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27C00" w14:textId="77777777" w:rsidR="002E58A1" w:rsidRPr="009E3D22" w:rsidRDefault="006E3327" w:rsidP="002E58A1">
      <w:pPr>
        <w:spacing w:before="100" w:beforeAutospacing="1" w:after="100" w:afterAutospacing="1" w:line="240" w:lineRule="auto"/>
        <w:jc w:val="both"/>
        <w:outlineLvl w:val="2"/>
        <w:rPr>
          <w:rFonts w:eastAsia="Times New Roman" w:cstheme="minorHAnsi"/>
          <w:b/>
          <w:bCs/>
          <w:color w:val="31849B" w:themeColor="accent5" w:themeShade="BF"/>
          <w:sz w:val="32"/>
          <w:szCs w:val="32"/>
          <w:lang w:val="en" w:eastAsia="en-GB"/>
        </w:rPr>
      </w:pPr>
      <w:r w:rsidRPr="009E3D22">
        <w:rPr>
          <w:rFonts w:cstheme="minorHAnsi"/>
          <w:noProof/>
          <w:color w:val="31849B" w:themeColor="accent5" w:themeShade="BF"/>
          <w:lang w:eastAsia="en-GB"/>
        </w:rPr>
        <w:drawing>
          <wp:anchor distT="0" distB="0" distL="114300" distR="114300" simplePos="0" relativeHeight="251658240" behindDoc="0" locked="0" layoutInCell="1" allowOverlap="1" wp14:anchorId="58771F77" wp14:editId="58771F78">
            <wp:simplePos x="0" y="0"/>
            <wp:positionH relativeFrom="column">
              <wp:posOffset>3623310</wp:posOffset>
            </wp:positionH>
            <wp:positionV relativeFrom="paragraph">
              <wp:posOffset>-114300</wp:posOffset>
            </wp:positionV>
            <wp:extent cx="224917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170" cy="819150"/>
                    </a:xfrm>
                    <a:prstGeom prst="rect">
                      <a:avLst/>
                    </a:prstGeom>
                    <a:noFill/>
                    <a:ln>
                      <a:noFill/>
                    </a:ln>
                  </pic:spPr>
                </pic:pic>
              </a:graphicData>
            </a:graphic>
          </wp:anchor>
        </w:drawing>
      </w:r>
      <w:r w:rsidR="00524C79" w:rsidRPr="009E3D22">
        <w:rPr>
          <w:rFonts w:eastAsia="Times New Roman" w:cstheme="minorHAnsi"/>
          <w:b/>
          <w:bCs/>
          <w:sz w:val="24"/>
          <w:szCs w:val="24"/>
          <w:lang w:val="en" w:eastAsia="en-GB"/>
        </w:rPr>
        <w:t xml:space="preserve"> </w:t>
      </w:r>
      <w:r w:rsidR="00524C79" w:rsidRPr="009E3D22">
        <w:rPr>
          <w:rFonts w:eastAsia="Times New Roman" w:cstheme="minorHAnsi"/>
          <w:b/>
          <w:bCs/>
          <w:sz w:val="24"/>
          <w:szCs w:val="24"/>
          <w:lang w:val="en" w:eastAsia="en-GB"/>
        </w:rPr>
        <w:br w:type="textWrapping" w:clear="all"/>
      </w:r>
      <w:r w:rsidR="002E58A1" w:rsidRPr="009E3D22">
        <w:rPr>
          <w:rFonts w:eastAsia="Times New Roman" w:cstheme="minorHAnsi"/>
          <w:b/>
          <w:bCs/>
          <w:color w:val="31849B" w:themeColor="accent5" w:themeShade="BF"/>
          <w:sz w:val="32"/>
          <w:szCs w:val="32"/>
          <w:lang w:val="en" w:eastAsia="en-GB"/>
        </w:rPr>
        <w:t>EQUALITY AND DIVERSITY POLICY</w:t>
      </w:r>
    </w:p>
    <w:p w14:paraId="7F3BC491" w14:textId="77777777" w:rsidR="002E58A1" w:rsidRPr="009E3D22" w:rsidRDefault="002E58A1" w:rsidP="002E58A1">
      <w:pPr>
        <w:tabs>
          <w:tab w:val="left" w:pos="284"/>
          <w:tab w:val="left" w:pos="567"/>
        </w:tabs>
        <w:spacing w:before="100" w:beforeAutospacing="1" w:after="100" w:afterAutospacing="1" w:line="240" w:lineRule="auto"/>
        <w:jc w:val="both"/>
        <w:outlineLvl w:val="2"/>
        <w:rPr>
          <w:rFonts w:eastAsia="Times New Roman" w:cstheme="minorHAnsi"/>
          <w:b/>
          <w:bCs/>
          <w:color w:val="31849B" w:themeColor="accent5" w:themeShade="BF"/>
          <w:sz w:val="28"/>
          <w:szCs w:val="28"/>
          <w:lang w:val="en" w:eastAsia="en-GB"/>
        </w:rPr>
      </w:pPr>
      <w:r w:rsidRPr="009E3D22">
        <w:rPr>
          <w:rFonts w:eastAsia="Times New Roman" w:cstheme="minorHAnsi"/>
          <w:b/>
          <w:bCs/>
          <w:color w:val="31849B" w:themeColor="accent5" w:themeShade="BF"/>
          <w:sz w:val="28"/>
          <w:szCs w:val="28"/>
          <w:lang w:val="en" w:eastAsia="en-GB"/>
        </w:rPr>
        <w:t xml:space="preserve">1. </w:t>
      </w:r>
      <w:r w:rsidRPr="009E3D22">
        <w:rPr>
          <w:rFonts w:eastAsia="Times New Roman" w:cstheme="minorHAnsi"/>
          <w:b/>
          <w:bCs/>
          <w:color w:val="31849B" w:themeColor="accent5" w:themeShade="BF"/>
          <w:sz w:val="28"/>
          <w:szCs w:val="28"/>
          <w:lang w:val="en" w:eastAsia="en-GB"/>
        </w:rPr>
        <w:tab/>
      </w:r>
      <w:r w:rsidRPr="009E3D22">
        <w:rPr>
          <w:rFonts w:eastAsia="Times New Roman" w:cstheme="minorHAnsi"/>
          <w:b/>
          <w:bCs/>
          <w:color w:val="31849B" w:themeColor="accent5" w:themeShade="BF"/>
          <w:sz w:val="28"/>
          <w:szCs w:val="28"/>
          <w:lang w:val="en" w:eastAsia="en-GB"/>
        </w:rPr>
        <w:tab/>
        <w:t>Policy Statement</w:t>
      </w:r>
    </w:p>
    <w:p w14:paraId="32F0F433" w14:textId="77777777" w:rsidR="002E58A1" w:rsidRPr="000C6B3B" w:rsidRDefault="002E58A1" w:rsidP="002E58A1">
      <w:pPr>
        <w:tabs>
          <w:tab w:val="left" w:pos="284"/>
          <w:tab w:val="left" w:pos="567"/>
        </w:tabs>
        <w:spacing w:before="100" w:beforeAutospacing="1" w:after="100" w:afterAutospacing="1" w:line="240" w:lineRule="auto"/>
        <w:jc w:val="both"/>
        <w:outlineLvl w:val="2"/>
        <w:rPr>
          <w:rFonts w:cstheme="minorHAnsi"/>
          <w:lang w:val="en"/>
        </w:rPr>
      </w:pPr>
      <w:r w:rsidRPr="000C6B3B">
        <w:rPr>
          <w:rFonts w:eastAsia="Times New Roman" w:cstheme="minorHAnsi"/>
          <w:bCs/>
          <w:lang w:val="en" w:eastAsia="en-GB"/>
        </w:rPr>
        <w:t xml:space="preserve">Oaklands College is </w:t>
      </w:r>
      <w:r w:rsidRPr="000C6B3B">
        <w:rPr>
          <w:rFonts w:cstheme="minorHAnsi"/>
          <w:lang w:val="en"/>
        </w:rPr>
        <w:t xml:space="preserve">committed to promoting equality and diversity and a culture that actively values difference and recognises that people from different backgrounds and experiences can bring valuable insights to the workplace and enhance the way we work. </w:t>
      </w:r>
    </w:p>
    <w:p w14:paraId="60D51660" w14:textId="77777777" w:rsidR="002E58A1" w:rsidRPr="000C6B3B" w:rsidRDefault="002E58A1" w:rsidP="002E58A1">
      <w:pPr>
        <w:tabs>
          <w:tab w:val="left" w:pos="284"/>
          <w:tab w:val="left" w:pos="567"/>
        </w:tabs>
        <w:spacing w:before="100" w:beforeAutospacing="1" w:after="100" w:afterAutospacing="1" w:line="240" w:lineRule="auto"/>
        <w:jc w:val="both"/>
        <w:outlineLvl w:val="2"/>
        <w:rPr>
          <w:rFonts w:cstheme="minorHAnsi"/>
          <w:lang w:val="en-US"/>
        </w:rPr>
      </w:pPr>
      <w:r w:rsidRPr="000C6B3B">
        <w:rPr>
          <w:rFonts w:cstheme="minorHAnsi"/>
          <w:lang w:val="en"/>
        </w:rPr>
        <w:t>The College aims to be an inclusive organisation, where diversity is valued, respected and built upon, where students</w:t>
      </w:r>
      <w:r w:rsidRPr="000C6B3B">
        <w:rPr>
          <w:rFonts w:cstheme="minorHAnsi"/>
          <w:lang w:val="en-US"/>
        </w:rPr>
        <w:t>, staff, and other stakeholders are expected to behave in a way which makes people feel accepted, comfortable and safe.</w:t>
      </w:r>
    </w:p>
    <w:p w14:paraId="69C85683" w14:textId="77777777" w:rsidR="002E58A1" w:rsidRPr="000C6B3B" w:rsidRDefault="002E58A1" w:rsidP="002E58A1">
      <w:pPr>
        <w:autoSpaceDE w:val="0"/>
        <w:autoSpaceDN w:val="0"/>
        <w:adjustRightInd w:val="0"/>
        <w:spacing w:after="0" w:line="240" w:lineRule="auto"/>
        <w:jc w:val="both"/>
        <w:rPr>
          <w:rFonts w:cstheme="minorHAnsi"/>
          <w:lang w:val="en-US"/>
        </w:rPr>
      </w:pPr>
      <w:r w:rsidRPr="000C6B3B">
        <w:rPr>
          <w:rFonts w:cstheme="minorHAnsi"/>
        </w:rPr>
        <w:t>The objective of this policy is to outline the College’s approach to fulfilling this commitment and to make it clear to all parties what they may expect from the College and equally what the College expects of them.</w:t>
      </w:r>
    </w:p>
    <w:p w14:paraId="45ABC02C" w14:textId="77777777" w:rsidR="002E58A1" w:rsidRPr="009E3D22" w:rsidRDefault="002E58A1" w:rsidP="002E58A1">
      <w:pPr>
        <w:spacing w:before="100" w:beforeAutospacing="1" w:after="100" w:afterAutospacing="1" w:line="240" w:lineRule="auto"/>
        <w:jc w:val="both"/>
        <w:rPr>
          <w:rFonts w:eastAsia="Times New Roman" w:cstheme="minorHAnsi"/>
          <w:b/>
          <w:color w:val="31849B" w:themeColor="accent5" w:themeShade="BF"/>
          <w:sz w:val="28"/>
          <w:szCs w:val="28"/>
          <w:lang w:val="en" w:eastAsia="en-GB"/>
        </w:rPr>
      </w:pPr>
      <w:r w:rsidRPr="009E3D22">
        <w:rPr>
          <w:rFonts w:eastAsia="Times New Roman" w:cstheme="minorHAnsi"/>
          <w:b/>
          <w:color w:val="31849B" w:themeColor="accent5" w:themeShade="BF"/>
          <w:sz w:val="28"/>
          <w:szCs w:val="28"/>
          <w:lang w:val="en" w:eastAsia="en-GB"/>
        </w:rPr>
        <w:t xml:space="preserve">2. </w:t>
      </w:r>
      <w:r w:rsidRPr="009E3D22">
        <w:rPr>
          <w:rFonts w:eastAsia="Times New Roman" w:cstheme="minorHAnsi"/>
          <w:b/>
          <w:color w:val="31849B" w:themeColor="accent5" w:themeShade="BF"/>
          <w:sz w:val="28"/>
          <w:szCs w:val="28"/>
          <w:lang w:val="en" w:eastAsia="en-GB"/>
        </w:rPr>
        <w:tab/>
        <w:t>Scope</w:t>
      </w:r>
    </w:p>
    <w:p w14:paraId="68F836FE" w14:textId="77777777" w:rsidR="002E58A1" w:rsidRPr="000C6B3B" w:rsidRDefault="002E58A1" w:rsidP="002E58A1">
      <w:pPr>
        <w:autoSpaceDE w:val="0"/>
        <w:autoSpaceDN w:val="0"/>
        <w:adjustRightInd w:val="0"/>
        <w:spacing w:after="0" w:line="240" w:lineRule="auto"/>
        <w:jc w:val="both"/>
        <w:rPr>
          <w:rFonts w:cstheme="minorHAnsi"/>
        </w:rPr>
      </w:pPr>
      <w:r w:rsidRPr="000C6B3B">
        <w:rPr>
          <w:rFonts w:cstheme="minorHAnsi"/>
        </w:rPr>
        <w:t>The commitments within this policy apply to students, staff, the Corporation, volunteers and users of the College. The policy also forms the standards the College sets for work with other organisations and visitors with regards to achieving equality, for example work placements and employers, collaborative partners and contractors (both in terms of employment and as a service provision of education).</w:t>
      </w:r>
    </w:p>
    <w:p w14:paraId="15629467"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p>
    <w:p w14:paraId="01E3FD00" w14:textId="77777777" w:rsidR="002E58A1" w:rsidRPr="009E3D22" w:rsidRDefault="002E58A1" w:rsidP="002E58A1">
      <w:pPr>
        <w:autoSpaceDE w:val="0"/>
        <w:autoSpaceDN w:val="0"/>
        <w:adjustRightInd w:val="0"/>
        <w:spacing w:after="0" w:line="240" w:lineRule="auto"/>
        <w:jc w:val="both"/>
        <w:rPr>
          <w:rFonts w:cstheme="minorHAnsi"/>
          <w:b/>
          <w:color w:val="31849B" w:themeColor="accent5" w:themeShade="BF"/>
          <w:sz w:val="28"/>
          <w:szCs w:val="28"/>
        </w:rPr>
      </w:pPr>
      <w:r w:rsidRPr="009E3D22">
        <w:rPr>
          <w:rFonts w:cstheme="minorHAnsi"/>
          <w:b/>
          <w:color w:val="31849B" w:themeColor="accent5" w:themeShade="BF"/>
          <w:sz w:val="28"/>
          <w:szCs w:val="28"/>
        </w:rPr>
        <w:t xml:space="preserve">3. </w:t>
      </w:r>
      <w:r w:rsidRPr="009E3D22">
        <w:rPr>
          <w:rFonts w:cstheme="minorHAnsi"/>
          <w:b/>
          <w:color w:val="31849B" w:themeColor="accent5" w:themeShade="BF"/>
          <w:sz w:val="28"/>
          <w:szCs w:val="28"/>
        </w:rPr>
        <w:tab/>
        <w:t>Context</w:t>
      </w:r>
    </w:p>
    <w:p w14:paraId="226DAAB7" w14:textId="77777777" w:rsidR="002E58A1" w:rsidRPr="009E3D22" w:rsidRDefault="002E58A1" w:rsidP="002E58A1">
      <w:pPr>
        <w:autoSpaceDE w:val="0"/>
        <w:autoSpaceDN w:val="0"/>
        <w:adjustRightInd w:val="0"/>
        <w:spacing w:after="0" w:line="240" w:lineRule="auto"/>
        <w:jc w:val="both"/>
        <w:rPr>
          <w:rFonts w:cstheme="minorHAnsi"/>
          <w:b/>
          <w:color w:val="31849B" w:themeColor="accent5" w:themeShade="BF"/>
        </w:rPr>
      </w:pPr>
    </w:p>
    <w:p w14:paraId="643AED6C" w14:textId="77777777" w:rsidR="002E58A1" w:rsidRPr="000C6B3B" w:rsidRDefault="002E58A1" w:rsidP="002E58A1">
      <w:pPr>
        <w:autoSpaceDE w:val="0"/>
        <w:autoSpaceDN w:val="0"/>
        <w:adjustRightInd w:val="0"/>
        <w:spacing w:after="0" w:line="240" w:lineRule="auto"/>
        <w:jc w:val="both"/>
        <w:rPr>
          <w:rFonts w:cstheme="minorHAnsi"/>
        </w:rPr>
      </w:pPr>
      <w:r w:rsidRPr="000C6B3B">
        <w:rPr>
          <w:rFonts w:cstheme="minorHAnsi"/>
        </w:rPr>
        <w:t xml:space="preserve">This Equality Policy reflects the harmonised and strengthened content and requirements of the Equality Act 2010 and the College’s further statutory responsibilities under the Public Sector Equality Duties. The Act (and this policy) identifies nine ‘Protected Characteristics’. </w:t>
      </w:r>
    </w:p>
    <w:p w14:paraId="43B328E4" w14:textId="77777777" w:rsidR="002E58A1" w:rsidRPr="000C6B3B" w:rsidRDefault="002E58A1" w:rsidP="002E58A1">
      <w:pPr>
        <w:autoSpaceDE w:val="0"/>
        <w:autoSpaceDN w:val="0"/>
        <w:adjustRightInd w:val="0"/>
        <w:spacing w:after="0" w:line="240" w:lineRule="auto"/>
        <w:jc w:val="both"/>
        <w:rPr>
          <w:rFonts w:cstheme="minorHAnsi"/>
        </w:rPr>
      </w:pPr>
    </w:p>
    <w:p w14:paraId="4B3498CE" w14:textId="77777777" w:rsidR="002E58A1" w:rsidRPr="000C6B3B" w:rsidRDefault="002E58A1" w:rsidP="002E58A1">
      <w:pPr>
        <w:autoSpaceDE w:val="0"/>
        <w:autoSpaceDN w:val="0"/>
        <w:adjustRightInd w:val="0"/>
        <w:spacing w:after="0" w:line="240" w:lineRule="auto"/>
        <w:jc w:val="both"/>
        <w:rPr>
          <w:rFonts w:cstheme="minorHAnsi"/>
        </w:rPr>
      </w:pPr>
      <w:r w:rsidRPr="000C6B3B">
        <w:rPr>
          <w:rFonts w:cstheme="minorHAnsi"/>
        </w:rPr>
        <w:t>These are:</w:t>
      </w:r>
    </w:p>
    <w:p w14:paraId="3BD6F8D8" w14:textId="77777777" w:rsidR="002E58A1" w:rsidRPr="000C6B3B" w:rsidRDefault="002E58A1" w:rsidP="002E58A1">
      <w:pPr>
        <w:autoSpaceDE w:val="0"/>
        <w:autoSpaceDN w:val="0"/>
        <w:adjustRightInd w:val="0"/>
        <w:spacing w:after="80" w:line="240" w:lineRule="auto"/>
        <w:ind w:left="851" w:hanging="425"/>
        <w:jc w:val="both"/>
        <w:rPr>
          <w:rFonts w:cstheme="minorHAnsi"/>
        </w:rPr>
      </w:pPr>
      <w:r w:rsidRPr="000C6B3B">
        <w:rPr>
          <w:rFonts w:cstheme="minorHAnsi"/>
        </w:rPr>
        <w:t xml:space="preserve">• </w:t>
      </w:r>
      <w:r w:rsidRPr="000C6B3B">
        <w:rPr>
          <w:rFonts w:cstheme="minorHAnsi"/>
        </w:rPr>
        <w:tab/>
      </w:r>
      <w:r w:rsidRPr="000C6B3B">
        <w:rPr>
          <w:rFonts w:cstheme="minorHAnsi"/>
          <w:b/>
          <w:bCs/>
          <w:iCs/>
        </w:rPr>
        <w:t>Age:</w:t>
      </w:r>
      <w:r w:rsidRPr="000C6B3B">
        <w:rPr>
          <w:rFonts w:cstheme="minorHAnsi"/>
          <w:b/>
          <w:bCs/>
          <w:i/>
          <w:iCs/>
        </w:rPr>
        <w:t xml:space="preserve"> </w:t>
      </w:r>
      <w:r w:rsidRPr="000C6B3B">
        <w:rPr>
          <w:rFonts w:cstheme="minorHAnsi"/>
        </w:rPr>
        <w:t>(older people, younger people, people of an age group)</w:t>
      </w:r>
    </w:p>
    <w:p w14:paraId="4115406C" w14:textId="77777777" w:rsidR="002E58A1" w:rsidRPr="000C6B3B" w:rsidRDefault="002E58A1" w:rsidP="002E58A1">
      <w:pPr>
        <w:autoSpaceDE w:val="0"/>
        <w:autoSpaceDN w:val="0"/>
        <w:adjustRightInd w:val="0"/>
        <w:spacing w:after="80" w:line="240" w:lineRule="auto"/>
        <w:ind w:left="851" w:hanging="425"/>
        <w:jc w:val="both"/>
        <w:rPr>
          <w:rFonts w:cstheme="minorHAnsi"/>
        </w:rPr>
      </w:pPr>
      <w:r w:rsidRPr="000C6B3B">
        <w:rPr>
          <w:rFonts w:cstheme="minorHAnsi"/>
        </w:rPr>
        <w:t>•</w:t>
      </w:r>
      <w:r w:rsidRPr="000C6B3B">
        <w:rPr>
          <w:rFonts w:cstheme="minorHAnsi"/>
        </w:rPr>
        <w:tab/>
      </w:r>
      <w:r w:rsidRPr="000C6B3B">
        <w:rPr>
          <w:rFonts w:cstheme="minorHAnsi"/>
          <w:b/>
          <w:bCs/>
          <w:iCs/>
        </w:rPr>
        <w:t>Disability:</w:t>
      </w:r>
      <w:r w:rsidRPr="000C6B3B">
        <w:rPr>
          <w:rFonts w:cstheme="minorHAnsi"/>
          <w:b/>
          <w:bCs/>
          <w:i/>
          <w:iCs/>
        </w:rPr>
        <w:t xml:space="preserve">  </w:t>
      </w:r>
      <w:r w:rsidRPr="000C6B3B">
        <w:rPr>
          <w:rFonts w:cstheme="minorHAnsi"/>
        </w:rPr>
        <w:t>(not limited to physical or sensory impairments, mental health disability, some</w:t>
      </w:r>
    </w:p>
    <w:p w14:paraId="675553C9" w14:textId="77777777" w:rsidR="002E58A1" w:rsidRPr="000C6B3B" w:rsidRDefault="002E58A1" w:rsidP="002E58A1">
      <w:pPr>
        <w:autoSpaceDE w:val="0"/>
        <w:autoSpaceDN w:val="0"/>
        <w:adjustRightInd w:val="0"/>
        <w:spacing w:after="80" w:line="240" w:lineRule="auto"/>
        <w:ind w:left="851"/>
        <w:jc w:val="both"/>
        <w:rPr>
          <w:rFonts w:cstheme="minorHAnsi"/>
        </w:rPr>
      </w:pPr>
      <w:r w:rsidRPr="000C6B3B">
        <w:rPr>
          <w:rFonts w:cstheme="minorHAnsi"/>
        </w:rPr>
        <w:t>long-term medical condition)</w:t>
      </w:r>
    </w:p>
    <w:p w14:paraId="4F7C3D14" w14:textId="77777777" w:rsidR="002E58A1" w:rsidRPr="000C6B3B" w:rsidRDefault="002E58A1" w:rsidP="002E58A1">
      <w:pPr>
        <w:autoSpaceDE w:val="0"/>
        <w:autoSpaceDN w:val="0"/>
        <w:adjustRightInd w:val="0"/>
        <w:spacing w:after="80" w:line="240" w:lineRule="auto"/>
        <w:ind w:left="851" w:hanging="425"/>
        <w:jc w:val="both"/>
        <w:rPr>
          <w:rFonts w:cstheme="minorHAnsi"/>
        </w:rPr>
      </w:pPr>
      <w:r w:rsidRPr="000C6B3B">
        <w:rPr>
          <w:rFonts w:cstheme="minorHAnsi"/>
        </w:rPr>
        <w:t xml:space="preserve">• </w:t>
      </w:r>
      <w:r w:rsidRPr="000C6B3B">
        <w:rPr>
          <w:rFonts w:cstheme="minorHAnsi"/>
        </w:rPr>
        <w:tab/>
      </w:r>
      <w:r w:rsidRPr="000C6B3B">
        <w:rPr>
          <w:rFonts w:cstheme="minorHAnsi"/>
          <w:b/>
          <w:bCs/>
          <w:iCs/>
        </w:rPr>
        <w:t>Gender reassignment:</w:t>
      </w:r>
      <w:r w:rsidRPr="000C6B3B">
        <w:rPr>
          <w:rFonts w:cstheme="minorHAnsi"/>
          <w:b/>
          <w:bCs/>
          <w:i/>
          <w:iCs/>
        </w:rPr>
        <w:t xml:space="preserve">  </w:t>
      </w:r>
      <w:r w:rsidRPr="000C6B3B">
        <w:rPr>
          <w:rFonts w:cstheme="minorHAnsi"/>
        </w:rPr>
        <w:t>(transsexual people, transgender people)</w:t>
      </w:r>
    </w:p>
    <w:p w14:paraId="6C401A27" w14:textId="77777777" w:rsidR="002E58A1" w:rsidRPr="000C6B3B" w:rsidRDefault="002E58A1" w:rsidP="002E58A1">
      <w:pPr>
        <w:autoSpaceDE w:val="0"/>
        <w:autoSpaceDN w:val="0"/>
        <w:adjustRightInd w:val="0"/>
        <w:spacing w:after="80" w:line="240" w:lineRule="auto"/>
        <w:ind w:left="851" w:hanging="425"/>
        <w:jc w:val="both"/>
        <w:rPr>
          <w:rFonts w:cstheme="minorHAnsi"/>
        </w:rPr>
      </w:pPr>
      <w:r w:rsidRPr="000C6B3B">
        <w:rPr>
          <w:rFonts w:cstheme="minorHAnsi"/>
        </w:rPr>
        <w:t xml:space="preserve">• </w:t>
      </w:r>
      <w:r w:rsidRPr="000C6B3B">
        <w:rPr>
          <w:rFonts w:cstheme="minorHAnsi"/>
        </w:rPr>
        <w:tab/>
      </w:r>
      <w:r w:rsidRPr="000C6B3B">
        <w:rPr>
          <w:rFonts w:cstheme="minorHAnsi"/>
          <w:b/>
          <w:bCs/>
          <w:iCs/>
        </w:rPr>
        <w:t>Marriage and civil partnerships:</w:t>
      </w:r>
      <w:r w:rsidRPr="000C6B3B">
        <w:rPr>
          <w:rFonts w:cstheme="minorHAnsi"/>
          <w:b/>
          <w:bCs/>
          <w:i/>
          <w:iCs/>
        </w:rPr>
        <w:t xml:space="preserve"> </w:t>
      </w:r>
      <w:r w:rsidRPr="000C6B3B">
        <w:rPr>
          <w:rFonts w:cstheme="minorHAnsi"/>
        </w:rPr>
        <w:t>(a person who is married, a person who is a civil partner)</w:t>
      </w:r>
    </w:p>
    <w:p w14:paraId="72384DF7" w14:textId="77777777" w:rsidR="002E58A1" w:rsidRPr="000C6B3B" w:rsidRDefault="002E58A1" w:rsidP="002E58A1">
      <w:pPr>
        <w:autoSpaceDE w:val="0"/>
        <w:autoSpaceDN w:val="0"/>
        <w:adjustRightInd w:val="0"/>
        <w:spacing w:after="80" w:line="240" w:lineRule="auto"/>
        <w:ind w:left="851" w:hanging="425"/>
        <w:jc w:val="both"/>
        <w:rPr>
          <w:rFonts w:cstheme="minorHAnsi"/>
        </w:rPr>
      </w:pPr>
      <w:r w:rsidRPr="000C6B3B">
        <w:rPr>
          <w:rFonts w:cstheme="minorHAnsi"/>
        </w:rPr>
        <w:t xml:space="preserve">• </w:t>
      </w:r>
      <w:r w:rsidRPr="000C6B3B">
        <w:rPr>
          <w:rFonts w:cstheme="minorHAnsi"/>
        </w:rPr>
        <w:tab/>
      </w:r>
      <w:r w:rsidRPr="000C6B3B">
        <w:rPr>
          <w:rFonts w:cstheme="minorHAnsi"/>
          <w:b/>
          <w:bCs/>
          <w:iCs/>
        </w:rPr>
        <w:t>Pregnancy and maternity:</w:t>
      </w:r>
      <w:r w:rsidRPr="000C6B3B">
        <w:rPr>
          <w:rFonts w:cstheme="minorHAnsi"/>
          <w:b/>
          <w:bCs/>
          <w:i/>
          <w:iCs/>
        </w:rPr>
        <w:t xml:space="preserve"> </w:t>
      </w:r>
      <w:r w:rsidRPr="000C6B3B">
        <w:rPr>
          <w:rFonts w:cstheme="minorHAnsi"/>
        </w:rPr>
        <w:t>(pregnant women, women on maternity leave, women who have recently given birth)</w:t>
      </w:r>
    </w:p>
    <w:p w14:paraId="7513EA0C" w14:textId="77777777" w:rsidR="002E58A1" w:rsidRPr="000C6B3B" w:rsidRDefault="002E58A1" w:rsidP="002E58A1">
      <w:pPr>
        <w:autoSpaceDE w:val="0"/>
        <w:autoSpaceDN w:val="0"/>
        <w:adjustRightInd w:val="0"/>
        <w:spacing w:after="80" w:line="240" w:lineRule="auto"/>
        <w:ind w:left="851" w:hanging="425"/>
        <w:jc w:val="both"/>
        <w:rPr>
          <w:rFonts w:cstheme="minorHAnsi"/>
        </w:rPr>
      </w:pPr>
      <w:r w:rsidRPr="000C6B3B">
        <w:rPr>
          <w:rFonts w:cstheme="minorHAnsi"/>
        </w:rPr>
        <w:t xml:space="preserve">• </w:t>
      </w:r>
      <w:r w:rsidRPr="000C6B3B">
        <w:rPr>
          <w:rFonts w:cstheme="minorHAnsi"/>
        </w:rPr>
        <w:tab/>
      </w:r>
      <w:r w:rsidRPr="000C6B3B">
        <w:rPr>
          <w:rFonts w:cstheme="minorHAnsi"/>
          <w:b/>
          <w:bCs/>
          <w:iCs/>
        </w:rPr>
        <w:t xml:space="preserve">Race: </w:t>
      </w:r>
      <w:r w:rsidRPr="000C6B3B">
        <w:rPr>
          <w:rFonts w:cstheme="minorHAnsi"/>
        </w:rPr>
        <w:t>(colour, nationality, ethnic or national backgrounds, heritage)</w:t>
      </w:r>
    </w:p>
    <w:p w14:paraId="1806CF2A" w14:textId="77777777" w:rsidR="002E58A1" w:rsidRPr="000C6B3B" w:rsidRDefault="002E58A1" w:rsidP="002E58A1">
      <w:pPr>
        <w:autoSpaceDE w:val="0"/>
        <w:autoSpaceDN w:val="0"/>
        <w:adjustRightInd w:val="0"/>
        <w:spacing w:after="80" w:line="240" w:lineRule="auto"/>
        <w:ind w:left="851" w:hanging="425"/>
        <w:jc w:val="both"/>
        <w:rPr>
          <w:rFonts w:cstheme="minorHAnsi"/>
        </w:rPr>
      </w:pPr>
      <w:r w:rsidRPr="000C6B3B">
        <w:rPr>
          <w:rFonts w:cstheme="minorHAnsi"/>
        </w:rPr>
        <w:t xml:space="preserve">• </w:t>
      </w:r>
      <w:r w:rsidRPr="000C6B3B">
        <w:rPr>
          <w:rFonts w:cstheme="minorHAnsi"/>
        </w:rPr>
        <w:tab/>
      </w:r>
      <w:r w:rsidRPr="000C6B3B">
        <w:rPr>
          <w:rFonts w:cstheme="minorHAnsi"/>
          <w:b/>
          <w:bCs/>
          <w:iCs/>
        </w:rPr>
        <w:t>Religion or belief:</w:t>
      </w:r>
      <w:r w:rsidRPr="000C6B3B">
        <w:rPr>
          <w:rFonts w:cstheme="minorHAnsi"/>
          <w:b/>
          <w:bCs/>
          <w:i/>
          <w:iCs/>
        </w:rPr>
        <w:t xml:space="preserve"> </w:t>
      </w:r>
      <w:r w:rsidRPr="000C6B3B">
        <w:rPr>
          <w:rFonts w:cstheme="minorHAnsi"/>
        </w:rPr>
        <w:t>(any religion or lack of religion, any religious or philosophical belief or lack of belief)</w:t>
      </w:r>
    </w:p>
    <w:p w14:paraId="58463B06" w14:textId="77777777" w:rsidR="002E58A1" w:rsidRPr="000C6B3B" w:rsidRDefault="002E58A1" w:rsidP="002E58A1">
      <w:pPr>
        <w:autoSpaceDE w:val="0"/>
        <w:autoSpaceDN w:val="0"/>
        <w:adjustRightInd w:val="0"/>
        <w:spacing w:after="80" w:line="240" w:lineRule="auto"/>
        <w:ind w:left="851" w:hanging="425"/>
        <w:jc w:val="both"/>
        <w:rPr>
          <w:rFonts w:cstheme="minorHAnsi"/>
        </w:rPr>
      </w:pPr>
      <w:r w:rsidRPr="000C6B3B">
        <w:rPr>
          <w:rFonts w:cstheme="minorHAnsi"/>
        </w:rPr>
        <w:t xml:space="preserve">• </w:t>
      </w:r>
      <w:r w:rsidRPr="000C6B3B">
        <w:rPr>
          <w:rFonts w:cstheme="minorHAnsi"/>
        </w:rPr>
        <w:tab/>
      </w:r>
      <w:r w:rsidRPr="000C6B3B">
        <w:rPr>
          <w:rFonts w:cstheme="minorHAnsi"/>
          <w:b/>
          <w:bCs/>
          <w:iCs/>
        </w:rPr>
        <w:t>Sex</w:t>
      </w:r>
      <w:r w:rsidRPr="000C6B3B">
        <w:rPr>
          <w:rFonts w:cstheme="minorHAnsi"/>
          <w:b/>
        </w:rPr>
        <w:t>:</w:t>
      </w:r>
      <w:r w:rsidRPr="000C6B3B">
        <w:rPr>
          <w:rFonts w:cstheme="minorHAnsi"/>
        </w:rPr>
        <w:t xml:space="preserve"> (women and men - gender)</w:t>
      </w:r>
    </w:p>
    <w:p w14:paraId="19533AEF" w14:textId="3FFE685B" w:rsidR="002E58A1" w:rsidRPr="000C6B3B" w:rsidRDefault="002E58A1" w:rsidP="002E58A1">
      <w:pPr>
        <w:autoSpaceDE w:val="0"/>
        <w:autoSpaceDN w:val="0"/>
        <w:adjustRightInd w:val="0"/>
        <w:spacing w:after="80" w:line="240" w:lineRule="auto"/>
        <w:ind w:left="851" w:hanging="425"/>
        <w:jc w:val="both"/>
        <w:rPr>
          <w:rFonts w:cstheme="minorHAnsi"/>
        </w:rPr>
      </w:pPr>
      <w:r w:rsidRPr="000C6B3B">
        <w:rPr>
          <w:rFonts w:cstheme="minorHAnsi"/>
        </w:rPr>
        <w:t xml:space="preserve">• </w:t>
      </w:r>
      <w:r w:rsidRPr="000C6B3B">
        <w:rPr>
          <w:rFonts w:cstheme="minorHAnsi"/>
        </w:rPr>
        <w:tab/>
      </w:r>
      <w:r w:rsidRPr="000C6B3B">
        <w:rPr>
          <w:rFonts w:cstheme="minorHAnsi"/>
          <w:b/>
          <w:bCs/>
          <w:iCs/>
        </w:rPr>
        <w:t>Sexual orientation</w:t>
      </w:r>
      <w:r w:rsidRPr="000C6B3B">
        <w:rPr>
          <w:rFonts w:cstheme="minorHAnsi"/>
          <w:b/>
        </w:rPr>
        <w:t>:</w:t>
      </w:r>
      <w:r w:rsidRPr="000C6B3B">
        <w:rPr>
          <w:rFonts w:cstheme="minorHAnsi"/>
        </w:rPr>
        <w:t xml:space="preserve"> (gay and lesbian people, bisexual people, heterosexual people)</w:t>
      </w:r>
    </w:p>
    <w:p w14:paraId="1DF640B4" w14:textId="0B1D0479" w:rsidR="002B235A" w:rsidRDefault="002B235A" w:rsidP="00211E4F">
      <w:pPr>
        <w:autoSpaceDE w:val="0"/>
        <w:autoSpaceDN w:val="0"/>
        <w:adjustRightInd w:val="0"/>
        <w:spacing w:after="80" w:line="240" w:lineRule="auto"/>
        <w:ind w:left="851" w:hanging="425"/>
        <w:jc w:val="both"/>
        <w:rPr>
          <w:rFonts w:cstheme="minorHAnsi"/>
          <w:color w:val="404040" w:themeColor="text1" w:themeTint="BF"/>
        </w:rPr>
      </w:pPr>
    </w:p>
    <w:p w14:paraId="73414994" w14:textId="7CF42C79" w:rsidR="002B235A" w:rsidRPr="000C6B3B" w:rsidRDefault="00F522E5" w:rsidP="00F522E5">
      <w:pPr>
        <w:autoSpaceDE w:val="0"/>
        <w:autoSpaceDN w:val="0"/>
        <w:adjustRightInd w:val="0"/>
        <w:spacing w:after="0" w:line="240" w:lineRule="auto"/>
        <w:jc w:val="both"/>
        <w:rPr>
          <w:rFonts w:cstheme="minorHAnsi"/>
        </w:rPr>
      </w:pPr>
      <w:r w:rsidRPr="000C6B3B">
        <w:rPr>
          <w:rFonts w:cstheme="minorHAnsi"/>
        </w:rPr>
        <w:lastRenderedPageBreak/>
        <w:t xml:space="preserve">In line with the Equality Act 2010, the College will </w:t>
      </w:r>
      <w:r w:rsidR="006C6E8D" w:rsidRPr="000C6B3B">
        <w:rPr>
          <w:rFonts w:cstheme="minorHAnsi"/>
        </w:rPr>
        <w:t>fulfil</w:t>
      </w:r>
      <w:r w:rsidRPr="000C6B3B">
        <w:rPr>
          <w:rFonts w:cstheme="minorHAnsi"/>
        </w:rPr>
        <w:t xml:space="preserve"> the duties of eliminating and not tolerating the following</w:t>
      </w:r>
      <w:r w:rsidR="00B40882" w:rsidRPr="000C6B3B">
        <w:rPr>
          <w:rFonts w:cstheme="minorHAnsi"/>
        </w:rPr>
        <w:t xml:space="preserve"> and will have </w:t>
      </w:r>
      <w:r w:rsidR="00DD7AC5" w:rsidRPr="000C6B3B">
        <w:rPr>
          <w:rFonts w:cstheme="minorHAnsi"/>
        </w:rPr>
        <w:t>procedures</w:t>
      </w:r>
      <w:r w:rsidR="00B40882" w:rsidRPr="000C6B3B">
        <w:rPr>
          <w:rFonts w:cstheme="minorHAnsi"/>
        </w:rPr>
        <w:t xml:space="preserve"> in place to deal with any incidents of these</w:t>
      </w:r>
      <w:r w:rsidRPr="000C6B3B">
        <w:rPr>
          <w:rFonts w:cstheme="minorHAnsi"/>
        </w:rPr>
        <w:t>:</w:t>
      </w:r>
    </w:p>
    <w:p w14:paraId="5E669BFE" w14:textId="217B4494" w:rsidR="00F522E5" w:rsidRPr="000C6B3B" w:rsidRDefault="00F522E5" w:rsidP="00F522E5">
      <w:pPr>
        <w:autoSpaceDE w:val="0"/>
        <w:autoSpaceDN w:val="0"/>
        <w:adjustRightInd w:val="0"/>
        <w:spacing w:after="0" w:line="240" w:lineRule="auto"/>
        <w:jc w:val="both"/>
        <w:rPr>
          <w:rFonts w:cstheme="minorHAnsi"/>
        </w:rPr>
      </w:pPr>
    </w:p>
    <w:p w14:paraId="1102AB6C" w14:textId="2005DC13" w:rsidR="00F522E5" w:rsidRPr="000C6B3B" w:rsidRDefault="00F522E5" w:rsidP="00F522E5">
      <w:pPr>
        <w:autoSpaceDE w:val="0"/>
        <w:autoSpaceDN w:val="0"/>
        <w:adjustRightInd w:val="0"/>
        <w:spacing w:after="0" w:line="240" w:lineRule="auto"/>
        <w:jc w:val="both"/>
        <w:rPr>
          <w:rFonts w:cstheme="minorHAnsi"/>
        </w:rPr>
      </w:pPr>
      <w:r w:rsidRPr="000C6B3B">
        <w:rPr>
          <w:rFonts w:cstheme="minorHAnsi"/>
          <w:b/>
          <w:bCs/>
        </w:rPr>
        <w:t>Discrimination</w:t>
      </w:r>
      <w:r w:rsidR="00B40882" w:rsidRPr="000C6B3B">
        <w:rPr>
          <w:rFonts w:cstheme="minorHAnsi"/>
        </w:rPr>
        <w:t xml:space="preserve"> - when a person is treated less favourably than another person because of a protected characteristic they have or are thought to have. It is also recognised as potentially occurring through association to another individual who may be discriminated against because of their protected characteristic.</w:t>
      </w:r>
    </w:p>
    <w:p w14:paraId="42289535" w14:textId="29F0DE4F" w:rsidR="00F522E5" w:rsidRPr="000C6B3B" w:rsidRDefault="00F522E5" w:rsidP="00F522E5">
      <w:pPr>
        <w:autoSpaceDE w:val="0"/>
        <w:autoSpaceDN w:val="0"/>
        <w:adjustRightInd w:val="0"/>
        <w:spacing w:after="0" w:line="240" w:lineRule="auto"/>
        <w:jc w:val="both"/>
        <w:rPr>
          <w:rFonts w:cstheme="minorHAnsi"/>
        </w:rPr>
      </w:pPr>
    </w:p>
    <w:p w14:paraId="635E917C" w14:textId="49FF8CDD" w:rsidR="00D676A2" w:rsidRPr="000C6B3B" w:rsidRDefault="00DD7AC5" w:rsidP="00D676A2">
      <w:pPr>
        <w:autoSpaceDE w:val="0"/>
        <w:autoSpaceDN w:val="0"/>
        <w:adjustRightInd w:val="0"/>
        <w:spacing w:after="0" w:line="240" w:lineRule="auto"/>
        <w:jc w:val="both"/>
        <w:rPr>
          <w:rFonts w:cstheme="minorHAnsi"/>
        </w:rPr>
      </w:pPr>
      <w:r w:rsidRPr="000C6B3B">
        <w:rPr>
          <w:rFonts w:cstheme="minorHAnsi"/>
          <w:b/>
          <w:bCs/>
        </w:rPr>
        <w:t>Harassment</w:t>
      </w:r>
      <w:r w:rsidR="00B40882" w:rsidRPr="000C6B3B">
        <w:rPr>
          <w:rFonts w:cstheme="minorHAnsi"/>
          <w:b/>
          <w:bCs/>
        </w:rPr>
        <w:t xml:space="preserve"> </w:t>
      </w:r>
      <w:r w:rsidR="00B40882" w:rsidRPr="000C6B3B">
        <w:rPr>
          <w:rFonts w:cstheme="minorHAnsi"/>
        </w:rPr>
        <w:t xml:space="preserve">- </w:t>
      </w:r>
      <w:r w:rsidR="00D676A2" w:rsidRPr="000C6B3B">
        <w:rPr>
          <w:rFonts w:cstheme="minorHAnsi"/>
        </w:rPr>
        <w:t>when an individual is subjected to unwanted conduct which has the purpose (intentional) or effect (unintentional) of:</w:t>
      </w:r>
    </w:p>
    <w:p w14:paraId="2CD7A55D" w14:textId="77777777" w:rsidR="00D676A2" w:rsidRPr="000C6B3B" w:rsidRDefault="00D676A2" w:rsidP="00D676A2">
      <w:pPr>
        <w:autoSpaceDE w:val="0"/>
        <w:autoSpaceDN w:val="0"/>
        <w:adjustRightInd w:val="0"/>
        <w:spacing w:after="0" w:line="240" w:lineRule="auto"/>
        <w:jc w:val="both"/>
        <w:rPr>
          <w:rFonts w:cstheme="minorHAnsi"/>
        </w:rPr>
      </w:pPr>
    </w:p>
    <w:p w14:paraId="3E003789" w14:textId="773339D4" w:rsidR="00D676A2" w:rsidRPr="000C6B3B" w:rsidRDefault="00D676A2" w:rsidP="00D676A2">
      <w:pPr>
        <w:pStyle w:val="ListParagraph"/>
        <w:numPr>
          <w:ilvl w:val="0"/>
          <w:numId w:val="31"/>
        </w:numPr>
        <w:autoSpaceDE w:val="0"/>
        <w:autoSpaceDN w:val="0"/>
        <w:adjustRightInd w:val="0"/>
        <w:spacing w:after="0" w:line="240" w:lineRule="auto"/>
        <w:jc w:val="both"/>
        <w:rPr>
          <w:rFonts w:cstheme="minorHAnsi"/>
        </w:rPr>
      </w:pPr>
      <w:r w:rsidRPr="000C6B3B">
        <w:rPr>
          <w:rFonts w:cstheme="minorHAnsi"/>
        </w:rPr>
        <w:t>violating a person’s dignity, or</w:t>
      </w:r>
    </w:p>
    <w:p w14:paraId="295F556B" w14:textId="06F16EC5" w:rsidR="00D676A2" w:rsidRPr="000C6B3B" w:rsidRDefault="00D676A2" w:rsidP="00D676A2">
      <w:pPr>
        <w:pStyle w:val="ListParagraph"/>
        <w:numPr>
          <w:ilvl w:val="0"/>
          <w:numId w:val="31"/>
        </w:numPr>
        <w:autoSpaceDE w:val="0"/>
        <w:autoSpaceDN w:val="0"/>
        <w:adjustRightInd w:val="0"/>
        <w:spacing w:after="0" w:line="240" w:lineRule="auto"/>
        <w:jc w:val="both"/>
        <w:rPr>
          <w:rFonts w:cstheme="minorHAnsi"/>
        </w:rPr>
      </w:pPr>
      <w:r w:rsidRPr="000C6B3B">
        <w:rPr>
          <w:rFonts w:cstheme="minorHAnsi"/>
        </w:rPr>
        <w:t>creating an uncomfortable, intimidating, hostile, degrading, humiliating or offensive environment for that individual.</w:t>
      </w:r>
    </w:p>
    <w:p w14:paraId="188D3E30" w14:textId="495CAAC2" w:rsidR="00F522E5" w:rsidRPr="000C6B3B" w:rsidRDefault="00F522E5" w:rsidP="00F522E5">
      <w:pPr>
        <w:autoSpaceDE w:val="0"/>
        <w:autoSpaceDN w:val="0"/>
        <w:adjustRightInd w:val="0"/>
        <w:spacing w:after="0" w:line="240" w:lineRule="auto"/>
        <w:jc w:val="both"/>
        <w:rPr>
          <w:rFonts w:cstheme="minorHAnsi"/>
        </w:rPr>
      </w:pPr>
    </w:p>
    <w:p w14:paraId="06E99867" w14:textId="4A886C80" w:rsidR="00F522E5" w:rsidRPr="000C6B3B" w:rsidRDefault="00F522E5" w:rsidP="00F522E5">
      <w:pPr>
        <w:autoSpaceDE w:val="0"/>
        <w:autoSpaceDN w:val="0"/>
        <w:adjustRightInd w:val="0"/>
        <w:spacing w:after="0" w:line="240" w:lineRule="auto"/>
        <w:jc w:val="both"/>
        <w:rPr>
          <w:rFonts w:cstheme="minorHAnsi"/>
        </w:rPr>
      </w:pPr>
    </w:p>
    <w:p w14:paraId="6EB75678" w14:textId="562E9024" w:rsidR="00F522E5" w:rsidRPr="000C6B3B" w:rsidRDefault="00B40882" w:rsidP="00F522E5">
      <w:pPr>
        <w:autoSpaceDE w:val="0"/>
        <w:autoSpaceDN w:val="0"/>
        <w:adjustRightInd w:val="0"/>
        <w:spacing w:after="0" w:line="240" w:lineRule="auto"/>
        <w:jc w:val="both"/>
        <w:rPr>
          <w:rFonts w:cstheme="minorHAnsi"/>
        </w:rPr>
      </w:pPr>
      <w:r w:rsidRPr="000C6B3B">
        <w:rPr>
          <w:rFonts w:cstheme="minorHAnsi"/>
          <w:b/>
          <w:bCs/>
        </w:rPr>
        <w:t xml:space="preserve">Victimisation </w:t>
      </w:r>
      <w:r w:rsidRPr="000C6B3B">
        <w:rPr>
          <w:rFonts w:cstheme="minorHAnsi"/>
        </w:rPr>
        <w:t>- when a person experiences disadvantage because they have supported someone in making a complaint or an allegation of discrimination, or because they personally have made an allegation of discrimination.</w:t>
      </w:r>
    </w:p>
    <w:p w14:paraId="535C9BE1" w14:textId="22D4E8AC" w:rsidR="0094113D" w:rsidRPr="000C6B3B" w:rsidRDefault="0094113D" w:rsidP="00F522E5">
      <w:pPr>
        <w:autoSpaceDE w:val="0"/>
        <w:autoSpaceDN w:val="0"/>
        <w:adjustRightInd w:val="0"/>
        <w:spacing w:after="0" w:line="240" w:lineRule="auto"/>
        <w:jc w:val="both"/>
        <w:rPr>
          <w:rFonts w:cstheme="minorHAnsi"/>
        </w:rPr>
      </w:pPr>
    </w:p>
    <w:p w14:paraId="0F51393F" w14:textId="77777777" w:rsidR="0094113D" w:rsidRPr="000C6B3B" w:rsidRDefault="0094113D" w:rsidP="0094113D">
      <w:pPr>
        <w:autoSpaceDE w:val="0"/>
        <w:autoSpaceDN w:val="0"/>
        <w:adjustRightInd w:val="0"/>
        <w:spacing w:after="0" w:line="240" w:lineRule="auto"/>
        <w:rPr>
          <w:rFonts w:ascii="Arial" w:hAnsi="Arial" w:cs="Arial"/>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628"/>
      </w:tblGrid>
      <w:tr w:rsidR="000C6B3B" w:rsidRPr="000C6B3B" w14:paraId="3F7E2049" w14:textId="77777777">
        <w:trPr>
          <w:trHeight w:val="526"/>
        </w:trPr>
        <w:tc>
          <w:tcPr>
            <w:tcW w:w="8628" w:type="dxa"/>
          </w:tcPr>
          <w:tbl>
            <w:tblPr>
              <w:tblW w:w="9047" w:type="dxa"/>
              <w:tblBorders>
                <w:top w:val="nil"/>
                <w:left w:val="nil"/>
                <w:bottom w:val="nil"/>
                <w:right w:val="nil"/>
              </w:tblBorders>
              <w:tblLayout w:type="fixed"/>
              <w:tblLook w:val="0000" w:firstRow="0" w:lastRow="0" w:firstColumn="0" w:lastColumn="0" w:noHBand="0" w:noVBand="0"/>
            </w:tblPr>
            <w:tblGrid>
              <w:gridCol w:w="9047"/>
            </w:tblGrid>
            <w:tr w:rsidR="000C6B3B" w:rsidRPr="000C6B3B" w14:paraId="3C26AC56" w14:textId="77777777" w:rsidTr="0094113D">
              <w:trPr>
                <w:trHeight w:val="250"/>
              </w:trPr>
              <w:tc>
                <w:tcPr>
                  <w:tcW w:w="9047" w:type="dxa"/>
                </w:tcPr>
                <w:p w14:paraId="5B38CAD1" w14:textId="2CC99EDA" w:rsidR="0094113D" w:rsidRPr="000C6B3B" w:rsidRDefault="0094113D" w:rsidP="0094113D">
                  <w:pPr>
                    <w:autoSpaceDE w:val="0"/>
                    <w:autoSpaceDN w:val="0"/>
                    <w:adjustRightInd w:val="0"/>
                    <w:spacing w:after="0" w:line="240" w:lineRule="auto"/>
                    <w:rPr>
                      <w:rFonts w:cstheme="minorHAnsi"/>
                    </w:rPr>
                  </w:pPr>
                  <w:r w:rsidRPr="000C6B3B">
                    <w:rPr>
                      <w:rFonts w:cstheme="minorHAnsi"/>
                    </w:rPr>
                    <w:t xml:space="preserve">Oaklands College have adopted </w:t>
                  </w:r>
                  <w:proofErr w:type="gramStart"/>
                  <w:r w:rsidRPr="000C6B3B">
                    <w:rPr>
                      <w:rFonts w:cstheme="minorHAnsi"/>
                    </w:rPr>
                    <w:t>the  International</w:t>
                  </w:r>
                  <w:proofErr w:type="gramEnd"/>
                  <w:r w:rsidRPr="000C6B3B">
                    <w:rPr>
                      <w:rFonts w:cstheme="minorHAnsi"/>
                    </w:rPr>
                    <w:t xml:space="preserve"> Holocaust Remembrance Alliance’s (IHRA) definition of antisemitism:</w:t>
                  </w:r>
                </w:p>
                <w:p w14:paraId="63868EF1" w14:textId="7D059BD9" w:rsidR="0094113D" w:rsidRPr="000C6B3B" w:rsidRDefault="0094113D" w:rsidP="0094113D">
                  <w:pPr>
                    <w:autoSpaceDE w:val="0"/>
                    <w:autoSpaceDN w:val="0"/>
                    <w:adjustRightInd w:val="0"/>
                    <w:spacing w:after="0" w:line="240" w:lineRule="auto"/>
                    <w:rPr>
                      <w:rFonts w:cstheme="minorHAnsi"/>
                    </w:rPr>
                  </w:pPr>
                </w:p>
              </w:tc>
            </w:tr>
          </w:tbl>
          <w:p w14:paraId="3A0DD3AB" w14:textId="786AB7DF" w:rsidR="0094113D" w:rsidRPr="000C6B3B" w:rsidRDefault="0094113D" w:rsidP="0094113D">
            <w:pPr>
              <w:autoSpaceDE w:val="0"/>
              <w:autoSpaceDN w:val="0"/>
              <w:adjustRightInd w:val="0"/>
              <w:spacing w:after="0" w:line="240" w:lineRule="auto"/>
              <w:jc w:val="center"/>
              <w:rPr>
                <w:rFonts w:ascii="Arial" w:hAnsi="Arial" w:cs="Arial"/>
                <w:sz w:val="23"/>
                <w:szCs w:val="23"/>
              </w:rPr>
            </w:pPr>
            <w:r w:rsidRPr="000C6B3B">
              <w:rPr>
                <w:rFonts w:cstheme="minorHAnsi"/>
                <w:i/>
                <w:iCs/>
              </w:rPr>
              <w:t>“Antisemitism is a certain perception of Jews, which may be expressed as hatred toward Jews. Rhetorical and physical manifestations of antisemitism are directed toward Jewish or non-Jewish individuals and/or their property, toward Jewish community institutions and religious facilities.”</w:t>
            </w:r>
          </w:p>
        </w:tc>
      </w:tr>
    </w:tbl>
    <w:p w14:paraId="5CEED178" w14:textId="77777777" w:rsidR="0094113D" w:rsidRDefault="0094113D" w:rsidP="00F522E5">
      <w:pPr>
        <w:autoSpaceDE w:val="0"/>
        <w:autoSpaceDN w:val="0"/>
        <w:adjustRightInd w:val="0"/>
        <w:spacing w:after="0" w:line="240" w:lineRule="auto"/>
        <w:jc w:val="both"/>
        <w:rPr>
          <w:rFonts w:cstheme="minorHAnsi"/>
          <w:color w:val="404040" w:themeColor="text1" w:themeTint="BF"/>
        </w:rPr>
      </w:pPr>
    </w:p>
    <w:p w14:paraId="08D6D1A0" w14:textId="34348CF7" w:rsidR="00F522E5" w:rsidRDefault="00F522E5" w:rsidP="00F522E5">
      <w:pPr>
        <w:autoSpaceDE w:val="0"/>
        <w:autoSpaceDN w:val="0"/>
        <w:adjustRightInd w:val="0"/>
        <w:spacing w:after="0" w:line="240" w:lineRule="auto"/>
        <w:jc w:val="both"/>
        <w:rPr>
          <w:rFonts w:cstheme="minorHAnsi"/>
          <w:color w:val="404040" w:themeColor="text1" w:themeTint="BF"/>
        </w:rPr>
      </w:pPr>
    </w:p>
    <w:p w14:paraId="4D51ED6A" w14:textId="77777777" w:rsidR="002E58A1" w:rsidRPr="009E3D22" w:rsidRDefault="002E58A1" w:rsidP="002E58A1">
      <w:pPr>
        <w:spacing w:before="100" w:beforeAutospacing="1" w:after="100" w:afterAutospacing="1" w:line="240" w:lineRule="auto"/>
        <w:jc w:val="both"/>
        <w:rPr>
          <w:rFonts w:eastAsia="Times New Roman" w:cstheme="minorHAnsi"/>
          <w:b/>
          <w:color w:val="31849B" w:themeColor="accent5" w:themeShade="BF"/>
          <w:sz w:val="28"/>
          <w:szCs w:val="28"/>
          <w:lang w:val="en" w:eastAsia="en-GB"/>
        </w:rPr>
      </w:pPr>
      <w:r w:rsidRPr="009E3D22">
        <w:rPr>
          <w:rFonts w:eastAsia="Times New Roman" w:cstheme="minorHAnsi"/>
          <w:b/>
          <w:color w:val="31849B" w:themeColor="accent5" w:themeShade="BF"/>
          <w:sz w:val="28"/>
          <w:szCs w:val="28"/>
          <w:lang w:val="en" w:eastAsia="en-GB"/>
        </w:rPr>
        <w:t xml:space="preserve">4. </w:t>
      </w:r>
      <w:r w:rsidRPr="009E3D22">
        <w:rPr>
          <w:rFonts w:eastAsia="Times New Roman" w:cstheme="minorHAnsi"/>
          <w:b/>
          <w:color w:val="31849B" w:themeColor="accent5" w:themeShade="BF"/>
          <w:sz w:val="28"/>
          <w:szCs w:val="28"/>
          <w:lang w:val="en" w:eastAsia="en-GB"/>
        </w:rPr>
        <w:tab/>
        <w:t>Strategy</w:t>
      </w:r>
    </w:p>
    <w:p w14:paraId="5B0DDEF0" w14:textId="77777777" w:rsidR="002E58A1" w:rsidRPr="000C6B3B" w:rsidRDefault="002E58A1" w:rsidP="002E58A1">
      <w:pPr>
        <w:spacing w:before="100" w:beforeAutospacing="1" w:after="100" w:afterAutospacing="1" w:line="240" w:lineRule="auto"/>
        <w:jc w:val="both"/>
        <w:rPr>
          <w:rFonts w:eastAsia="Times New Roman" w:cstheme="minorHAnsi"/>
          <w:b/>
          <w:lang w:val="en" w:eastAsia="en-GB"/>
        </w:rPr>
      </w:pPr>
      <w:r w:rsidRPr="000C6B3B">
        <w:rPr>
          <w:rFonts w:eastAsia="Times New Roman" w:cstheme="minorHAnsi"/>
          <w:b/>
          <w:lang w:val="en" w:eastAsia="en-GB"/>
        </w:rPr>
        <w:t>The College will:</w:t>
      </w:r>
    </w:p>
    <w:p w14:paraId="3E2E7873" w14:textId="77777777" w:rsidR="002E58A1" w:rsidRPr="000C6B3B" w:rsidRDefault="002E58A1" w:rsidP="002E58A1">
      <w:pPr>
        <w:numPr>
          <w:ilvl w:val="0"/>
          <w:numId w:val="17"/>
        </w:numPr>
        <w:tabs>
          <w:tab w:val="clear" w:pos="720"/>
          <w:tab w:val="left" w:pos="357"/>
          <w:tab w:val="num" w:pos="1077"/>
        </w:tabs>
        <w:spacing w:after="120" w:line="240" w:lineRule="auto"/>
        <w:ind w:left="714" w:hanging="357"/>
        <w:jc w:val="both"/>
        <w:rPr>
          <w:rFonts w:eastAsia="Times New Roman" w:cstheme="minorHAnsi"/>
        </w:rPr>
      </w:pPr>
      <w:r w:rsidRPr="000C6B3B">
        <w:rPr>
          <w:rFonts w:eastAsia="Times New Roman" w:cstheme="minorHAnsi"/>
        </w:rPr>
        <w:t>Ensure the principles of equality and diversity are evident</w:t>
      </w:r>
      <w:r w:rsidRPr="000C6B3B">
        <w:rPr>
          <w:rFonts w:eastAsia="Times New Roman" w:cstheme="minorHAnsi"/>
          <w:b/>
          <w:bCs/>
        </w:rPr>
        <w:t xml:space="preserve"> </w:t>
      </w:r>
      <w:r w:rsidRPr="000C6B3B">
        <w:rPr>
          <w:rFonts w:eastAsia="Times New Roman" w:cstheme="minorHAnsi"/>
        </w:rPr>
        <w:t>in all College policies, systems and practices and ensure that these do not unfairly disadvantage or discriminate individuals either directly or indirectly</w:t>
      </w:r>
    </w:p>
    <w:p w14:paraId="17CFB6C3" w14:textId="77777777" w:rsidR="002E58A1" w:rsidRPr="000C6B3B" w:rsidRDefault="002E58A1" w:rsidP="002E58A1">
      <w:pPr>
        <w:numPr>
          <w:ilvl w:val="0"/>
          <w:numId w:val="17"/>
        </w:numPr>
        <w:tabs>
          <w:tab w:val="left" w:pos="357"/>
        </w:tabs>
        <w:spacing w:after="120" w:line="240" w:lineRule="auto"/>
        <w:ind w:left="714" w:hanging="357"/>
        <w:jc w:val="both"/>
        <w:rPr>
          <w:rFonts w:eastAsia="Times New Roman" w:cstheme="minorHAnsi"/>
        </w:rPr>
      </w:pPr>
      <w:r w:rsidRPr="000C6B3B">
        <w:rPr>
          <w:rFonts w:eastAsia="Times New Roman" w:cstheme="minorHAnsi"/>
        </w:rPr>
        <w:t>Create an environment which values differences, raises aspiration and provides an opportunity for everyone to achieve</w:t>
      </w:r>
    </w:p>
    <w:p w14:paraId="16A3084C" w14:textId="77777777" w:rsidR="002E58A1" w:rsidRPr="000C6B3B" w:rsidRDefault="002E58A1" w:rsidP="002E58A1">
      <w:pPr>
        <w:numPr>
          <w:ilvl w:val="0"/>
          <w:numId w:val="17"/>
        </w:numPr>
        <w:tabs>
          <w:tab w:val="left" w:pos="357"/>
        </w:tabs>
        <w:spacing w:after="120" w:line="240" w:lineRule="auto"/>
        <w:ind w:left="714" w:hanging="357"/>
        <w:jc w:val="both"/>
        <w:rPr>
          <w:rFonts w:eastAsia="Times New Roman" w:cstheme="minorHAnsi"/>
        </w:rPr>
      </w:pPr>
      <w:r w:rsidRPr="000C6B3B">
        <w:rPr>
          <w:rFonts w:eastAsia="Times New Roman" w:cstheme="minorHAnsi"/>
        </w:rPr>
        <w:t>Value the different contributions made by students and staff and make use of their diverse backgrounds and experiences to enhance the service provided</w:t>
      </w:r>
    </w:p>
    <w:p w14:paraId="0781FA98" w14:textId="77777777" w:rsidR="002E58A1" w:rsidRPr="000C6B3B" w:rsidRDefault="002E58A1" w:rsidP="002E58A1">
      <w:pPr>
        <w:numPr>
          <w:ilvl w:val="0"/>
          <w:numId w:val="17"/>
        </w:numPr>
        <w:tabs>
          <w:tab w:val="left" w:pos="357"/>
        </w:tabs>
        <w:spacing w:after="120" w:line="240" w:lineRule="auto"/>
        <w:ind w:left="714" w:hanging="357"/>
        <w:jc w:val="both"/>
        <w:rPr>
          <w:rFonts w:eastAsia="Times New Roman" w:cstheme="minorHAnsi"/>
        </w:rPr>
      </w:pPr>
      <w:r w:rsidRPr="000C6B3B">
        <w:rPr>
          <w:rFonts w:eastAsia="Times New Roman" w:cstheme="minorHAnsi"/>
        </w:rPr>
        <w:t>Encourage and foster good relations between people from different groups</w:t>
      </w:r>
    </w:p>
    <w:p w14:paraId="2077486D" w14:textId="77777777" w:rsidR="002E58A1" w:rsidRPr="000C6B3B" w:rsidRDefault="002E58A1" w:rsidP="002E58A1">
      <w:pPr>
        <w:numPr>
          <w:ilvl w:val="0"/>
          <w:numId w:val="17"/>
        </w:numPr>
        <w:tabs>
          <w:tab w:val="left" w:pos="357"/>
        </w:tabs>
        <w:spacing w:after="120" w:line="240" w:lineRule="auto"/>
        <w:ind w:left="714" w:hanging="357"/>
        <w:jc w:val="both"/>
        <w:rPr>
          <w:rFonts w:eastAsia="Times New Roman" w:cstheme="minorHAnsi"/>
        </w:rPr>
      </w:pPr>
      <w:r w:rsidRPr="000C6B3B">
        <w:rPr>
          <w:rFonts w:eastAsia="Times New Roman" w:cstheme="minorHAnsi"/>
        </w:rPr>
        <w:t>Increase staff awareness of unconscious biases</w:t>
      </w:r>
    </w:p>
    <w:p w14:paraId="1B2241B6" w14:textId="77777777" w:rsidR="002E58A1" w:rsidRPr="000C6B3B" w:rsidRDefault="002E58A1" w:rsidP="002E58A1">
      <w:pPr>
        <w:numPr>
          <w:ilvl w:val="0"/>
          <w:numId w:val="17"/>
        </w:numPr>
        <w:tabs>
          <w:tab w:val="left" w:pos="357"/>
        </w:tabs>
        <w:spacing w:after="120" w:line="240" w:lineRule="auto"/>
        <w:ind w:left="714" w:hanging="357"/>
        <w:jc w:val="both"/>
        <w:rPr>
          <w:rFonts w:eastAsia="Times New Roman" w:cstheme="minorHAnsi"/>
          <w:spacing w:val="-4"/>
        </w:rPr>
      </w:pPr>
      <w:r w:rsidRPr="000C6B3B">
        <w:rPr>
          <w:rFonts w:eastAsia="Times New Roman" w:cstheme="minorHAnsi"/>
          <w:spacing w:val="-4"/>
        </w:rPr>
        <w:t>Actively</w:t>
      </w:r>
      <w:r w:rsidRPr="000C6B3B">
        <w:rPr>
          <w:rFonts w:eastAsia="Times New Roman" w:cstheme="minorHAnsi"/>
          <w:b/>
          <w:bCs/>
          <w:spacing w:val="-4"/>
        </w:rPr>
        <w:t xml:space="preserve"> </w:t>
      </w:r>
      <w:r w:rsidRPr="000C6B3B">
        <w:rPr>
          <w:rFonts w:eastAsia="Times New Roman" w:cstheme="minorHAnsi"/>
          <w:spacing w:val="-4"/>
        </w:rPr>
        <w:t>encourage the recruitment of staff and learners from all groups within the community</w:t>
      </w:r>
    </w:p>
    <w:p w14:paraId="0C3F9ADE" w14:textId="77777777" w:rsidR="002E58A1" w:rsidRPr="000C6B3B" w:rsidRDefault="002E58A1" w:rsidP="002E58A1">
      <w:pPr>
        <w:numPr>
          <w:ilvl w:val="0"/>
          <w:numId w:val="17"/>
        </w:numPr>
        <w:tabs>
          <w:tab w:val="left" w:pos="357"/>
        </w:tabs>
        <w:spacing w:after="120" w:line="240" w:lineRule="auto"/>
        <w:ind w:left="714" w:hanging="357"/>
        <w:jc w:val="both"/>
        <w:rPr>
          <w:rFonts w:eastAsia="Times New Roman" w:cstheme="minorHAnsi"/>
        </w:rPr>
      </w:pPr>
      <w:r w:rsidRPr="000C6B3B">
        <w:rPr>
          <w:rFonts w:eastAsia="Times New Roman" w:cstheme="minorHAnsi"/>
        </w:rPr>
        <w:t>Take positive action to promote equality of outcomes for students and staff</w:t>
      </w:r>
    </w:p>
    <w:p w14:paraId="7F24EF84" w14:textId="77777777" w:rsidR="002E58A1" w:rsidRPr="000C6B3B" w:rsidRDefault="002E58A1" w:rsidP="002E58A1">
      <w:pPr>
        <w:numPr>
          <w:ilvl w:val="0"/>
          <w:numId w:val="18"/>
        </w:numPr>
        <w:tabs>
          <w:tab w:val="left" w:pos="357"/>
        </w:tabs>
        <w:spacing w:after="120" w:line="240" w:lineRule="auto"/>
        <w:ind w:left="714" w:hanging="357"/>
        <w:jc w:val="both"/>
        <w:rPr>
          <w:rFonts w:eastAsia="Times New Roman" w:cstheme="minorHAnsi"/>
        </w:rPr>
      </w:pPr>
      <w:r w:rsidRPr="000C6B3B">
        <w:rPr>
          <w:rFonts w:eastAsia="Times New Roman" w:cstheme="minorHAnsi"/>
        </w:rPr>
        <w:lastRenderedPageBreak/>
        <w:t>Develop an implementation plan with specific equality and diversity impact measures and targets that review progress annually</w:t>
      </w:r>
    </w:p>
    <w:p w14:paraId="470595FC" w14:textId="77777777" w:rsidR="002E58A1" w:rsidRPr="000C6B3B" w:rsidRDefault="002E58A1" w:rsidP="002E58A1">
      <w:pPr>
        <w:numPr>
          <w:ilvl w:val="0"/>
          <w:numId w:val="18"/>
        </w:numPr>
        <w:tabs>
          <w:tab w:val="left" w:pos="357"/>
        </w:tabs>
        <w:spacing w:after="120" w:line="240" w:lineRule="auto"/>
        <w:ind w:left="714" w:hanging="357"/>
        <w:jc w:val="both"/>
        <w:rPr>
          <w:rFonts w:eastAsia="Times New Roman" w:cstheme="minorHAnsi"/>
        </w:rPr>
      </w:pPr>
      <w:r w:rsidRPr="000C6B3B">
        <w:rPr>
          <w:rFonts w:eastAsia="Times New Roman" w:cstheme="minorHAnsi"/>
        </w:rPr>
        <w:t>Carry out impact assessments to ensure that College policies or procedures do not have any adverse effect on learners and/or staff from particular groups or backgrounds</w:t>
      </w:r>
    </w:p>
    <w:p w14:paraId="3C57C847" w14:textId="680C9BC7" w:rsidR="002E58A1" w:rsidRPr="000C6B3B" w:rsidRDefault="002E58A1" w:rsidP="002E58A1">
      <w:pPr>
        <w:numPr>
          <w:ilvl w:val="0"/>
          <w:numId w:val="18"/>
        </w:numPr>
        <w:tabs>
          <w:tab w:val="left" w:pos="357"/>
        </w:tabs>
        <w:spacing w:after="120" w:line="240" w:lineRule="auto"/>
        <w:ind w:left="714" w:hanging="357"/>
        <w:jc w:val="both"/>
        <w:rPr>
          <w:rFonts w:eastAsia="Times New Roman" w:cstheme="minorHAnsi"/>
        </w:rPr>
      </w:pPr>
      <w:r w:rsidRPr="000C6B3B">
        <w:rPr>
          <w:rFonts w:eastAsia="Times New Roman" w:cstheme="minorHAnsi"/>
        </w:rPr>
        <w:t>Provide awareness raising, training and guidance for staff and learners on equality and diversity issues</w:t>
      </w:r>
    </w:p>
    <w:p w14:paraId="46C10B04" w14:textId="6B885C95" w:rsidR="00877ECA" w:rsidRPr="000C6B3B" w:rsidRDefault="002B235A" w:rsidP="002E58A1">
      <w:pPr>
        <w:numPr>
          <w:ilvl w:val="0"/>
          <w:numId w:val="18"/>
        </w:numPr>
        <w:tabs>
          <w:tab w:val="left" w:pos="357"/>
        </w:tabs>
        <w:spacing w:after="120" w:line="240" w:lineRule="auto"/>
        <w:ind w:left="714" w:hanging="357"/>
        <w:jc w:val="both"/>
        <w:rPr>
          <w:rFonts w:eastAsia="Times New Roman" w:cstheme="minorHAnsi"/>
        </w:rPr>
      </w:pPr>
      <w:r w:rsidRPr="000C6B3B">
        <w:rPr>
          <w:rFonts w:eastAsia="Times New Roman" w:cstheme="minorHAnsi"/>
        </w:rPr>
        <w:t>Create an environment that eliminates discrimination, harassment and victimisation</w:t>
      </w:r>
    </w:p>
    <w:p w14:paraId="0EAB1C92" w14:textId="77777777" w:rsidR="002E58A1" w:rsidRPr="000C6B3B" w:rsidRDefault="002E58A1" w:rsidP="002E58A1">
      <w:pPr>
        <w:numPr>
          <w:ilvl w:val="0"/>
          <w:numId w:val="18"/>
        </w:numPr>
        <w:tabs>
          <w:tab w:val="left" w:pos="357"/>
        </w:tabs>
        <w:spacing w:after="120" w:line="240" w:lineRule="auto"/>
        <w:ind w:left="714" w:hanging="357"/>
        <w:jc w:val="both"/>
        <w:rPr>
          <w:rFonts w:eastAsia="Times New Roman" w:cstheme="minorHAnsi"/>
        </w:rPr>
      </w:pPr>
      <w:r w:rsidRPr="000C6B3B">
        <w:rPr>
          <w:rFonts w:eastAsia="Times New Roman" w:cstheme="minorHAnsi"/>
        </w:rPr>
        <w:t>Take disciplinary action against learners or staff if the policy is deliberately or wilfully breached.</w:t>
      </w:r>
    </w:p>
    <w:p w14:paraId="5573B92C" w14:textId="77777777" w:rsidR="002E58A1" w:rsidRPr="009E3D22" w:rsidRDefault="002E58A1" w:rsidP="002E58A1">
      <w:pPr>
        <w:tabs>
          <w:tab w:val="left" w:pos="284"/>
        </w:tabs>
        <w:spacing w:before="100" w:beforeAutospacing="1" w:after="100" w:afterAutospacing="1" w:line="240" w:lineRule="auto"/>
        <w:jc w:val="both"/>
        <w:rPr>
          <w:rFonts w:eastAsia="Times New Roman" w:cstheme="minorHAnsi"/>
          <w:b/>
          <w:color w:val="31849B" w:themeColor="accent5" w:themeShade="BF"/>
          <w:sz w:val="28"/>
          <w:szCs w:val="28"/>
          <w:lang w:val="en" w:eastAsia="en-GB"/>
        </w:rPr>
      </w:pPr>
      <w:r w:rsidRPr="009E3D22">
        <w:rPr>
          <w:rFonts w:eastAsia="Times New Roman" w:cstheme="minorHAnsi"/>
          <w:b/>
          <w:color w:val="31849B" w:themeColor="accent5" w:themeShade="BF"/>
          <w:sz w:val="28"/>
          <w:szCs w:val="28"/>
          <w:lang w:val="en" w:eastAsia="en-GB"/>
        </w:rPr>
        <w:t xml:space="preserve">5. </w:t>
      </w:r>
      <w:r w:rsidRPr="009E3D22">
        <w:rPr>
          <w:rFonts w:eastAsia="Times New Roman" w:cstheme="minorHAnsi"/>
          <w:b/>
          <w:color w:val="31849B" w:themeColor="accent5" w:themeShade="BF"/>
          <w:sz w:val="28"/>
          <w:szCs w:val="28"/>
          <w:lang w:val="en" w:eastAsia="en-GB"/>
        </w:rPr>
        <w:tab/>
      </w:r>
      <w:r w:rsidRPr="009E3D22">
        <w:rPr>
          <w:rFonts w:eastAsia="Times New Roman" w:cstheme="minorHAnsi"/>
          <w:b/>
          <w:color w:val="31849B" w:themeColor="accent5" w:themeShade="BF"/>
          <w:sz w:val="28"/>
          <w:szCs w:val="28"/>
          <w:lang w:val="en" w:eastAsia="en-GB"/>
        </w:rPr>
        <w:tab/>
        <w:t>Responsibilities and compliance</w:t>
      </w:r>
    </w:p>
    <w:p w14:paraId="5393A64C"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r w:rsidRPr="009E3D22">
        <w:rPr>
          <w:rFonts w:cstheme="minorHAnsi"/>
          <w:b/>
          <w:color w:val="31849B" w:themeColor="accent5" w:themeShade="BF"/>
        </w:rPr>
        <w:t>(i)</w:t>
      </w:r>
      <w:r w:rsidRPr="009E3D22">
        <w:rPr>
          <w:rFonts w:cstheme="minorHAnsi"/>
          <w:b/>
          <w:color w:val="31849B" w:themeColor="accent5" w:themeShade="BF"/>
        </w:rPr>
        <w:tab/>
        <w:t>The Corporation</w:t>
      </w:r>
      <w:r w:rsidRPr="000C6B3B">
        <w:rPr>
          <w:rFonts w:cstheme="minorHAnsi"/>
          <w:b/>
          <w:color w:val="31849B" w:themeColor="accent5" w:themeShade="BF"/>
        </w:rPr>
        <w:t xml:space="preserve"> are responsible for ensuring that:</w:t>
      </w:r>
    </w:p>
    <w:p w14:paraId="625F9F3A"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p>
    <w:p w14:paraId="096C6A50" w14:textId="77777777" w:rsidR="002E58A1" w:rsidRPr="000C6B3B" w:rsidRDefault="002E58A1" w:rsidP="002E58A1">
      <w:pPr>
        <w:autoSpaceDE w:val="0"/>
        <w:autoSpaceDN w:val="0"/>
        <w:adjustRightInd w:val="0"/>
        <w:spacing w:after="120" w:line="240" w:lineRule="auto"/>
        <w:ind w:left="1014" w:hanging="294"/>
        <w:jc w:val="both"/>
        <w:rPr>
          <w:rFonts w:cstheme="minorHAnsi"/>
        </w:rPr>
      </w:pPr>
      <w:r w:rsidRPr="000C6B3B">
        <w:rPr>
          <w:rFonts w:cstheme="minorHAnsi"/>
        </w:rPr>
        <w:t xml:space="preserve">• </w:t>
      </w:r>
      <w:r w:rsidRPr="000C6B3B">
        <w:rPr>
          <w:rFonts w:cstheme="minorHAnsi"/>
        </w:rPr>
        <w:tab/>
        <w:t>Positive action is taken to ensure that the membership of the Corporation reflects the diversity of the communities served by the College.</w:t>
      </w:r>
    </w:p>
    <w:p w14:paraId="1F37244E" w14:textId="77777777" w:rsidR="002E58A1" w:rsidRPr="000C6B3B" w:rsidRDefault="002E58A1" w:rsidP="002E58A1">
      <w:pPr>
        <w:autoSpaceDE w:val="0"/>
        <w:autoSpaceDN w:val="0"/>
        <w:adjustRightInd w:val="0"/>
        <w:spacing w:after="120" w:line="240" w:lineRule="auto"/>
        <w:ind w:left="1014" w:hanging="294"/>
        <w:jc w:val="both"/>
        <w:rPr>
          <w:rFonts w:cstheme="minorHAnsi"/>
        </w:rPr>
      </w:pPr>
      <w:r w:rsidRPr="000C6B3B">
        <w:rPr>
          <w:rFonts w:cstheme="minorHAnsi"/>
        </w:rPr>
        <w:t xml:space="preserve">• </w:t>
      </w:r>
      <w:r w:rsidRPr="000C6B3B">
        <w:rPr>
          <w:rFonts w:cstheme="minorHAnsi"/>
        </w:rPr>
        <w:tab/>
        <w:t>They are aware of and take ownership of the College’s responsibilities as outlined in this policy and equality legislation, notably the Equality Act 2010.</w:t>
      </w:r>
    </w:p>
    <w:p w14:paraId="21788261" w14:textId="77777777" w:rsidR="002E58A1" w:rsidRPr="000C6B3B" w:rsidRDefault="002E58A1" w:rsidP="002E58A1">
      <w:pPr>
        <w:autoSpaceDE w:val="0"/>
        <w:autoSpaceDN w:val="0"/>
        <w:adjustRightInd w:val="0"/>
        <w:spacing w:after="120" w:line="240" w:lineRule="auto"/>
        <w:ind w:left="1014" w:hanging="294"/>
        <w:jc w:val="both"/>
        <w:rPr>
          <w:rFonts w:cstheme="minorHAnsi"/>
        </w:rPr>
      </w:pPr>
      <w:r w:rsidRPr="000C6B3B">
        <w:rPr>
          <w:rFonts w:cstheme="minorHAnsi"/>
        </w:rPr>
        <w:t xml:space="preserve">• </w:t>
      </w:r>
      <w:r w:rsidRPr="000C6B3B">
        <w:rPr>
          <w:rFonts w:cstheme="minorHAnsi"/>
        </w:rPr>
        <w:tab/>
        <w:t>Before making any major strategic decisions the Corporation should consider equality issues in relation to students and staff</w:t>
      </w:r>
    </w:p>
    <w:p w14:paraId="272E8600" w14:textId="77777777" w:rsidR="002E58A1" w:rsidRPr="009E3D22" w:rsidRDefault="002E58A1" w:rsidP="002E58A1">
      <w:pPr>
        <w:autoSpaceDE w:val="0"/>
        <w:autoSpaceDN w:val="0"/>
        <w:adjustRightInd w:val="0"/>
        <w:spacing w:after="120" w:line="240" w:lineRule="auto"/>
        <w:ind w:left="1014" w:hanging="294"/>
        <w:jc w:val="both"/>
        <w:rPr>
          <w:rFonts w:cstheme="minorHAnsi"/>
          <w:color w:val="404040" w:themeColor="text1" w:themeTint="BF"/>
        </w:rPr>
      </w:pPr>
    </w:p>
    <w:p w14:paraId="3ED781C5"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r w:rsidRPr="009E3D22">
        <w:rPr>
          <w:rFonts w:cstheme="minorHAnsi"/>
          <w:b/>
          <w:color w:val="31849B" w:themeColor="accent5" w:themeShade="BF"/>
        </w:rPr>
        <w:t>(ii)</w:t>
      </w:r>
      <w:r w:rsidRPr="009E3D22">
        <w:rPr>
          <w:rFonts w:cstheme="minorHAnsi"/>
          <w:b/>
          <w:color w:val="31849B" w:themeColor="accent5" w:themeShade="BF"/>
        </w:rPr>
        <w:tab/>
        <w:t>The Senior Leadership Team</w:t>
      </w:r>
      <w:r w:rsidRPr="000C6B3B">
        <w:rPr>
          <w:rFonts w:cstheme="minorHAnsi"/>
          <w:b/>
          <w:color w:val="31849B" w:themeColor="accent5" w:themeShade="BF"/>
        </w:rPr>
        <w:t xml:space="preserve"> is responsible for ensuring that</w:t>
      </w:r>
      <w:r w:rsidRPr="009E3D22">
        <w:rPr>
          <w:rFonts w:cstheme="minorHAnsi"/>
          <w:color w:val="404040" w:themeColor="text1" w:themeTint="BF"/>
        </w:rPr>
        <w:t>:</w:t>
      </w:r>
    </w:p>
    <w:p w14:paraId="6C9A3F40"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p>
    <w:p w14:paraId="74796E89" w14:textId="77777777" w:rsidR="002E58A1" w:rsidRPr="000C6B3B" w:rsidRDefault="002E58A1" w:rsidP="002E58A1">
      <w:pPr>
        <w:autoSpaceDE w:val="0"/>
        <w:autoSpaceDN w:val="0"/>
        <w:adjustRightInd w:val="0"/>
        <w:spacing w:after="120" w:line="240" w:lineRule="auto"/>
        <w:ind w:left="993" w:hanging="284"/>
        <w:jc w:val="both"/>
        <w:rPr>
          <w:rFonts w:cstheme="minorHAnsi"/>
        </w:rPr>
      </w:pPr>
      <w:r w:rsidRPr="000C6B3B">
        <w:rPr>
          <w:rFonts w:cstheme="minorHAnsi"/>
        </w:rPr>
        <w:t>•</w:t>
      </w:r>
      <w:r w:rsidRPr="000C6B3B">
        <w:rPr>
          <w:rFonts w:cstheme="minorHAnsi"/>
        </w:rPr>
        <w:tab/>
        <w:t>The College Strategy encompasses our commitment to equality of opportunity</w:t>
      </w:r>
    </w:p>
    <w:p w14:paraId="71927A5F" w14:textId="77777777" w:rsidR="002E58A1" w:rsidRPr="000C6B3B" w:rsidRDefault="002E58A1" w:rsidP="002E58A1">
      <w:pPr>
        <w:autoSpaceDE w:val="0"/>
        <w:autoSpaceDN w:val="0"/>
        <w:adjustRightInd w:val="0"/>
        <w:spacing w:after="120" w:line="240" w:lineRule="auto"/>
        <w:ind w:left="993" w:hanging="284"/>
        <w:jc w:val="both"/>
        <w:rPr>
          <w:rFonts w:cstheme="minorHAnsi"/>
        </w:rPr>
      </w:pPr>
      <w:r w:rsidRPr="000C6B3B">
        <w:rPr>
          <w:rFonts w:cstheme="minorHAnsi"/>
        </w:rPr>
        <w:t xml:space="preserve">• </w:t>
      </w:r>
      <w:r w:rsidRPr="000C6B3B">
        <w:rPr>
          <w:rFonts w:cstheme="minorHAnsi"/>
        </w:rPr>
        <w:tab/>
        <w:t>The Quality Improvement Plan has equality at its core</w:t>
      </w:r>
    </w:p>
    <w:p w14:paraId="36768DE5" w14:textId="77777777" w:rsidR="00925AE5" w:rsidRPr="000C6B3B" w:rsidRDefault="002E58A1" w:rsidP="00925AE5">
      <w:pPr>
        <w:autoSpaceDE w:val="0"/>
        <w:autoSpaceDN w:val="0"/>
        <w:adjustRightInd w:val="0"/>
        <w:spacing w:after="120" w:line="240" w:lineRule="auto"/>
        <w:ind w:left="993" w:hanging="284"/>
        <w:jc w:val="both"/>
        <w:rPr>
          <w:rFonts w:cstheme="minorHAnsi"/>
        </w:rPr>
      </w:pPr>
      <w:r w:rsidRPr="000C6B3B">
        <w:rPr>
          <w:rFonts w:cstheme="minorHAnsi"/>
        </w:rPr>
        <w:t xml:space="preserve">• </w:t>
      </w:r>
      <w:r w:rsidRPr="000C6B3B">
        <w:rPr>
          <w:rFonts w:cstheme="minorHAnsi"/>
        </w:rPr>
        <w:tab/>
        <w:t>The College recruits and retains an inclusive and diverse workforce which is appropriately developed to ensure each individual has the opportunity to achieve their full potential and thus improving the performance of the whole organisation</w:t>
      </w:r>
    </w:p>
    <w:p w14:paraId="101B301D" w14:textId="77777777" w:rsidR="00925AE5" w:rsidRPr="00211E4F" w:rsidRDefault="00925AE5" w:rsidP="00211E4F">
      <w:pPr>
        <w:autoSpaceDE w:val="0"/>
        <w:autoSpaceDN w:val="0"/>
        <w:adjustRightInd w:val="0"/>
        <w:spacing w:after="120" w:line="240" w:lineRule="auto"/>
        <w:jc w:val="both"/>
        <w:rPr>
          <w:b/>
          <w:color w:val="31849B" w:themeColor="accent5" w:themeShade="BF"/>
        </w:rPr>
      </w:pPr>
    </w:p>
    <w:p w14:paraId="10A6AE5E" w14:textId="73F4C44A" w:rsidR="002E58A1" w:rsidRPr="000C6B3B" w:rsidRDefault="002E58A1" w:rsidP="00211E4F">
      <w:pPr>
        <w:autoSpaceDE w:val="0"/>
        <w:autoSpaceDN w:val="0"/>
        <w:adjustRightInd w:val="0"/>
        <w:spacing w:after="120" w:line="240" w:lineRule="auto"/>
        <w:jc w:val="both"/>
        <w:rPr>
          <w:rFonts w:cstheme="minorHAnsi"/>
          <w:b/>
          <w:color w:val="31849B" w:themeColor="accent5" w:themeShade="BF"/>
        </w:rPr>
      </w:pPr>
      <w:r w:rsidRPr="009E3D22">
        <w:rPr>
          <w:rFonts w:cstheme="minorHAnsi"/>
          <w:b/>
          <w:color w:val="31849B" w:themeColor="accent5" w:themeShade="BF"/>
        </w:rPr>
        <w:t>(iii)</w:t>
      </w:r>
      <w:r w:rsidRPr="009E3D22">
        <w:rPr>
          <w:rFonts w:cstheme="minorHAnsi"/>
          <w:b/>
          <w:color w:val="31849B" w:themeColor="accent5" w:themeShade="BF"/>
        </w:rPr>
        <w:tab/>
        <w:t>The College Management Team</w:t>
      </w:r>
      <w:r w:rsidRPr="009E3D22">
        <w:rPr>
          <w:rFonts w:cstheme="minorHAnsi"/>
          <w:color w:val="31849B" w:themeColor="accent5" w:themeShade="BF"/>
        </w:rPr>
        <w:t xml:space="preserve"> </w:t>
      </w:r>
      <w:r w:rsidRPr="000C6B3B">
        <w:rPr>
          <w:rFonts w:cstheme="minorHAnsi"/>
          <w:b/>
          <w:color w:val="31849B" w:themeColor="accent5" w:themeShade="BF"/>
        </w:rPr>
        <w:t>is responsible for ensuring that:</w:t>
      </w:r>
    </w:p>
    <w:p w14:paraId="657C0C96"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p>
    <w:p w14:paraId="62FBB86C"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w:t>
      </w:r>
      <w:r w:rsidRPr="000C6B3B">
        <w:rPr>
          <w:rFonts w:cstheme="minorHAnsi"/>
        </w:rPr>
        <w:tab/>
        <w:t>They promote this policy amongst their staff and ensure compliance</w:t>
      </w:r>
    </w:p>
    <w:p w14:paraId="6DDEF095"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 xml:space="preserve">That actions within their departments contribute towards the college meeting its Public Sector Duties </w:t>
      </w:r>
    </w:p>
    <w:p w14:paraId="1CC06CCE"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w:t>
      </w:r>
      <w:r w:rsidRPr="000C6B3B">
        <w:rPr>
          <w:rFonts w:cstheme="minorHAnsi"/>
        </w:rPr>
        <w:tab/>
        <w:t>All programmes of learning offered, whether existing or new, will be regularly reviewed through the SAR and curriculum planning processes to examine how far they meet the needs of all students with particular reference to equality of opportunity</w:t>
      </w:r>
    </w:p>
    <w:p w14:paraId="1D1AEB3D"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They take appropriate action where necessary to assist minority or underrepresented groups to increase participation, retention and achievement tailored to any patterns within curriculum areas (e.g. gender bias)</w:t>
      </w:r>
    </w:p>
    <w:p w14:paraId="2CBF32D1"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Teaching observation reports include an evaluation of how successfully equality and diversity is embedded and advanced within each lesson</w:t>
      </w:r>
    </w:p>
    <w:p w14:paraId="3E0D437C"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Business Support areas analyse their service and resources against the commitments within this policy and take action to make improvements or adjustments accordingly.</w:t>
      </w:r>
    </w:p>
    <w:p w14:paraId="1DE2B16F" w14:textId="77777777" w:rsidR="002E58A1" w:rsidRPr="009E3D22" w:rsidRDefault="002E58A1" w:rsidP="002E58A1">
      <w:pPr>
        <w:autoSpaceDE w:val="0"/>
        <w:autoSpaceDN w:val="0"/>
        <w:adjustRightInd w:val="0"/>
        <w:spacing w:after="0" w:line="240" w:lineRule="auto"/>
        <w:ind w:left="720"/>
        <w:jc w:val="both"/>
        <w:rPr>
          <w:rFonts w:eastAsia="Times New Roman" w:cstheme="minorHAnsi"/>
          <w:color w:val="404040" w:themeColor="text1" w:themeTint="BF"/>
          <w:lang w:val="en" w:eastAsia="en-GB"/>
        </w:rPr>
      </w:pPr>
    </w:p>
    <w:p w14:paraId="1CBDAA72" w14:textId="77777777" w:rsidR="002E58A1" w:rsidRPr="000C6B3B" w:rsidRDefault="002E58A1" w:rsidP="002E58A1">
      <w:pPr>
        <w:autoSpaceDE w:val="0"/>
        <w:autoSpaceDN w:val="0"/>
        <w:adjustRightInd w:val="0"/>
        <w:spacing w:after="0" w:line="240" w:lineRule="auto"/>
        <w:jc w:val="both"/>
        <w:rPr>
          <w:rFonts w:cstheme="minorHAnsi"/>
          <w:b/>
          <w:color w:val="31849B" w:themeColor="accent5" w:themeShade="BF"/>
        </w:rPr>
      </w:pPr>
      <w:r w:rsidRPr="009E3D22">
        <w:rPr>
          <w:rFonts w:cstheme="minorHAnsi"/>
          <w:b/>
          <w:color w:val="31849B" w:themeColor="accent5" w:themeShade="BF"/>
        </w:rPr>
        <w:t>(iv)</w:t>
      </w:r>
      <w:r w:rsidRPr="009E3D22">
        <w:rPr>
          <w:rFonts w:cstheme="minorHAnsi"/>
          <w:b/>
          <w:color w:val="31849B" w:themeColor="accent5" w:themeShade="BF"/>
        </w:rPr>
        <w:tab/>
        <w:t>All staff are responsible</w:t>
      </w:r>
      <w:r w:rsidRPr="000C6B3B">
        <w:rPr>
          <w:rFonts w:cstheme="minorHAnsi"/>
          <w:b/>
          <w:color w:val="31849B" w:themeColor="accent5" w:themeShade="BF"/>
        </w:rPr>
        <w:t xml:space="preserve"> for ensuring that:</w:t>
      </w:r>
    </w:p>
    <w:p w14:paraId="334096F4"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p>
    <w:p w14:paraId="4FEBE9AE"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They are aware of this policy and duties in relation to all of the protected characteristics and the College’s Public Sector Duties under the Equality Act and they attend all mandatory Equality and Diversity Training.</w:t>
      </w:r>
    </w:p>
    <w:p w14:paraId="2870864A"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They demonstrate sensitivity to issues of diversity and that they attend and complete staff training to help their understanding of the issues in this area</w:t>
      </w:r>
    </w:p>
    <w:p w14:paraId="7FDC82B2"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Whatever their role, they challenge, within their ability, inappropriate behaviour of any person wherever it might occur within the college</w:t>
      </w:r>
    </w:p>
    <w:p w14:paraId="498EE13F"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They conduct themselves throughout their employment in a way that positively supports this policy and protects the college’s reputation and embraces the College value of ‘’Valuing Diversity’’</w:t>
      </w:r>
    </w:p>
    <w:p w14:paraId="09640E06" w14:textId="77777777" w:rsidR="002E58A1" w:rsidRPr="009E3D22" w:rsidRDefault="002E58A1" w:rsidP="002E58A1">
      <w:pPr>
        <w:autoSpaceDE w:val="0"/>
        <w:autoSpaceDN w:val="0"/>
        <w:adjustRightInd w:val="0"/>
        <w:spacing w:after="0" w:line="240" w:lineRule="auto"/>
        <w:ind w:left="720"/>
        <w:jc w:val="both"/>
        <w:rPr>
          <w:rFonts w:cstheme="minorHAnsi"/>
          <w:color w:val="404040" w:themeColor="text1" w:themeTint="BF"/>
        </w:rPr>
      </w:pPr>
    </w:p>
    <w:p w14:paraId="5E7AB161"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r w:rsidRPr="009E3D22">
        <w:rPr>
          <w:rFonts w:cstheme="minorHAnsi"/>
          <w:b/>
          <w:color w:val="31849B" w:themeColor="accent5" w:themeShade="BF"/>
        </w:rPr>
        <w:t xml:space="preserve">(v) </w:t>
      </w:r>
      <w:r w:rsidRPr="009E3D22">
        <w:rPr>
          <w:rFonts w:cstheme="minorHAnsi"/>
          <w:b/>
          <w:color w:val="31849B" w:themeColor="accent5" w:themeShade="BF"/>
        </w:rPr>
        <w:tab/>
        <w:t>Students are responsible</w:t>
      </w:r>
      <w:r w:rsidRPr="009E3D22">
        <w:rPr>
          <w:rFonts w:cstheme="minorHAnsi"/>
          <w:color w:val="31849B" w:themeColor="accent5" w:themeShade="BF"/>
        </w:rPr>
        <w:t xml:space="preserve"> </w:t>
      </w:r>
      <w:r w:rsidRPr="009E3D22">
        <w:rPr>
          <w:rFonts w:cstheme="minorHAnsi"/>
          <w:color w:val="404040" w:themeColor="text1" w:themeTint="BF"/>
        </w:rPr>
        <w:t>for ensuring that:</w:t>
      </w:r>
    </w:p>
    <w:p w14:paraId="23F3AEBB"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p>
    <w:p w14:paraId="56830344"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They attend induction, enrichment and tutorial activities concerning equality and diversity and fulfil their responsibilities towards other students and members of staff</w:t>
      </w:r>
    </w:p>
    <w:p w14:paraId="7B211E8B"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Their coursework reflects sensitivity to issues of equality and diversity and does not include any discriminatory content</w:t>
      </w:r>
    </w:p>
    <w:p w14:paraId="409DA857" w14:textId="77777777" w:rsidR="002E58A1" w:rsidRPr="000C6B3B" w:rsidRDefault="002E58A1" w:rsidP="002E58A1">
      <w:pPr>
        <w:autoSpaceDE w:val="0"/>
        <w:autoSpaceDN w:val="0"/>
        <w:adjustRightInd w:val="0"/>
        <w:spacing w:after="120" w:line="240" w:lineRule="auto"/>
        <w:ind w:left="1134" w:hanging="425"/>
        <w:jc w:val="both"/>
        <w:rPr>
          <w:rFonts w:eastAsia="Times New Roman" w:cstheme="minorHAnsi"/>
          <w:lang w:val="en" w:eastAsia="en-GB"/>
        </w:rPr>
      </w:pPr>
      <w:r w:rsidRPr="000C6B3B">
        <w:rPr>
          <w:rFonts w:cstheme="minorHAnsi"/>
        </w:rPr>
        <w:t xml:space="preserve">• </w:t>
      </w:r>
      <w:r w:rsidRPr="000C6B3B">
        <w:rPr>
          <w:rFonts w:cstheme="minorHAnsi"/>
        </w:rPr>
        <w:tab/>
        <w:t>They refer cases of inappropriate behaviour by any staff, visitors or fellow students to a member of staff, act as good role models to peers and challenge inappropriate behaviour where they are confident in so doing</w:t>
      </w:r>
    </w:p>
    <w:p w14:paraId="7B4FF688" w14:textId="77777777" w:rsidR="002E58A1" w:rsidRPr="009E3D22" w:rsidRDefault="002E58A1" w:rsidP="002E58A1">
      <w:pPr>
        <w:autoSpaceDE w:val="0"/>
        <w:autoSpaceDN w:val="0"/>
        <w:adjustRightInd w:val="0"/>
        <w:spacing w:after="0" w:line="240" w:lineRule="auto"/>
        <w:jc w:val="both"/>
        <w:rPr>
          <w:rFonts w:cstheme="minorHAnsi"/>
          <w:b/>
          <w:bCs/>
          <w:color w:val="31849B" w:themeColor="accent5" w:themeShade="BF"/>
        </w:rPr>
      </w:pPr>
    </w:p>
    <w:p w14:paraId="4D2ACB59" w14:textId="77777777" w:rsidR="002E58A1" w:rsidRPr="009E3D22" w:rsidRDefault="002E58A1" w:rsidP="002E58A1">
      <w:pPr>
        <w:autoSpaceDE w:val="0"/>
        <w:autoSpaceDN w:val="0"/>
        <w:adjustRightInd w:val="0"/>
        <w:spacing w:after="0" w:line="240" w:lineRule="auto"/>
        <w:jc w:val="both"/>
        <w:rPr>
          <w:rFonts w:cstheme="minorHAnsi"/>
          <w:b/>
          <w:bCs/>
          <w:color w:val="31849B" w:themeColor="accent5" w:themeShade="BF"/>
          <w:sz w:val="28"/>
          <w:szCs w:val="28"/>
        </w:rPr>
      </w:pPr>
      <w:r w:rsidRPr="009E3D22">
        <w:rPr>
          <w:rFonts w:cstheme="minorHAnsi"/>
          <w:b/>
          <w:bCs/>
          <w:color w:val="31849B" w:themeColor="accent5" w:themeShade="BF"/>
          <w:sz w:val="28"/>
          <w:szCs w:val="28"/>
        </w:rPr>
        <w:t xml:space="preserve">6. </w:t>
      </w:r>
      <w:r w:rsidRPr="009E3D22">
        <w:rPr>
          <w:rFonts w:cstheme="minorHAnsi"/>
          <w:b/>
          <w:bCs/>
          <w:color w:val="31849B" w:themeColor="accent5" w:themeShade="BF"/>
          <w:sz w:val="28"/>
          <w:szCs w:val="28"/>
        </w:rPr>
        <w:tab/>
        <w:t>Staff Development and Awareness</w:t>
      </w:r>
    </w:p>
    <w:p w14:paraId="7DC80293" w14:textId="77777777" w:rsidR="002E58A1" w:rsidRPr="009E3D22" w:rsidRDefault="002E58A1" w:rsidP="002E58A1">
      <w:pPr>
        <w:autoSpaceDE w:val="0"/>
        <w:autoSpaceDN w:val="0"/>
        <w:adjustRightInd w:val="0"/>
        <w:spacing w:after="0" w:line="240" w:lineRule="auto"/>
        <w:jc w:val="both"/>
        <w:rPr>
          <w:rFonts w:cstheme="minorHAnsi"/>
          <w:b/>
          <w:bCs/>
          <w:color w:val="31849B" w:themeColor="accent5" w:themeShade="BF"/>
        </w:rPr>
      </w:pPr>
    </w:p>
    <w:p w14:paraId="7D17BB28" w14:textId="77777777" w:rsidR="002E58A1" w:rsidRPr="000C6B3B" w:rsidRDefault="002E58A1" w:rsidP="002E58A1">
      <w:pPr>
        <w:autoSpaceDE w:val="0"/>
        <w:autoSpaceDN w:val="0"/>
        <w:adjustRightInd w:val="0"/>
        <w:spacing w:after="0" w:line="240" w:lineRule="auto"/>
        <w:jc w:val="both"/>
        <w:rPr>
          <w:rFonts w:cstheme="minorHAnsi"/>
        </w:rPr>
      </w:pPr>
      <w:r w:rsidRPr="000C6B3B">
        <w:rPr>
          <w:rFonts w:cstheme="minorHAnsi"/>
        </w:rPr>
        <w:t>The College will provide periodic training and awareness raising to staff and students through:</w:t>
      </w:r>
    </w:p>
    <w:p w14:paraId="1273F42E" w14:textId="77777777" w:rsidR="002E58A1" w:rsidRPr="000C6B3B" w:rsidRDefault="002E58A1" w:rsidP="002E58A1">
      <w:pPr>
        <w:autoSpaceDE w:val="0"/>
        <w:autoSpaceDN w:val="0"/>
        <w:adjustRightInd w:val="0"/>
        <w:spacing w:after="0" w:line="240" w:lineRule="auto"/>
        <w:jc w:val="both"/>
        <w:rPr>
          <w:rFonts w:cstheme="minorHAnsi"/>
        </w:rPr>
      </w:pPr>
    </w:p>
    <w:p w14:paraId="056B4BED"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Appropriate face to face and online Equality &amp; Diversity induction courses</w:t>
      </w:r>
    </w:p>
    <w:p w14:paraId="004C73F5"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Providing informative materials and information on the intranet and around college (e.g. in the weekly bulletin) which embrace and promote Equality and Diversity</w:t>
      </w:r>
    </w:p>
    <w:p w14:paraId="10091B9B"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Providing training to staff through inset days and managers conferences which will raise awareness and ensure that Equality &amp; Diversity is embedded in everything we do</w:t>
      </w:r>
    </w:p>
    <w:p w14:paraId="4874B31F" w14:textId="77777777" w:rsidR="002E58A1" w:rsidRPr="009E3D22" w:rsidRDefault="002E58A1" w:rsidP="002E58A1">
      <w:pPr>
        <w:spacing w:before="100" w:beforeAutospacing="1" w:after="100" w:afterAutospacing="1" w:line="240" w:lineRule="auto"/>
        <w:jc w:val="both"/>
        <w:rPr>
          <w:rFonts w:eastAsia="Times New Roman" w:cstheme="minorHAnsi"/>
          <w:b/>
          <w:color w:val="31849B" w:themeColor="accent5" w:themeShade="BF"/>
          <w:sz w:val="28"/>
          <w:szCs w:val="28"/>
          <w:lang w:val="en" w:eastAsia="en-GB"/>
        </w:rPr>
      </w:pPr>
      <w:r>
        <w:rPr>
          <w:rFonts w:eastAsia="Times New Roman" w:cstheme="minorHAnsi"/>
          <w:b/>
          <w:color w:val="31849B" w:themeColor="accent5" w:themeShade="BF"/>
          <w:sz w:val="28"/>
          <w:szCs w:val="28"/>
          <w:lang w:val="en" w:eastAsia="en-GB"/>
        </w:rPr>
        <w:t>7</w:t>
      </w:r>
      <w:r w:rsidRPr="009E3D22">
        <w:rPr>
          <w:rFonts w:eastAsia="Times New Roman" w:cstheme="minorHAnsi"/>
          <w:b/>
          <w:color w:val="31849B" w:themeColor="accent5" w:themeShade="BF"/>
          <w:sz w:val="28"/>
          <w:szCs w:val="28"/>
          <w:lang w:val="en" w:eastAsia="en-GB"/>
        </w:rPr>
        <w:t xml:space="preserve">. </w:t>
      </w:r>
      <w:r w:rsidRPr="009E3D22">
        <w:rPr>
          <w:rFonts w:eastAsia="Times New Roman" w:cstheme="minorHAnsi"/>
          <w:b/>
          <w:color w:val="31849B" w:themeColor="accent5" w:themeShade="BF"/>
          <w:sz w:val="28"/>
          <w:szCs w:val="28"/>
          <w:lang w:val="en" w:eastAsia="en-GB"/>
        </w:rPr>
        <w:tab/>
        <w:t>Implementation and Monitoring</w:t>
      </w:r>
    </w:p>
    <w:p w14:paraId="40087BBE" w14:textId="77777777" w:rsidR="002E58A1" w:rsidRPr="000C6B3B" w:rsidRDefault="002E58A1" w:rsidP="002E58A1">
      <w:pPr>
        <w:spacing w:before="240" w:after="240" w:line="300" w:lineRule="atLeast"/>
        <w:jc w:val="both"/>
        <w:rPr>
          <w:rFonts w:eastAsia="Times New Roman" w:cstheme="minorHAnsi"/>
          <w:lang w:eastAsia="en-GB"/>
        </w:rPr>
      </w:pPr>
      <w:r w:rsidRPr="000C6B3B">
        <w:rPr>
          <w:rFonts w:eastAsia="Times New Roman" w:cstheme="minorHAnsi"/>
          <w:bCs/>
          <w:lang w:eastAsia="en-GB"/>
        </w:rPr>
        <w:t>As an employer the College monitors and reviews the effectiveness of its Equality and Diversity policy:</w:t>
      </w:r>
    </w:p>
    <w:p w14:paraId="207FFF04" w14:textId="77777777" w:rsidR="002E58A1" w:rsidRPr="000C6B3B" w:rsidRDefault="002E58A1" w:rsidP="002E58A1">
      <w:pPr>
        <w:numPr>
          <w:ilvl w:val="0"/>
          <w:numId w:val="25"/>
        </w:numPr>
        <w:spacing w:before="100" w:beforeAutospacing="1" w:after="100" w:afterAutospacing="1" w:line="300" w:lineRule="atLeast"/>
        <w:ind w:left="1134"/>
        <w:jc w:val="both"/>
        <w:rPr>
          <w:rFonts w:eastAsia="Times New Roman" w:cstheme="minorHAnsi"/>
          <w:lang w:eastAsia="en-GB"/>
        </w:rPr>
      </w:pPr>
      <w:r w:rsidRPr="000C6B3B">
        <w:rPr>
          <w:rFonts w:eastAsia="Times New Roman" w:cstheme="minorHAnsi"/>
          <w:lang w:eastAsia="en-GB"/>
        </w:rPr>
        <w:t>Through regular equality and diversity committee meetings</w:t>
      </w:r>
    </w:p>
    <w:p w14:paraId="696711DF" w14:textId="77777777" w:rsidR="002E58A1" w:rsidRPr="000C6B3B" w:rsidRDefault="002E58A1" w:rsidP="002E58A1">
      <w:pPr>
        <w:numPr>
          <w:ilvl w:val="0"/>
          <w:numId w:val="25"/>
        </w:numPr>
        <w:spacing w:before="100" w:beforeAutospacing="1" w:after="100" w:afterAutospacing="1" w:line="300" w:lineRule="atLeast"/>
        <w:ind w:left="1134"/>
        <w:jc w:val="both"/>
        <w:rPr>
          <w:rFonts w:eastAsia="Times New Roman" w:cstheme="minorHAnsi"/>
          <w:lang w:eastAsia="en-GB"/>
        </w:rPr>
      </w:pPr>
      <w:r w:rsidRPr="000C6B3B">
        <w:rPr>
          <w:rFonts w:eastAsia="Times New Roman" w:cstheme="minorHAnsi"/>
          <w:lang w:eastAsia="en-GB"/>
        </w:rPr>
        <w:t>With the involvement and consultation of appropriate groups and stakeholders in its review and on-going development</w:t>
      </w:r>
    </w:p>
    <w:p w14:paraId="3225748D" w14:textId="77777777" w:rsidR="002E58A1" w:rsidRPr="000C6B3B" w:rsidRDefault="002E58A1" w:rsidP="002E58A1">
      <w:pPr>
        <w:numPr>
          <w:ilvl w:val="0"/>
          <w:numId w:val="25"/>
        </w:numPr>
        <w:spacing w:before="100" w:beforeAutospacing="1" w:after="100" w:afterAutospacing="1" w:line="300" w:lineRule="atLeast"/>
        <w:ind w:left="1134"/>
        <w:jc w:val="both"/>
        <w:rPr>
          <w:rFonts w:eastAsia="Times New Roman" w:cstheme="minorHAnsi"/>
          <w:lang w:eastAsia="en-GB"/>
        </w:rPr>
      </w:pPr>
      <w:r w:rsidRPr="000C6B3B">
        <w:rPr>
          <w:rFonts w:eastAsia="Times New Roman" w:cstheme="minorHAnsi"/>
          <w:lang w:eastAsia="en-GB"/>
        </w:rPr>
        <w:t>Through the publication and implementation of a single equality and diversity action plan covering all protected characteristics</w:t>
      </w:r>
    </w:p>
    <w:p w14:paraId="61F50536" w14:textId="77777777" w:rsidR="002E58A1" w:rsidRPr="000C6B3B" w:rsidRDefault="002E58A1" w:rsidP="002E58A1">
      <w:pPr>
        <w:numPr>
          <w:ilvl w:val="0"/>
          <w:numId w:val="25"/>
        </w:numPr>
        <w:spacing w:before="100" w:beforeAutospacing="1" w:after="100" w:afterAutospacing="1" w:line="300" w:lineRule="atLeast"/>
        <w:ind w:left="1134"/>
        <w:jc w:val="both"/>
        <w:rPr>
          <w:rFonts w:eastAsia="Times New Roman" w:cstheme="minorHAnsi"/>
          <w:lang w:eastAsia="en-GB"/>
        </w:rPr>
      </w:pPr>
      <w:r w:rsidRPr="000C6B3B">
        <w:rPr>
          <w:rFonts w:eastAsia="Times New Roman" w:cstheme="minorHAnsi"/>
          <w:lang w:eastAsia="en-GB"/>
        </w:rPr>
        <w:t xml:space="preserve">By reviewing and implementing best practice </w:t>
      </w:r>
    </w:p>
    <w:p w14:paraId="0FD5C71B" w14:textId="77777777" w:rsidR="002E58A1" w:rsidRPr="000C6B3B" w:rsidRDefault="002E58A1" w:rsidP="002E58A1">
      <w:pPr>
        <w:pStyle w:val="ListParagraph"/>
        <w:numPr>
          <w:ilvl w:val="0"/>
          <w:numId w:val="23"/>
        </w:numPr>
        <w:spacing w:after="120" w:line="240" w:lineRule="auto"/>
        <w:ind w:left="1491" w:hanging="357"/>
        <w:jc w:val="both"/>
        <w:rPr>
          <w:rFonts w:eastAsia="Times New Roman" w:cstheme="minorHAnsi"/>
          <w:lang w:val="en" w:eastAsia="en-GB"/>
        </w:rPr>
      </w:pPr>
      <w:r w:rsidRPr="000C6B3B">
        <w:rPr>
          <w:rFonts w:eastAsia="Times New Roman" w:cstheme="minorHAnsi"/>
          <w:lang w:val="en" w:eastAsia="en-GB"/>
        </w:rPr>
        <w:lastRenderedPageBreak/>
        <w:t>The Corporation has responsibility for the monitoring of the Equality and Diversity Policy and any associated action plans.</w:t>
      </w:r>
    </w:p>
    <w:p w14:paraId="17440C29" w14:textId="77777777" w:rsidR="002E58A1" w:rsidRPr="000C6B3B" w:rsidRDefault="002E58A1" w:rsidP="002E58A1">
      <w:pPr>
        <w:pStyle w:val="ListParagraph"/>
        <w:numPr>
          <w:ilvl w:val="0"/>
          <w:numId w:val="23"/>
        </w:numPr>
        <w:spacing w:after="120" w:line="240" w:lineRule="auto"/>
        <w:ind w:left="1491" w:hanging="357"/>
        <w:jc w:val="both"/>
        <w:rPr>
          <w:rFonts w:eastAsia="Times New Roman" w:cstheme="minorHAnsi"/>
          <w:lang w:val="en" w:eastAsia="en-GB"/>
        </w:rPr>
      </w:pPr>
      <w:r w:rsidRPr="000C6B3B">
        <w:rPr>
          <w:rFonts w:eastAsia="Times New Roman" w:cstheme="minorHAnsi"/>
          <w:lang w:val="en" w:eastAsia="en-GB"/>
        </w:rPr>
        <w:t>The Equality and Diversity Committee is responsible for the monitoring the implementation of the policy and advising on actions that need to be taken by the College.</w:t>
      </w:r>
    </w:p>
    <w:p w14:paraId="289340F6" w14:textId="77777777" w:rsidR="002E58A1" w:rsidRPr="000C6B3B" w:rsidRDefault="002E58A1" w:rsidP="002E58A1">
      <w:pPr>
        <w:pStyle w:val="ListParagraph"/>
        <w:numPr>
          <w:ilvl w:val="0"/>
          <w:numId w:val="23"/>
        </w:numPr>
        <w:spacing w:after="120" w:line="240" w:lineRule="auto"/>
        <w:ind w:left="1491" w:hanging="357"/>
        <w:jc w:val="both"/>
        <w:rPr>
          <w:rFonts w:eastAsia="Times New Roman" w:cstheme="minorHAnsi"/>
          <w:lang w:val="en" w:eastAsia="en-GB"/>
        </w:rPr>
      </w:pPr>
      <w:r w:rsidRPr="000C6B3B">
        <w:rPr>
          <w:rFonts w:eastAsia="Times New Roman" w:cstheme="minorHAnsi"/>
          <w:lang w:val="en" w:eastAsia="en-GB"/>
        </w:rPr>
        <w:t>Equality and Diversity Champions across the College have responsibility for promoting Equality and Diversity across the College and sharing good practice.</w:t>
      </w:r>
    </w:p>
    <w:p w14:paraId="342FDC75" w14:textId="77777777" w:rsidR="002E58A1" w:rsidRPr="000C6B3B" w:rsidRDefault="002E58A1" w:rsidP="002E58A1">
      <w:pPr>
        <w:spacing w:before="100" w:beforeAutospacing="1" w:after="100" w:afterAutospacing="1" w:line="240" w:lineRule="auto"/>
        <w:jc w:val="both"/>
        <w:rPr>
          <w:rFonts w:eastAsia="Times New Roman" w:cstheme="minorHAnsi"/>
          <w:lang w:val="en" w:eastAsia="en-GB"/>
        </w:rPr>
      </w:pPr>
      <w:r w:rsidRPr="000C6B3B">
        <w:rPr>
          <w:rFonts w:eastAsia="Times New Roman" w:cstheme="minorHAnsi"/>
          <w:lang w:val="en" w:eastAsia="en-GB"/>
        </w:rPr>
        <w:t xml:space="preserve">The policy is underpinned by the College Value and Behaviours; </w:t>
      </w:r>
    </w:p>
    <w:p w14:paraId="2B294C19" w14:textId="77777777" w:rsidR="002E58A1" w:rsidRPr="009E3D22" w:rsidRDefault="002E58A1" w:rsidP="002E58A1">
      <w:pPr>
        <w:spacing w:before="100" w:beforeAutospacing="1" w:after="100" w:afterAutospacing="1" w:line="240" w:lineRule="auto"/>
        <w:jc w:val="both"/>
        <w:rPr>
          <w:rFonts w:eastAsia="Times New Roman" w:cstheme="minorHAnsi"/>
          <w:b/>
          <w:color w:val="31849B" w:themeColor="accent5" w:themeShade="BF"/>
          <w:lang w:val="en" w:eastAsia="en-GB"/>
        </w:rPr>
      </w:pPr>
      <w:r w:rsidRPr="009E3D22">
        <w:rPr>
          <w:rFonts w:eastAsia="Times New Roman" w:cstheme="minorHAnsi"/>
          <w:b/>
          <w:color w:val="31849B" w:themeColor="accent5" w:themeShade="BF"/>
          <w:lang w:val="en" w:eastAsia="en-GB"/>
        </w:rPr>
        <w:t>Achieving Student Success through Valuing Diversity</w:t>
      </w:r>
    </w:p>
    <w:p w14:paraId="6A591B85" w14:textId="77777777" w:rsidR="002E58A1" w:rsidRPr="000C6B3B" w:rsidRDefault="002E58A1" w:rsidP="00211E4F">
      <w:pPr>
        <w:pStyle w:val="ListParagraph"/>
        <w:numPr>
          <w:ilvl w:val="0"/>
          <w:numId w:val="33"/>
        </w:numPr>
        <w:spacing w:before="100" w:beforeAutospacing="1" w:after="100" w:afterAutospacing="1" w:line="240" w:lineRule="auto"/>
        <w:jc w:val="both"/>
        <w:rPr>
          <w:rFonts w:eastAsia="Times New Roman" w:cstheme="minorHAnsi"/>
          <w:lang w:val="en" w:eastAsia="en-GB"/>
        </w:rPr>
      </w:pPr>
      <w:r w:rsidRPr="000C6B3B">
        <w:rPr>
          <w:rFonts w:eastAsia="Times New Roman" w:cstheme="minorHAnsi"/>
          <w:lang w:val="en" w:eastAsia="en-GB"/>
        </w:rPr>
        <w:t>Treat people fairly</w:t>
      </w:r>
    </w:p>
    <w:p w14:paraId="77819F3F" w14:textId="77777777" w:rsidR="002E58A1" w:rsidRPr="000C6B3B" w:rsidRDefault="002E58A1" w:rsidP="00211E4F">
      <w:pPr>
        <w:pStyle w:val="ListParagraph"/>
        <w:numPr>
          <w:ilvl w:val="0"/>
          <w:numId w:val="33"/>
        </w:numPr>
        <w:spacing w:before="100" w:beforeAutospacing="1" w:after="100" w:afterAutospacing="1" w:line="240" w:lineRule="auto"/>
        <w:jc w:val="both"/>
        <w:rPr>
          <w:rFonts w:eastAsia="Times New Roman" w:cstheme="minorHAnsi"/>
          <w:lang w:val="en" w:eastAsia="en-GB"/>
        </w:rPr>
      </w:pPr>
      <w:r w:rsidRPr="000C6B3B">
        <w:rPr>
          <w:rFonts w:eastAsia="Times New Roman" w:cstheme="minorHAnsi"/>
          <w:lang w:val="en" w:eastAsia="en-GB"/>
        </w:rPr>
        <w:t>Respect differences</w:t>
      </w:r>
    </w:p>
    <w:p w14:paraId="42C71D3C" w14:textId="4216E1FF" w:rsidR="002E58A1" w:rsidRPr="000C6B3B" w:rsidRDefault="002E58A1" w:rsidP="00211E4F">
      <w:pPr>
        <w:pStyle w:val="ListParagraph"/>
        <w:numPr>
          <w:ilvl w:val="0"/>
          <w:numId w:val="33"/>
        </w:numPr>
        <w:spacing w:before="100" w:beforeAutospacing="1" w:after="100" w:afterAutospacing="1" w:line="240" w:lineRule="auto"/>
        <w:jc w:val="both"/>
        <w:rPr>
          <w:rFonts w:eastAsia="Times New Roman" w:cstheme="minorHAnsi"/>
          <w:lang w:val="en" w:eastAsia="en-GB"/>
        </w:rPr>
      </w:pPr>
      <w:r w:rsidRPr="000C6B3B">
        <w:rPr>
          <w:rFonts w:eastAsia="Times New Roman" w:cstheme="minorHAnsi"/>
          <w:lang w:val="en" w:eastAsia="en-GB"/>
        </w:rPr>
        <w:t>Recognise the contribution that others make</w:t>
      </w:r>
    </w:p>
    <w:p w14:paraId="02E8D041" w14:textId="77777777" w:rsidR="00A236B7" w:rsidRPr="000C6B3B" w:rsidRDefault="00A236B7" w:rsidP="00211E4F">
      <w:pPr>
        <w:pStyle w:val="ListParagraph"/>
        <w:spacing w:before="100" w:beforeAutospacing="1" w:after="100" w:afterAutospacing="1" w:line="240" w:lineRule="auto"/>
        <w:jc w:val="both"/>
        <w:rPr>
          <w:lang w:val="en"/>
        </w:rPr>
      </w:pPr>
    </w:p>
    <w:p w14:paraId="7A3E81C0" w14:textId="56AC385C" w:rsidR="00925AE5" w:rsidRPr="000C6B3B" w:rsidRDefault="00925AE5" w:rsidP="002E58A1">
      <w:pPr>
        <w:pStyle w:val="ListParagraph"/>
        <w:numPr>
          <w:ilvl w:val="0"/>
          <w:numId w:val="28"/>
        </w:numPr>
        <w:spacing w:before="100" w:beforeAutospacing="1" w:after="100" w:afterAutospacing="1" w:line="240" w:lineRule="auto"/>
        <w:jc w:val="both"/>
        <w:rPr>
          <w:rFonts w:eastAsia="Times New Roman" w:cstheme="minorHAnsi"/>
          <w:lang w:val="en" w:eastAsia="en-GB"/>
        </w:rPr>
      </w:pPr>
      <w:r w:rsidRPr="000C6B3B">
        <w:rPr>
          <w:rFonts w:eastAsia="Times New Roman" w:cstheme="minorHAnsi"/>
          <w:lang w:val="en" w:eastAsia="en-GB"/>
        </w:rPr>
        <w:t xml:space="preserve">Has procedures in place to deal with incidents of discrimination, </w:t>
      </w:r>
      <w:r w:rsidR="00247E4D" w:rsidRPr="000C6B3B">
        <w:rPr>
          <w:rFonts w:eastAsia="Times New Roman" w:cstheme="minorHAnsi"/>
          <w:lang w:val="en" w:eastAsia="en-GB"/>
        </w:rPr>
        <w:t xml:space="preserve">Harassment, and </w:t>
      </w:r>
      <w:proofErr w:type="spellStart"/>
      <w:r w:rsidR="00247E4D" w:rsidRPr="000C6B3B">
        <w:rPr>
          <w:rFonts w:eastAsia="Times New Roman" w:cstheme="minorHAnsi"/>
          <w:lang w:val="en" w:eastAsia="en-GB"/>
        </w:rPr>
        <w:t>victimisation</w:t>
      </w:r>
      <w:proofErr w:type="spellEnd"/>
    </w:p>
    <w:p w14:paraId="27FAF797" w14:textId="77777777" w:rsidR="00247E4D" w:rsidRPr="000C6B3B" w:rsidRDefault="00247E4D" w:rsidP="00247E4D">
      <w:pPr>
        <w:pStyle w:val="ListParagraph"/>
        <w:spacing w:before="100" w:beforeAutospacing="1" w:after="100" w:afterAutospacing="1" w:line="240" w:lineRule="auto"/>
        <w:jc w:val="both"/>
        <w:rPr>
          <w:rFonts w:eastAsia="Times New Roman" w:cstheme="minorHAnsi"/>
          <w:lang w:val="en" w:eastAsia="en-GB"/>
        </w:rPr>
      </w:pPr>
    </w:p>
    <w:p w14:paraId="78F26CCA" w14:textId="2E92EF0B" w:rsidR="00247E4D" w:rsidRPr="000C6B3B" w:rsidRDefault="00247E4D" w:rsidP="00247E4D">
      <w:pPr>
        <w:pStyle w:val="ListParagraph"/>
        <w:numPr>
          <w:ilvl w:val="1"/>
          <w:numId w:val="28"/>
        </w:numPr>
        <w:spacing w:before="100" w:beforeAutospacing="1" w:after="100" w:afterAutospacing="1" w:line="240" w:lineRule="auto"/>
        <w:jc w:val="both"/>
        <w:rPr>
          <w:rFonts w:eastAsia="Times New Roman" w:cstheme="minorHAnsi"/>
          <w:lang w:val="en" w:eastAsia="en-GB"/>
        </w:rPr>
      </w:pPr>
      <w:r w:rsidRPr="000C6B3B">
        <w:t>Students who feel they have been harassed or discriminated against, or otherwise treated unfairly within the scope of this policy, may raise their concerns with their tutor or Student Services.</w:t>
      </w:r>
    </w:p>
    <w:p w14:paraId="1ADDF73C" w14:textId="320BBFC4" w:rsidR="00247E4D" w:rsidRPr="000C6B3B" w:rsidRDefault="00247E4D" w:rsidP="00247E4D">
      <w:pPr>
        <w:pStyle w:val="ListParagraph"/>
        <w:numPr>
          <w:ilvl w:val="1"/>
          <w:numId w:val="28"/>
        </w:numPr>
        <w:spacing w:before="100" w:beforeAutospacing="1" w:after="100" w:afterAutospacing="1" w:line="240" w:lineRule="auto"/>
        <w:jc w:val="both"/>
        <w:rPr>
          <w:rFonts w:eastAsia="Times New Roman" w:cstheme="minorHAnsi"/>
          <w:lang w:val="en" w:eastAsia="en-GB"/>
        </w:rPr>
      </w:pPr>
      <w:r w:rsidRPr="000C6B3B">
        <w:t>Staff who feel that they have been unfairly treated within the scope of this policy may raise their concern with their line manager or if this not</w:t>
      </w:r>
      <w:r w:rsidR="00C6597F" w:rsidRPr="000C6B3B">
        <w:t xml:space="preserve"> possible</w:t>
      </w:r>
      <w:r w:rsidRPr="000C6B3B">
        <w:t xml:space="preserve"> through the grievance procedures. </w:t>
      </w:r>
    </w:p>
    <w:p w14:paraId="55E932C4" w14:textId="55832081" w:rsidR="00247E4D" w:rsidRPr="000C6B3B" w:rsidRDefault="00247E4D" w:rsidP="00247E4D">
      <w:pPr>
        <w:pStyle w:val="ListParagraph"/>
        <w:numPr>
          <w:ilvl w:val="1"/>
          <w:numId w:val="28"/>
        </w:numPr>
        <w:spacing w:before="100" w:beforeAutospacing="1" w:after="100" w:afterAutospacing="1" w:line="240" w:lineRule="auto"/>
        <w:jc w:val="both"/>
        <w:rPr>
          <w:rFonts w:eastAsia="Times New Roman" w:cstheme="minorHAnsi"/>
          <w:lang w:val="en" w:eastAsia="en-GB"/>
        </w:rPr>
      </w:pPr>
      <w:r w:rsidRPr="000C6B3B">
        <w:t>Staff or students whose conduct breaches this policy through discrimination, harassment or victimisation of others will be dealt with through the disciplinary procedure for staff or students, as appropriate.</w:t>
      </w:r>
    </w:p>
    <w:p w14:paraId="58771F73" w14:textId="47184D83" w:rsidR="006217A0" w:rsidRPr="00211E4F" w:rsidRDefault="006217A0" w:rsidP="002E58A1">
      <w:pPr>
        <w:spacing w:before="100" w:beforeAutospacing="1" w:after="100" w:afterAutospacing="1" w:line="240" w:lineRule="auto"/>
        <w:jc w:val="both"/>
        <w:outlineLvl w:val="2"/>
        <w:rPr>
          <w:rFonts w:eastAsia="Times New Roman" w:cstheme="minorHAnsi"/>
          <w:color w:val="808080" w:themeColor="background1" w:themeShade="80"/>
          <w:lang w:val="en" w:eastAsia="en-GB"/>
        </w:rPr>
      </w:pPr>
    </w:p>
    <w:p w14:paraId="526C7F44" w14:textId="77777777" w:rsidR="00C6597F" w:rsidRPr="00211E4F" w:rsidRDefault="00C6597F" w:rsidP="00C6597F">
      <w:pPr>
        <w:pStyle w:val="ListParagraph"/>
        <w:numPr>
          <w:ilvl w:val="0"/>
          <w:numId w:val="30"/>
        </w:numPr>
        <w:spacing w:before="100" w:beforeAutospacing="1" w:after="100" w:afterAutospacing="1" w:line="240" w:lineRule="auto"/>
        <w:jc w:val="both"/>
        <w:rPr>
          <w:rFonts w:eastAsia="Times New Roman" w:cstheme="minorHAnsi"/>
          <w:b/>
          <w:vanish/>
          <w:color w:val="31849B" w:themeColor="accent5" w:themeShade="BF"/>
          <w:sz w:val="28"/>
          <w:szCs w:val="28"/>
          <w:lang w:val="en" w:eastAsia="en-GB"/>
        </w:rPr>
      </w:pPr>
    </w:p>
    <w:p w14:paraId="6E87AF55" w14:textId="77777777" w:rsidR="00C6597F" w:rsidRPr="00211E4F" w:rsidRDefault="00C6597F" w:rsidP="00C6597F">
      <w:pPr>
        <w:pStyle w:val="ListParagraph"/>
        <w:numPr>
          <w:ilvl w:val="0"/>
          <w:numId w:val="30"/>
        </w:numPr>
        <w:spacing w:before="100" w:beforeAutospacing="1" w:after="100" w:afterAutospacing="1" w:line="240" w:lineRule="auto"/>
        <w:jc w:val="both"/>
        <w:rPr>
          <w:rFonts w:eastAsia="Times New Roman" w:cstheme="minorHAnsi"/>
          <w:b/>
          <w:vanish/>
          <w:color w:val="31849B" w:themeColor="accent5" w:themeShade="BF"/>
          <w:sz w:val="28"/>
          <w:szCs w:val="28"/>
          <w:lang w:val="en" w:eastAsia="en-GB"/>
        </w:rPr>
      </w:pPr>
    </w:p>
    <w:p w14:paraId="47D78DF8" w14:textId="77777777" w:rsidR="00C6597F" w:rsidRPr="00211E4F" w:rsidRDefault="00C6597F" w:rsidP="00C6597F">
      <w:pPr>
        <w:pStyle w:val="ListParagraph"/>
        <w:numPr>
          <w:ilvl w:val="0"/>
          <w:numId w:val="30"/>
        </w:numPr>
        <w:spacing w:before="100" w:beforeAutospacing="1" w:after="100" w:afterAutospacing="1" w:line="240" w:lineRule="auto"/>
        <w:jc w:val="both"/>
        <w:rPr>
          <w:rFonts w:eastAsia="Times New Roman" w:cstheme="minorHAnsi"/>
          <w:b/>
          <w:vanish/>
          <w:color w:val="31849B" w:themeColor="accent5" w:themeShade="BF"/>
          <w:sz w:val="28"/>
          <w:szCs w:val="28"/>
          <w:lang w:val="en" w:eastAsia="en-GB"/>
        </w:rPr>
      </w:pPr>
    </w:p>
    <w:p w14:paraId="27C28763" w14:textId="77777777" w:rsidR="00C6597F" w:rsidRPr="00211E4F" w:rsidRDefault="00C6597F" w:rsidP="00C6597F">
      <w:pPr>
        <w:pStyle w:val="ListParagraph"/>
        <w:numPr>
          <w:ilvl w:val="0"/>
          <w:numId w:val="30"/>
        </w:numPr>
        <w:spacing w:before="100" w:beforeAutospacing="1" w:after="100" w:afterAutospacing="1" w:line="240" w:lineRule="auto"/>
        <w:jc w:val="both"/>
        <w:rPr>
          <w:rFonts w:eastAsia="Times New Roman" w:cstheme="minorHAnsi"/>
          <w:b/>
          <w:vanish/>
          <w:color w:val="31849B" w:themeColor="accent5" w:themeShade="BF"/>
          <w:sz w:val="28"/>
          <w:szCs w:val="28"/>
          <w:lang w:val="en" w:eastAsia="en-GB"/>
        </w:rPr>
      </w:pPr>
    </w:p>
    <w:p w14:paraId="19515F6C" w14:textId="77777777" w:rsidR="00C6597F" w:rsidRPr="00211E4F" w:rsidRDefault="00C6597F" w:rsidP="00C6597F">
      <w:pPr>
        <w:pStyle w:val="ListParagraph"/>
        <w:numPr>
          <w:ilvl w:val="0"/>
          <w:numId w:val="30"/>
        </w:numPr>
        <w:spacing w:before="100" w:beforeAutospacing="1" w:after="100" w:afterAutospacing="1" w:line="240" w:lineRule="auto"/>
        <w:jc w:val="both"/>
        <w:rPr>
          <w:rFonts w:eastAsia="Times New Roman" w:cstheme="minorHAnsi"/>
          <w:b/>
          <w:vanish/>
          <w:color w:val="31849B" w:themeColor="accent5" w:themeShade="BF"/>
          <w:sz w:val="28"/>
          <w:szCs w:val="28"/>
          <w:lang w:val="en" w:eastAsia="en-GB"/>
        </w:rPr>
      </w:pPr>
    </w:p>
    <w:p w14:paraId="169721FE" w14:textId="77777777" w:rsidR="00C6597F" w:rsidRPr="00211E4F" w:rsidRDefault="00C6597F" w:rsidP="00C6597F">
      <w:pPr>
        <w:pStyle w:val="ListParagraph"/>
        <w:numPr>
          <w:ilvl w:val="0"/>
          <w:numId w:val="30"/>
        </w:numPr>
        <w:spacing w:before="100" w:beforeAutospacing="1" w:after="100" w:afterAutospacing="1" w:line="240" w:lineRule="auto"/>
        <w:jc w:val="both"/>
        <w:rPr>
          <w:rFonts w:eastAsia="Times New Roman" w:cstheme="minorHAnsi"/>
          <w:b/>
          <w:vanish/>
          <w:color w:val="31849B" w:themeColor="accent5" w:themeShade="BF"/>
          <w:sz w:val="28"/>
          <w:szCs w:val="28"/>
          <w:lang w:val="en" w:eastAsia="en-GB"/>
        </w:rPr>
      </w:pPr>
    </w:p>
    <w:p w14:paraId="78F364FB" w14:textId="77777777" w:rsidR="00C6597F" w:rsidRPr="00211E4F" w:rsidRDefault="00C6597F" w:rsidP="00C6597F">
      <w:pPr>
        <w:pStyle w:val="ListParagraph"/>
        <w:numPr>
          <w:ilvl w:val="0"/>
          <w:numId w:val="30"/>
        </w:numPr>
        <w:spacing w:before="100" w:beforeAutospacing="1" w:after="100" w:afterAutospacing="1" w:line="240" w:lineRule="auto"/>
        <w:jc w:val="both"/>
        <w:rPr>
          <w:rFonts w:eastAsia="Times New Roman" w:cstheme="minorHAnsi"/>
          <w:b/>
          <w:vanish/>
          <w:color w:val="31849B" w:themeColor="accent5" w:themeShade="BF"/>
          <w:sz w:val="28"/>
          <w:szCs w:val="28"/>
          <w:lang w:val="en" w:eastAsia="en-GB"/>
        </w:rPr>
      </w:pPr>
    </w:p>
    <w:p w14:paraId="58771F75" w14:textId="2C75F4FC" w:rsidR="00EA0893" w:rsidRPr="00211E4F" w:rsidRDefault="00C6597F" w:rsidP="00C6597F">
      <w:pPr>
        <w:pStyle w:val="ListParagraph"/>
        <w:numPr>
          <w:ilvl w:val="0"/>
          <w:numId w:val="30"/>
        </w:numPr>
        <w:spacing w:before="100" w:beforeAutospacing="1" w:after="100" w:afterAutospacing="1" w:line="240" w:lineRule="auto"/>
        <w:jc w:val="both"/>
        <w:rPr>
          <w:rFonts w:eastAsia="Times New Roman" w:cstheme="minorHAnsi"/>
          <w:b/>
          <w:color w:val="31849B" w:themeColor="accent5" w:themeShade="BF"/>
          <w:sz w:val="28"/>
          <w:szCs w:val="28"/>
          <w:lang w:val="en" w:eastAsia="en-GB"/>
        </w:rPr>
      </w:pPr>
      <w:r w:rsidRPr="00211E4F">
        <w:rPr>
          <w:rFonts w:eastAsia="Times New Roman" w:cstheme="minorHAnsi"/>
          <w:b/>
          <w:color w:val="31849B" w:themeColor="accent5" w:themeShade="BF"/>
          <w:sz w:val="28"/>
          <w:szCs w:val="28"/>
          <w:lang w:val="en" w:eastAsia="en-GB"/>
        </w:rPr>
        <w:t>Related policies and procedures</w:t>
      </w:r>
    </w:p>
    <w:p w14:paraId="44442E81" w14:textId="450177F8" w:rsidR="00C6597F" w:rsidRPr="000C6B3B" w:rsidRDefault="00C6597F" w:rsidP="00C6597F">
      <w:pPr>
        <w:numPr>
          <w:ilvl w:val="0"/>
          <w:numId w:val="25"/>
        </w:numPr>
        <w:spacing w:before="100" w:beforeAutospacing="1" w:after="100" w:afterAutospacing="1" w:line="300" w:lineRule="atLeast"/>
        <w:ind w:left="1134"/>
        <w:jc w:val="both"/>
        <w:rPr>
          <w:rFonts w:eastAsia="Times New Roman" w:cstheme="minorHAnsi"/>
          <w:lang w:eastAsia="en-GB"/>
        </w:rPr>
      </w:pPr>
      <w:r w:rsidRPr="000C6B3B">
        <w:rPr>
          <w:rFonts w:eastAsia="Times New Roman" w:cstheme="minorHAnsi"/>
          <w:lang w:eastAsia="en-GB"/>
        </w:rPr>
        <w:t>Safeguarding Policy and Procedures</w:t>
      </w:r>
    </w:p>
    <w:p w14:paraId="64643A0F" w14:textId="2150FD05" w:rsidR="00C6597F" w:rsidRPr="000C6B3B" w:rsidRDefault="00C6597F" w:rsidP="00C6597F">
      <w:pPr>
        <w:numPr>
          <w:ilvl w:val="0"/>
          <w:numId w:val="25"/>
        </w:numPr>
        <w:spacing w:before="100" w:beforeAutospacing="1" w:after="100" w:afterAutospacing="1" w:line="300" w:lineRule="atLeast"/>
        <w:ind w:left="1134"/>
        <w:jc w:val="both"/>
        <w:rPr>
          <w:rFonts w:eastAsia="Times New Roman" w:cstheme="minorHAnsi"/>
          <w:lang w:eastAsia="en-GB"/>
        </w:rPr>
      </w:pPr>
      <w:r w:rsidRPr="000C6B3B">
        <w:rPr>
          <w:rFonts w:eastAsia="Times New Roman" w:cstheme="minorHAnsi"/>
          <w:lang w:eastAsia="en-GB"/>
        </w:rPr>
        <w:t>Student Behaviour Policy</w:t>
      </w:r>
    </w:p>
    <w:p w14:paraId="0EA626B4" w14:textId="14CC7B59" w:rsidR="00D676A2" w:rsidRPr="000C6B3B" w:rsidRDefault="00D676A2" w:rsidP="00C6597F">
      <w:pPr>
        <w:numPr>
          <w:ilvl w:val="0"/>
          <w:numId w:val="25"/>
        </w:numPr>
        <w:spacing w:before="100" w:beforeAutospacing="1" w:after="100" w:afterAutospacing="1" w:line="300" w:lineRule="atLeast"/>
        <w:ind w:left="1134"/>
        <w:jc w:val="both"/>
        <w:rPr>
          <w:rFonts w:eastAsia="Times New Roman" w:cstheme="minorHAnsi"/>
          <w:lang w:eastAsia="en-GB"/>
        </w:rPr>
      </w:pPr>
      <w:r w:rsidRPr="000C6B3B">
        <w:rPr>
          <w:rFonts w:eastAsia="Times New Roman" w:cstheme="minorHAnsi"/>
          <w:lang w:eastAsia="en-GB"/>
        </w:rPr>
        <w:t>Bullying and Harassment Policy and Procedure</w:t>
      </w:r>
    </w:p>
    <w:p w14:paraId="03A4B31E" w14:textId="3A7D225F" w:rsidR="00D676A2" w:rsidRPr="000C6B3B" w:rsidRDefault="00D676A2" w:rsidP="00C6597F">
      <w:pPr>
        <w:numPr>
          <w:ilvl w:val="0"/>
          <w:numId w:val="25"/>
        </w:numPr>
        <w:spacing w:before="100" w:beforeAutospacing="1" w:after="100" w:afterAutospacing="1" w:line="300" w:lineRule="atLeast"/>
        <w:ind w:left="1134"/>
        <w:jc w:val="both"/>
        <w:rPr>
          <w:rFonts w:eastAsia="Times New Roman" w:cstheme="minorHAnsi"/>
          <w:lang w:eastAsia="en-GB"/>
        </w:rPr>
      </w:pPr>
      <w:r w:rsidRPr="000C6B3B">
        <w:rPr>
          <w:rFonts w:eastAsia="Times New Roman" w:cstheme="minorHAnsi"/>
          <w:lang w:eastAsia="en-GB"/>
        </w:rPr>
        <w:t>Recruitment and selection policy and procedure</w:t>
      </w:r>
    </w:p>
    <w:p w14:paraId="6D9C682E" w14:textId="0282CA87" w:rsidR="00D676A2" w:rsidRPr="000C6B3B" w:rsidRDefault="00A236B7" w:rsidP="00C6597F">
      <w:pPr>
        <w:numPr>
          <w:ilvl w:val="0"/>
          <w:numId w:val="25"/>
        </w:numPr>
        <w:spacing w:before="100" w:beforeAutospacing="1" w:after="100" w:afterAutospacing="1" w:line="300" w:lineRule="atLeast"/>
        <w:ind w:left="1134"/>
        <w:jc w:val="both"/>
        <w:rPr>
          <w:rFonts w:eastAsia="Times New Roman" w:cstheme="minorHAnsi"/>
          <w:lang w:eastAsia="en-GB"/>
        </w:rPr>
      </w:pPr>
      <w:r w:rsidRPr="000C6B3B">
        <w:rPr>
          <w:rFonts w:eastAsia="Times New Roman" w:cstheme="minorHAnsi"/>
          <w:lang w:eastAsia="en-GB"/>
        </w:rPr>
        <w:t>Grievance policy and procedure</w:t>
      </w:r>
    </w:p>
    <w:p w14:paraId="6EA05C48" w14:textId="6F01C295" w:rsidR="00A236B7" w:rsidRPr="000C6B3B" w:rsidRDefault="00A236B7" w:rsidP="00C6597F">
      <w:pPr>
        <w:numPr>
          <w:ilvl w:val="0"/>
          <w:numId w:val="25"/>
        </w:numPr>
        <w:spacing w:before="100" w:beforeAutospacing="1" w:after="100" w:afterAutospacing="1" w:line="300" w:lineRule="atLeast"/>
        <w:ind w:left="1134"/>
        <w:jc w:val="both"/>
        <w:rPr>
          <w:rFonts w:eastAsia="Times New Roman" w:cstheme="minorHAnsi"/>
          <w:lang w:eastAsia="en-GB"/>
        </w:rPr>
      </w:pPr>
      <w:r w:rsidRPr="000C6B3B">
        <w:rPr>
          <w:rFonts w:eastAsia="Times New Roman" w:cstheme="minorHAnsi"/>
          <w:lang w:eastAsia="en-GB"/>
        </w:rPr>
        <w:t>Disciplinary policy and procedure</w:t>
      </w:r>
    </w:p>
    <w:p w14:paraId="3192CB7C" w14:textId="0BB0EBE6" w:rsidR="00A236B7" w:rsidRPr="000C6B3B" w:rsidRDefault="00A236B7" w:rsidP="00C6597F">
      <w:pPr>
        <w:numPr>
          <w:ilvl w:val="0"/>
          <w:numId w:val="25"/>
        </w:numPr>
        <w:spacing w:before="100" w:beforeAutospacing="1" w:after="100" w:afterAutospacing="1" w:line="300" w:lineRule="atLeast"/>
        <w:ind w:left="1134"/>
        <w:jc w:val="both"/>
        <w:rPr>
          <w:rFonts w:eastAsia="Times New Roman" w:cstheme="minorHAnsi"/>
          <w:lang w:eastAsia="en-GB"/>
        </w:rPr>
      </w:pPr>
      <w:r w:rsidRPr="000C6B3B">
        <w:rPr>
          <w:rFonts w:eastAsia="Times New Roman" w:cstheme="minorHAnsi"/>
          <w:lang w:eastAsia="en-GB"/>
        </w:rPr>
        <w:t>Maternity, adoption, paternity, shared parental leave and parental leave policy and procedure</w:t>
      </w:r>
    </w:p>
    <w:p w14:paraId="03D07414" w14:textId="77777777" w:rsidR="00A236B7" w:rsidRPr="00211E4F" w:rsidRDefault="00A236B7" w:rsidP="00A236B7">
      <w:pPr>
        <w:spacing w:before="100" w:beforeAutospacing="1" w:after="100" w:afterAutospacing="1" w:line="300" w:lineRule="atLeast"/>
        <w:ind w:left="1134"/>
        <w:jc w:val="both"/>
        <w:rPr>
          <w:rFonts w:eastAsia="Times New Roman" w:cstheme="minorHAnsi"/>
          <w:color w:val="333333"/>
          <w:lang w:eastAsia="en-GB"/>
        </w:rPr>
      </w:pPr>
    </w:p>
    <w:p w14:paraId="58771F76" w14:textId="77777777" w:rsidR="00EA0893" w:rsidRPr="009E3D22" w:rsidRDefault="00EA0893" w:rsidP="00BC1003">
      <w:pPr>
        <w:spacing w:before="100" w:beforeAutospacing="1" w:after="100" w:afterAutospacing="1" w:line="240" w:lineRule="auto"/>
        <w:jc w:val="both"/>
        <w:rPr>
          <w:rFonts w:eastAsia="Times New Roman" w:cstheme="minorHAnsi"/>
          <w:color w:val="808080" w:themeColor="background1" w:themeShade="80"/>
          <w:lang w:val="en" w:eastAsia="en-GB"/>
        </w:rPr>
      </w:pPr>
    </w:p>
    <w:sectPr w:rsidR="00EA0893" w:rsidRPr="009E3D22" w:rsidSect="00A25CDD">
      <w:headerReference w:type="default" r:id="rId12"/>
      <w:footerReference w:type="default" r:id="rId13"/>
      <w:pgSz w:w="11906" w:h="16838"/>
      <w:pgMar w:top="964" w:right="1440" w:bottom="1134"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C665C" w14:textId="77777777" w:rsidR="008E7766" w:rsidRDefault="008E7766" w:rsidP="00177502">
      <w:pPr>
        <w:spacing w:after="0" w:line="240" w:lineRule="auto"/>
      </w:pPr>
      <w:r>
        <w:separator/>
      </w:r>
    </w:p>
  </w:endnote>
  <w:endnote w:type="continuationSeparator" w:id="0">
    <w:p w14:paraId="08F0A125" w14:textId="77777777" w:rsidR="008E7766" w:rsidRDefault="008E7766" w:rsidP="00177502">
      <w:pPr>
        <w:spacing w:after="0" w:line="240" w:lineRule="auto"/>
      </w:pPr>
      <w:r>
        <w:continuationSeparator/>
      </w:r>
    </w:p>
  </w:endnote>
  <w:endnote w:type="continuationNotice" w:id="1">
    <w:p w14:paraId="6E9111E8" w14:textId="77777777" w:rsidR="008E7766" w:rsidRDefault="008E77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38"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shd w:val="clear" w:color="auto" w:fill="DAEEF3" w:themeFill="accent5" w:themeFillTint="33"/>
      <w:tblLook w:val="01E0" w:firstRow="1" w:lastRow="1" w:firstColumn="1" w:lastColumn="1" w:noHBand="0" w:noVBand="0"/>
    </w:tblPr>
    <w:tblGrid>
      <w:gridCol w:w="1668"/>
      <w:gridCol w:w="1680"/>
      <w:gridCol w:w="240"/>
      <w:gridCol w:w="3180"/>
      <w:gridCol w:w="2970"/>
    </w:tblGrid>
    <w:tr w:rsidR="009E3D22" w:rsidRPr="00D14691" w14:paraId="58771F84" w14:textId="77777777" w:rsidTr="00A25CDD">
      <w:tc>
        <w:tcPr>
          <w:tcW w:w="1668" w:type="dxa"/>
          <w:shd w:val="clear" w:color="auto" w:fill="DAEEF3" w:themeFill="accent5" w:themeFillTint="33"/>
          <w:tcMar>
            <w:top w:w="28" w:type="dxa"/>
            <w:bottom w:w="28" w:type="dxa"/>
          </w:tcMar>
        </w:tcPr>
        <w:p w14:paraId="58771F7F" w14:textId="77777777" w:rsidR="009E3D22" w:rsidRPr="00D14691" w:rsidRDefault="009E3D22" w:rsidP="00EE7300">
          <w:pPr>
            <w:pStyle w:val="Footer"/>
            <w:tabs>
              <w:tab w:val="left" w:pos="945"/>
              <w:tab w:val="right" w:pos="9070"/>
            </w:tabs>
            <w:rPr>
              <w:rFonts w:ascii="Arial" w:hAnsi="Arial" w:cs="Arial"/>
              <w:b/>
              <w:sz w:val="16"/>
              <w:szCs w:val="16"/>
              <w:lang w:val="en-US"/>
            </w:rPr>
          </w:pPr>
          <w:r w:rsidRPr="00D14691">
            <w:rPr>
              <w:rFonts w:ascii="Arial" w:hAnsi="Arial" w:cs="Arial"/>
              <w:b/>
              <w:sz w:val="16"/>
              <w:szCs w:val="16"/>
              <w:lang w:val="en-US"/>
            </w:rPr>
            <w:t>Ref</w:t>
          </w:r>
        </w:p>
      </w:tc>
      <w:tc>
        <w:tcPr>
          <w:tcW w:w="1680" w:type="dxa"/>
          <w:shd w:val="clear" w:color="auto" w:fill="DAEEF3" w:themeFill="accent5" w:themeFillTint="33"/>
          <w:tcMar>
            <w:top w:w="28" w:type="dxa"/>
            <w:bottom w:w="28" w:type="dxa"/>
          </w:tcMar>
        </w:tcPr>
        <w:p w14:paraId="58771F80" w14:textId="330D9E63" w:rsidR="009E3D22" w:rsidRPr="00D14691" w:rsidRDefault="009E3D22" w:rsidP="00EE7300">
          <w:pPr>
            <w:pStyle w:val="Footer"/>
            <w:tabs>
              <w:tab w:val="left" w:pos="945"/>
              <w:tab w:val="right" w:pos="9070"/>
            </w:tabs>
            <w:rPr>
              <w:rFonts w:ascii="Arial" w:hAnsi="Arial" w:cs="Arial"/>
              <w:sz w:val="16"/>
              <w:szCs w:val="16"/>
              <w:lang w:val="en-US"/>
            </w:rPr>
          </w:pPr>
          <w:r w:rsidRPr="00D14691">
            <w:rPr>
              <w:rFonts w:ascii="Arial" w:hAnsi="Arial" w:cs="Arial"/>
              <w:sz w:val="16"/>
              <w:szCs w:val="16"/>
              <w:lang w:val="en-US"/>
            </w:rPr>
            <w:t>07</w:t>
          </w:r>
        </w:p>
      </w:tc>
      <w:tc>
        <w:tcPr>
          <w:tcW w:w="240" w:type="dxa"/>
          <w:tcBorders>
            <w:top w:val="nil"/>
            <w:bottom w:val="nil"/>
          </w:tcBorders>
          <w:shd w:val="clear" w:color="auto" w:fill="auto"/>
          <w:tcMar>
            <w:top w:w="28" w:type="dxa"/>
            <w:bottom w:w="28" w:type="dxa"/>
          </w:tcMar>
        </w:tcPr>
        <w:p w14:paraId="58771F81" w14:textId="77777777" w:rsidR="009E3D22" w:rsidRPr="00D14691" w:rsidRDefault="009E3D22" w:rsidP="00EE7300">
          <w:pPr>
            <w:pStyle w:val="Footer"/>
            <w:tabs>
              <w:tab w:val="left" w:pos="945"/>
              <w:tab w:val="right" w:pos="9070"/>
            </w:tabs>
            <w:rPr>
              <w:rFonts w:ascii="Arial" w:hAnsi="Arial" w:cs="Arial"/>
              <w:sz w:val="16"/>
              <w:szCs w:val="16"/>
              <w:lang w:val="en-US"/>
            </w:rPr>
          </w:pPr>
        </w:p>
      </w:tc>
      <w:tc>
        <w:tcPr>
          <w:tcW w:w="3180" w:type="dxa"/>
          <w:shd w:val="clear" w:color="auto" w:fill="DAEEF3" w:themeFill="accent5" w:themeFillTint="33"/>
          <w:tcMar>
            <w:top w:w="28" w:type="dxa"/>
            <w:bottom w:w="28" w:type="dxa"/>
          </w:tcMar>
        </w:tcPr>
        <w:p w14:paraId="58771F82" w14:textId="77777777" w:rsidR="009E3D22" w:rsidRPr="00D14691" w:rsidRDefault="009E3D22" w:rsidP="00EE7300">
          <w:pPr>
            <w:pStyle w:val="Footer"/>
            <w:tabs>
              <w:tab w:val="left" w:pos="945"/>
              <w:tab w:val="right" w:pos="9070"/>
            </w:tabs>
            <w:rPr>
              <w:rFonts w:ascii="Arial" w:hAnsi="Arial" w:cs="Arial"/>
              <w:b/>
              <w:sz w:val="16"/>
              <w:szCs w:val="16"/>
              <w:lang w:val="en-US"/>
            </w:rPr>
          </w:pPr>
          <w:r w:rsidRPr="00D14691">
            <w:rPr>
              <w:rFonts w:ascii="Arial" w:hAnsi="Arial" w:cs="Arial"/>
              <w:b/>
              <w:sz w:val="16"/>
              <w:szCs w:val="16"/>
              <w:lang w:val="en-US"/>
            </w:rPr>
            <w:t>Postholder Responsible for Review</w:t>
          </w:r>
        </w:p>
      </w:tc>
      <w:tc>
        <w:tcPr>
          <w:tcW w:w="2970" w:type="dxa"/>
          <w:shd w:val="clear" w:color="auto" w:fill="DAEEF3" w:themeFill="accent5" w:themeFillTint="33"/>
          <w:tcMar>
            <w:top w:w="28" w:type="dxa"/>
            <w:bottom w:w="28" w:type="dxa"/>
          </w:tcMar>
        </w:tcPr>
        <w:p w14:paraId="58771F83" w14:textId="4DC8AA50" w:rsidR="009E3D22" w:rsidRPr="00D14691" w:rsidRDefault="009E3D22" w:rsidP="003C3A4F">
          <w:pPr>
            <w:pStyle w:val="Footer"/>
            <w:tabs>
              <w:tab w:val="left" w:pos="945"/>
              <w:tab w:val="right" w:pos="9070"/>
            </w:tabs>
            <w:rPr>
              <w:rFonts w:ascii="Arial" w:hAnsi="Arial" w:cs="Arial"/>
              <w:sz w:val="16"/>
              <w:szCs w:val="16"/>
              <w:lang w:val="en-US"/>
            </w:rPr>
          </w:pPr>
          <w:r>
            <w:rPr>
              <w:rFonts w:ascii="Arial" w:hAnsi="Arial" w:cs="Arial"/>
              <w:sz w:val="16"/>
              <w:szCs w:val="16"/>
              <w:lang w:val="en-US"/>
            </w:rPr>
            <w:t xml:space="preserve">Director </w:t>
          </w:r>
          <w:r w:rsidR="00A25CDD">
            <w:rPr>
              <w:rFonts w:ascii="Arial" w:hAnsi="Arial" w:cs="Arial"/>
              <w:sz w:val="16"/>
              <w:szCs w:val="16"/>
              <w:lang w:val="en-US"/>
            </w:rPr>
            <w:t xml:space="preserve">of </w:t>
          </w:r>
          <w:r w:rsidR="003C3A4F">
            <w:rPr>
              <w:rFonts w:ascii="Arial" w:hAnsi="Arial" w:cs="Arial"/>
              <w:sz w:val="16"/>
              <w:szCs w:val="16"/>
              <w:lang w:val="en-US"/>
            </w:rPr>
            <w:t>HR and Staff Development</w:t>
          </w:r>
        </w:p>
      </w:tc>
    </w:tr>
    <w:tr w:rsidR="00C27081" w:rsidRPr="00D14691" w14:paraId="58771F8A" w14:textId="77777777" w:rsidTr="00A25CDD">
      <w:tc>
        <w:tcPr>
          <w:tcW w:w="1668" w:type="dxa"/>
          <w:shd w:val="clear" w:color="auto" w:fill="DAEEF3" w:themeFill="accent5" w:themeFillTint="33"/>
          <w:tcMar>
            <w:top w:w="28" w:type="dxa"/>
            <w:bottom w:w="28" w:type="dxa"/>
          </w:tcMar>
        </w:tcPr>
        <w:p w14:paraId="58771F85" w14:textId="77777777" w:rsidR="00C27081" w:rsidRPr="00D14691" w:rsidRDefault="00C27081" w:rsidP="00EE7300">
          <w:pPr>
            <w:pStyle w:val="Footer"/>
            <w:tabs>
              <w:tab w:val="left" w:pos="945"/>
              <w:tab w:val="right" w:pos="9070"/>
            </w:tabs>
            <w:rPr>
              <w:rFonts w:ascii="Arial" w:hAnsi="Arial" w:cs="Arial"/>
              <w:b/>
              <w:sz w:val="16"/>
              <w:szCs w:val="16"/>
              <w:lang w:val="en-US"/>
            </w:rPr>
          </w:pPr>
          <w:r w:rsidRPr="00D14691">
            <w:rPr>
              <w:rFonts w:ascii="Arial" w:hAnsi="Arial" w:cs="Arial"/>
              <w:b/>
              <w:sz w:val="16"/>
              <w:szCs w:val="16"/>
              <w:lang w:val="en-US"/>
            </w:rPr>
            <w:t>Issue Date</w:t>
          </w:r>
        </w:p>
      </w:tc>
      <w:tc>
        <w:tcPr>
          <w:tcW w:w="1680" w:type="dxa"/>
          <w:shd w:val="clear" w:color="auto" w:fill="DAEEF3" w:themeFill="accent5" w:themeFillTint="33"/>
          <w:tcMar>
            <w:top w:w="28" w:type="dxa"/>
            <w:bottom w:w="28" w:type="dxa"/>
          </w:tcMar>
        </w:tcPr>
        <w:p w14:paraId="58771F86" w14:textId="699ABE7F" w:rsidR="00C27081" w:rsidRPr="00D14691" w:rsidRDefault="00AA29C7" w:rsidP="00EE7300">
          <w:pPr>
            <w:pStyle w:val="Footer"/>
            <w:tabs>
              <w:tab w:val="left" w:pos="945"/>
              <w:tab w:val="right" w:pos="9070"/>
            </w:tabs>
            <w:rPr>
              <w:rFonts w:ascii="Arial" w:hAnsi="Arial" w:cs="Arial"/>
              <w:sz w:val="16"/>
              <w:szCs w:val="16"/>
              <w:lang w:val="en-US"/>
            </w:rPr>
          </w:pPr>
          <w:proofErr w:type="spellStart"/>
          <w:r>
            <w:rPr>
              <w:rFonts w:ascii="Arial" w:hAnsi="Arial" w:cs="Arial"/>
              <w:sz w:val="16"/>
              <w:szCs w:val="16"/>
              <w:lang w:val="en-US"/>
            </w:rPr>
            <w:t>Noveber</w:t>
          </w:r>
          <w:proofErr w:type="spellEnd"/>
          <w:r w:rsidR="0045734B">
            <w:rPr>
              <w:rFonts w:ascii="Arial" w:hAnsi="Arial" w:cs="Arial"/>
              <w:sz w:val="16"/>
              <w:szCs w:val="16"/>
              <w:lang w:val="en-US"/>
            </w:rPr>
            <w:t xml:space="preserve"> 20</w:t>
          </w:r>
          <w:r w:rsidR="00C66AA4">
            <w:rPr>
              <w:rFonts w:ascii="Arial" w:hAnsi="Arial" w:cs="Arial"/>
              <w:sz w:val="16"/>
              <w:szCs w:val="16"/>
              <w:lang w:val="en-US"/>
            </w:rPr>
            <w:t>20</w:t>
          </w:r>
        </w:p>
      </w:tc>
      <w:tc>
        <w:tcPr>
          <w:tcW w:w="240" w:type="dxa"/>
          <w:tcBorders>
            <w:top w:val="nil"/>
            <w:bottom w:val="nil"/>
          </w:tcBorders>
          <w:shd w:val="clear" w:color="auto" w:fill="auto"/>
          <w:tcMar>
            <w:top w:w="28" w:type="dxa"/>
            <w:bottom w:w="28" w:type="dxa"/>
          </w:tcMar>
        </w:tcPr>
        <w:p w14:paraId="58771F87" w14:textId="77777777" w:rsidR="00C27081" w:rsidRPr="00D14691" w:rsidRDefault="00C27081" w:rsidP="00EE7300">
          <w:pPr>
            <w:pStyle w:val="Footer"/>
            <w:tabs>
              <w:tab w:val="left" w:pos="945"/>
              <w:tab w:val="right" w:pos="9070"/>
            </w:tabs>
            <w:rPr>
              <w:rFonts w:ascii="Arial" w:hAnsi="Arial" w:cs="Arial"/>
              <w:sz w:val="16"/>
              <w:szCs w:val="16"/>
              <w:lang w:val="en-US"/>
            </w:rPr>
          </w:pPr>
        </w:p>
      </w:tc>
      <w:tc>
        <w:tcPr>
          <w:tcW w:w="3180" w:type="dxa"/>
          <w:shd w:val="clear" w:color="auto" w:fill="DAEEF3" w:themeFill="accent5" w:themeFillTint="33"/>
          <w:tcMar>
            <w:top w:w="28" w:type="dxa"/>
            <w:bottom w:w="28" w:type="dxa"/>
          </w:tcMar>
        </w:tcPr>
        <w:p w14:paraId="58771F88" w14:textId="2E8FC848" w:rsidR="00C27081" w:rsidRPr="00D14691" w:rsidRDefault="00C27081" w:rsidP="00EE7300">
          <w:pPr>
            <w:pStyle w:val="Footer"/>
            <w:tabs>
              <w:tab w:val="left" w:pos="945"/>
              <w:tab w:val="right" w:pos="9070"/>
            </w:tabs>
            <w:rPr>
              <w:rFonts w:ascii="Arial" w:hAnsi="Arial" w:cs="Arial"/>
              <w:b/>
              <w:sz w:val="16"/>
              <w:szCs w:val="16"/>
              <w:lang w:val="en-US"/>
            </w:rPr>
          </w:pPr>
          <w:r w:rsidRPr="00D14691">
            <w:rPr>
              <w:rFonts w:ascii="Arial" w:hAnsi="Arial" w:cs="Arial"/>
              <w:b/>
              <w:sz w:val="16"/>
              <w:szCs w:val="16"/>
              <w:lang w:val="en-US"/>
            </w:rPr>
            <w:t>Review Date</w:t>
          </w:r>
        </w:p>
      </w:tc>
      <w:tc>
        <w:tcPr>
          <w:tcW w:w="2970" w:type="dxa"/>
          <w:shd w:val="clear" w:color="auto" w:fill="DAEEF3" w:themeFill="accent5" w:themeFillTint="33"/>
          <w:tcMar>
            <w:top w:w="28" w:type="dxa"/>
            <w:bottom w:w="28" w:type="dxa"/>
          </w:tcMar>
        </w:tcPr>
        <w:p w14:paraId="58771F89" w14:textId="6FAD99BF" w:rsidR="00C27081" w:rsidRPr="00D14691" w:rsidRDefault="00C66AA4" w:rsidP="00EE7300">
          <w:pPr>
            <w:pStyle w:val="Footer"/>
            <w:tabs>
              <w:tab w:val="left" w:pos="945"/>
              <w:tab w:val="right" w:pos="9070"/>
            </w:tabs>
            <w:rPr>
              <w:rFonts w:ascii="Arial" w:hAnsi="Arial" w:cs="Arial"/>
              <w:sz w:val="16"/>
              <w:szCs w:val="16"/>
              <w:lang w:val="en-US"/>
            </w:rPr>
          </w:pPr>
          <w:r>
            <w:rPr>
              <w:rFonts w:ascii="Arial" w:hAnsi="Arial" w:cs="Arial"/>
              <w:sz w:val="16"/>
              <w:szCs w:val="16"/>
              <w:lang w:val="en-US"/>
            </w:rPr>
            <w:t>July 2021</w:t>
          </w:r>
        </w:p>
      </w:tc>
    </w:tr>
    <w:tr w:rsidR="00C27081" w:rsidRPr="00D14691" w14:paraId="58771F90" w14:textId="77777777" w:rsidTr="00A25CDD">
      <w:tc>
        <w:tcPr>
          <w:tcW w:w="1668" w:type="dxa"/>
          <w:shd w:val="clear" w:color="auto" w:fill="DAEEF3" w:themeFill="accent5" w:themeFillTint="33"/>
          <w:tcMar>
            <w:top w:w="28" w:type="dxa"/>
            <w:bottom w:w="28" w:type="dxa"/>
          </w:tcMar>
        </w:tcPr>
        <w:p w14:paraId="58771F8B" w14:textId="77777777" w:rsidR="00C27081" w:rsidRPr="00D14691" w:rsidRDefault="00C27081" w:rsidP="00EE7300">
          <w:pPr>
            <w:pStyle w:val="Footer"/>
            <w:tabs>
              <w:tab w:val="left" w:pos="945"/>
              <w:tab w:val="right" w:pos="9070"/>
            </w:tabs>
            <w:rPr>
              <w:rFonts w:ascii="Arial" w:hAnsi="Arial" w:cs="Arial"/>
              <w:b/>
              <w:sz w:val="16"/>
              <w:szCs w:val="16"/>
              <w:lang w:val="en-US"/>
            </w:rPr>
          </w:pPr>
          <w:r w:rsidRPr="00D14691">
            <w:rPr>
              <w:rFonts w:ascii="Arial" w:hAnsi="Arial" w:cs="Arial"/>
              <w:b/>
              <w:sz w:val="16"/>
              <w:szCs w:val="16"/>
              <w:lang w:val="en-US"/>
            </w:rPr>
            <w:t>Issuing Authority</w:t>
          </w:r>
        </w:p>
      </w:tc>
      <w:tc>
        <w:tcPr>
          <w:tcW w:w="1680" w:type="dxa"/>
          <w:shd w:val="clear" w:color="auto" w:fill="DAEEF3" w:themeFill="accent5" w:themeFillTint="33"/>
          <w:tcMar>
            <w:top w:w="28" w:type="dxa"/>
            <w:bottom w:w="28" w:type="dxa"/>
          </w:tcMar>
        </w:tcPr>
        <w:p w14:paraId="58771F8C" w14:textId="77777777" w:rsidR="00C27081" w:rsidRPr="00D14691" w:rsidRDefault="00C27081" w:rsidP="00EE7300">
          <w:pPr>
            <w:pStyle w:val="Footer"/>
            <w:tabs>
              <w:tab w:val="left" w:pos="945"/>
              <w:tab w:val="right" w:pos="9070"/>
            </w:tabs>
            <w:rPr>
              <w:rFonts w:ascii="Arial" w:hAnsi="Arial" w:cs="Arial"/>
              <w:sz w:val="16"/>
              <w:szCs w:val="16"/>
              <w:lang w:val="en-US"/>
            </w:rPr>
          </w:pPr>
          <w:r w:rsidRPr="00D14691">
            <w:rPr>
              <w:rFonts w:ascii="Arial" w:hAnsi="Arial" w:cs="Arial"/>
              <w:sz w:val="16"/>
              <w:szCs w:val="16"/>
              <w:lang w:val="en-US"/>
            </w:rPr>
            <w:t>Corporation &amp; SMT</w:t>
          </w:r>
        </w:p>
      </w:tc>
      <w:tc>
        <w:tcPr>
          <w:tcW w:w="240" w:type="dxa"/>
          <w:tcBorders>
            <w:top w:val="nil"/>
            <w:bottom w:val="nil"/>
          </w:tcBorders>
          <w:shd w:val="clear" w:color="auto" w:fill="auto"/>
          <w:tcMar>
            <w:top w:w="28" w:type="dxa"/>
            <w:bottom w:w="28" w:type="dxa"/>
          </w:tcMar>
        </w:tcPr>
        <w:p w14:paraId="58771F8D" w14:textId="77777777" w:rsidR="00C27081" w:rsidRPr="00D14691" w:rsidRDefault="00C27081" w:rsidP="00EE7300">
          <w:pPr>
            <w:pStyle w:val="Footer"/>
            <w:tabs>
              <w:tab w:val="left" w:pos="945"/>
              <w:tab w:val="right" w:pos="9070"/>
            </w:tabs>
            <w:rPr>
              <w:rFonts w:ascii="Arial" w:hAnsi="Arial" w:cs="Arial"/>
              <w:sz w:val="16"/>
              <w:szCs w:val="16"/>
              <w:lang w:val="en-US"/>
            </w:rPr>
          </w:pPr>
        </w:p>
      </w:tc>
      <w:tc>
        <w:tcPr>
          <w:tcW w:w="3180" w:type="dxa"/>
          <w:shd w:val="clear" w:color="auto" w:fill="DAEEF3" w:themeFill="accent5" w:themeFillTint="33"/>
          <w:tcMar>
            <w:top w:w="28" w:type="dxa"/>
            <w:bottom w:w="28" w:type="dxa"/>
          </w:tcMar>
        </w:tcPr>
        <w:p w14:paraId="58771F8E" w14:textId="6D28D6D7" w:rsidR="00C27081" w:rsidRPr="00D14691" w:rsidRDefault="00C27081" w:rsidP="00EE7300">
          <w:pPr>
            <w:pStyle w:val="Footer"/>
            <w:tabs>
              <w:tab w:val="left" w:pos="945"/>
              <w:tab w:val="right" w:pos="9070"/>
            </w:tabs>
            <w:rPr>
              <w:rFonts w:ascii="Arial" w:hAnsi="Arial" w:cs="Arial"/>
              <w:b/>
              <w:sz w:val="16"/>
              <w:szCs w:val="16"/>
              <w:lang w:val="en-US"/>
            </w:rPr>
          </w:pPr>
          <w:r w:rsidRPr="00D14691">
            <w:rPr>
              <w:rFonts w:ascii="Arial" w:hAnsi="Arial" w:cs="Arial"/>
              <w:b/>
              <w:sz w:val="16"/>
              <w:szCs w:val="16"/>
              <w:lang w:val="en-US"/>
            </w:rPr>
            <w:t>Primary Distribution</w:t>
          </w:r>
        </w:p>
      </w:tc>
      <w:tc>
        <w:tcPr>
          <w:tcW w:w="2970" w:type="dxa"/>
          <w:shd w:val="clear" w:color="auto" w:fill="DAEEF3" w:themeFill="accent5" w:themeFillTint="33"/>
          <w:tcMar>
            <w:top w:w="28" w:type="dxa"/>
            <w:bottom w:w="28" w:type="dxa"/>
          </w:tcMar>
        </w:tcPr>
        <w:p w14:paraId="58771F8F" w14:textId="5FD94493" w:rsidR="00C27081" w:rsidRPr="00D14691" w:rsidRDefault="00BC1003" w:rsidP="00A25CDD">
          <w:pPr>
            <w:pStyle w:val="Footer"/>
            <w:tabs>
              <w:tab w:val="left" w:pos="945"/>
              <w:tab w:val="right" w:pos="9070"/>
            </w:tabs>
            <w:rPr>
              <w:rFonts w:ascii="Arial" w:hAnsi="Arial" w:cs="Arial"/>
              <w:sz w:val="16"/>
              <w:szCs w:val="16"/>
              <w:lang w:val="en-US"/>
            </w:rPr>
          </w:pPr>
          <w:r>
            <w:rPr>
              <w:rFonts w:ascii="Arial" w:hAnsi="Arial" w:cs="Arial"/>
              <w:sz w:val="16"/>
              <w:szCs w:val="16"/>
              <w:lang w:val="en-US"/>
            </w:rPr>
            <w:t xml:space="preserve">SLT/ </w:t>
          </w:r>
          <w:r w:rsidR="00C27081" w:rsidRPr="00D14691">
            <w:rPr>
              <w:rFonts w:ascii="Arial" w:hAnsi="Arial" w:cs="Arial"/>
              <w:sz w:val="16"/>
              <w:szCs w:val="16"/>
              <w:lang w:val="en-US"/>
            </w:rPr>
            <w:t xml:space="preserve">SMT / </w:t>
          </w:r>
          <w:r w:rsidR="00C27081">
            <w:rPr>
              <w:rFonts w:ascii="Arial" w:hAnsi="Arial" w:cs="Arial"/>
              <w:sz w:val="16"/>
              <w:szCs w:val="16"/>
              <w:lang w:val="en-US"/>
            </w:rPr>
            <w:t>Sharepoint</w:t>
          </w:r>
          <w:r w:rsidR="00A25CDD">
            <w:rPr>
              <w:rFonts w:ascii="Arial" w:hAnsi="Arial" w:cs="Arial"/>
              <w:sz w:val="16"/>
              <w:szCs w:val="16"/>
              <w:lang w:val="en-US"/>
            </w:rPr>
            <w:t>/ Union</w:t>
          </w:r>
        </w:p>
      </w:tc>
    </w:tr>
    <w:tr w:rsidR="00994E9A" w:rsidRPr="00D14691" w14:paraId="141DBA22" w14:textId="77777777" w:rsidTr="00A25CDD">
      <w:trPr>
        <w:gridAfter w:val="2"/>
        <w:wAfter w:w="6150" w:type="dxa"/>
      </w:trPr>
      <w:tc>
        <w:tcPr>
          <w:tcW w:w="1668" w:type="dxa"/>
          <w:shd w:val="clear" w:color="auto" w:fill="DAEEF3" w:themeFill="accent5" w:themeFillTint="33"/>
          <w:tcMar>
            <w:top w:w="28" w:type="dxa"/>
            <w:bottom w:w="28" w:type="dxa"/>
          </w:tcMar>
        </w:tcPr>
        <w:p w14:paraId="21EC76E0" w14:textId="1E2CF126" w:rsidR="00994E9A" w:rsidRPr="00D14691" w:rsidRDefault="00994E9A" w:rsidP="00EE7300">
          <w:pPr>
            <w:pStyle w:val="Footer"/>
            <w:tabs>
              <w:tab w:val="left" w:pos="945"/>
              <w:tab w:val="right" w:pos="9070"/>
            </w:tabs>
            <w:rPr>
              <w:rFonts w:ascii="Arial" w:hAnsi="Arial" w:cs="Arial"/>
              <w:b/>
              <w:sz w:val="16"/>
              <w:szCs w:val="16"/>
              <w:lang w:val="en-US"/>
            </w:rPr>
          </w:pPr>
          <w:r>
            <w:rPr>
              <w:rFonts w:ascii="Arial" w:hAnsi="Arial" w:cs="Arial"/>
              <w:b/>
              <w:sz w:val="16"/>
              <w:szCs w:val="16"/>
              <w:lang w:val="en-US"/>
            </w:rPr>
            <w:t xml:space="preserve">Version </w:t>
          </w:r>
        </w:p>
      </w:tc>
      <w:tc>
        <w:tcPr>
          <w:tcW w:w="1680" w:type="dxa"/>
          <w:shd w:val="clear" w:color="auto" w:fill="DAEEF3" w:themeFill="accent5" w:themeFillTint="33"/>
          <w:tcMar>
            <w:top w:w="28" w:type="dxa"/>
            <w:bottom w:w="28" w:type="dxa"/>
          </w:tcMar>
        </w:tcPr>
        <w:p w14:paraId="07992866" w14:textId="20396239" w:rsidR="00994E9A" w:rsidRPr="00D14691" w:rsidRDefault="00AA29C7" w:rsidP="00EE7300">
          <w:pPr>
            <w:pStyle w:val="Footer"/>
            <w:tabs>
              <w:tab w:val="left" w:pos="945"/>
              <w:tab w:val="right" w:pos="9070"/>
            </w:tabs>
            <w:rPr>
              <w:rFonts w:ascii="Arial" w:hAnsi="Arial" w:cs="Arial"/>
              <w:sz w:val="16"/>
              <w:szCs w:val="16"/>
              <w:lang w:val="en-US"/>
            </w:rPr>
          </w:pPr>
          <w:r>
            <w:rPr>
              <w:rFonts w:ascii="Arial" w:hAnsi="Arial" w:cs="Arial"/>
              <w:sz w:val="16"/>
              <w:szCs w:val="16"/>
              <w:lang w:val="en-US"/>
            </w:rPr>
            <w:t>4</w:t>
          </w:r>
        </w:p>
      </w:tc>
      <w:tc>
        <w:tcPr>
          <w:tcW w:w="240" w:type="dxa"/>
          <w:tcBorders>
            <w:top w:val="nil"/>
            <w:bottom w:val="nil"/>
          </w:tcBorders>
          <w:shd w:val="clear" w:color="auto" w:fill="auto"/>
          <w:tcMar>
            <w:top w:w="28" w:type="dxa"/>
            <w:bottom w:w="28" w:type="dxa"/>
          </w:tcMar>
        </w:tcPr>
        <w:p w14:paraId="19AF8D4D" w14:textId="77777777" w:rsidR="00994E9A" w:rsidRPr="00D14691" w:rsidRDefault="00994E9A" w:rsidP="00EE7300">
          <w:pPr>
            <w:pStyle w:val="Footer"/>
            <w:tabs>
              <w:tab w:val="left" w:pos="945"/>
              <w:tab w:val="right" w:pos="9070"/>
            </w:tabs>
            <w:rPr>
              <w:rFonts w:ascii="Arial" w:hAnsi="Arial" w:cs="Arial"/>
              <w:sz w:val="16"/>
              <w:szCs w:val="16"/>
              <w:lang w:val="en-US"/>
            </w:rPr>
          </w:pPr>
        </w:p>
      </w:tc>
    </w:tr>
  </w:tbl>
  <w:p w14:paraId="58771F97" w14:textId="3721E87A" w:rsidR="009E3D22" w:rsidRPr="00A25CDD" w:rsidRDefault="00A25CDD" w:rsidP="00A25CDD">
    <w:pPr>
      <w:pStyle w:val="Footer"/>
      <w:jc w:val="right"/>
      <w:rPr>
        <w:sz w:val="18"/>
      </w:rPr>
    </w:pPr>
    <w:r w:rsidRPr="00A25CDD">
      <w:rPr>
        <w:sz w:val="18"/>
      </w:rPr>
      <w:t xml:space="preserve">Page </w:t>
    </w:r>
    <w:r w:rsidRPr="00A25CDD">
      <w:rPr>
        <w:b/>
        <w:sz w:val="18"/>
      </w:rPr>
      <w:fldChar w:fldCharType="begin"/>
    </w:r>
    <w:r w:rsidRPr="00A25CDD">
      <w:rPr>
        <w:b/>
        <w:sz w:val="18"/>
      </w:rPr>
      <w:instrText xml:space="preserve"> PAGE  \* Arabic  \* MERGEFORMAT </w:instrText>
    </w:r>
    <w:r w:rsidRPr="00A25CDD">
      <w:rPr>
        <w:b/>
        <w:sz w:val="18"/>
      </w:rPr>
      <w:fldChar w:fldCharType="separate"/>
    </w:r>
    <w:r w:rsidR="002E58A1">
      <w:rPr>
        <w:b/>
        <w:noProof/>
        <w:sz w:val="18"/>
      </w:rPr>
      <w:t>1</w:t>
    </w:r>
    <w:r w:rsidRPr="00A25CDD">
      <w:rPr>
        <w:b/>
        <w:sz w:val="18"/>
      </w:rPr>
      <w:fldChar w:fldCharType="end"/>
    </w:r>
    <w:r w:rsidRPr="00A25CDD">
      <w:rPr>
        <w:sz w:val="18"/>
      </w:rPr>
      <w:t xml:space="preserve"> of </w:t>
    </w:r>
    <w:r w:rsidRPr="00A25CDD">
      <w:rPr>
        <w:b/>
        <w:sz w:val="18"/>
      </w:rPr>
      <w:fldChar w:fldCharType="begin"/>
    </w:r>
    <w:r w:rsidRPr="00A25CDD">
      <w:rPr>
        <w:b/>
        <w:sz w:val="18"/>
      </w:rPr>
      <w:instrText xml:space="preserve"> NUMPAGES  \* Arabic  \* MERGEFORMAT </w:instrText>
    </w:r>
    <w:r w:rsidRPr="00A25CDD">
      <w:rPr>
        <w:b/>
        <w:sz w:val="18"/>
      </w:rPr>
      <w:fldChar w:fldCharType="separate"/>
    </w:r>
    <w:r w:rsidR="002E58A1">
      <w:rPr>
        <w:b/>
        <w:noProof/>
        <w:sz w:val="18"/>
      </w:rPr>
      <w:t>4</w:t>
    </w:r>
    <w:r w:rsidRPr="00A25CD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A2546" w14:textId="77777777" w:rsidR="008E7766" w:rsidRDefault="008E7766" w:rsidP="00177502">
      <w:pPr>
        <w:spacing w:after="0" w:line="240" w:lineRule="auto"/>
      </w:pPr>
      <w:r>
        <w:separator/>
      </w:r>
    </w:p>
  </w:footnote>
  <w:footnote w:type="continuationSeparator" w:id="0">
    <w:p w14:paraId="4405E35C" w14:textId="77777777" w:rsidR="008E7766" w:rsidRDefault="008E7766" w:rsidP="00177502">
      <w:pPr>
        <w:spacing w:after="0" w:line="240" w:lineRule="auto"/>
      </w:pPr>
      <w:r>
        <w:continuationSeparator/>
      </w:r>
    </w:p>
  </w:footnote>
  <w:footnote w:type="continuationNotice" w:id="1">
    <w:p w14:paraId="08CCEFC1" w14:textId="77777777" w:rsidR="008E7766" w:rsidRDefault="008E77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71F7D" w14:textId="465971E5" w:rsidR="00524C79" w:rsidRPr="001615BF" w:rsidRDefault="001615BF">
    <w:pPr>
      <w:pStyle w:val="Header"/>
      <w:rPr>
        <w:rFonts w:cstheme="minorHAnsi"/>
        <w:sz w:val="24"/>
      </w:rPr>
    </w:pPr>
    <w:r w:rsidRPr="001615BF">
      <w:rPr>
        <w:rFonts w:eastAsia="Times New Roman" w:cstheme="minorHAnsi"/>
        <w:b/>
        <w:bCs/>
        <w:color w:val="31849B" w:themeColor="accent5" w:themeShade="BF"/>
        <w:sz w:val="28"/>
        <w:szCs w:val="24"/>
        <w:lang w:val="en" w:eastAsia="en-GB"/>
      </w:rPr>
      <w:t>POLICY AND PROCEDURE 07</w:t>
    </w:r>
  </w:p>
  <w:p w14:paraId="58771F7E" w14:textId="77777777" w:rsidR="00524C79" w:rsidRDefault="00524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0E90"/>
    <w:multiLevelType w:val="hybridMultilevel"/>
    <w:tmpl w:val="97E2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44B04"/>
    <w:multiLevelType w:val="multilevel"/>
    <w:tmpl w:val="3664293C"/>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A2DDD"/>
    <w:multiLevelType w:val="hybridMultilevel"/>
    <w:tmpl w:val="7B587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B2BB7"/>
    <w:multiLevelType w:val="hybridMultilevel"/>
    <w:tmpl w:val="D2D27312"/>
    <w:lvl w:ilvl="0" w:tplc="D98098DA">
      <w:start w:val="1"/>
      <w:numFmt w:val="decimal"/>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651CD"/>
    <w:multiLevelType w:val="hybridMultilevel"/>
    <w:tmpl w:val="14B85B60"/>
    <w:lvl w:ilvl="0" w:tplc="5F2448B0">
      <w:start w:val="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07D4A"/>
    <w:multiLevelType w:val="multilevel"/>
    <w:tmpl w:val="C23AA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27B6E"/>
    <w:multiLevelType w:val="hybridMultilevel"/>
    <w:tmpl w:val="108A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C17B2"/>
    <w:multiLevelType w:val="hybridMultilevel"/>
    <w:tmpl w:val="6F4C2B2A"/>
    <w:lvl w:ilvl="0" w:tplc="08090001">
      <w:start w:val="1"/>
      <w:numFmt w:val="bullet"/>
      <w:lvlText w:val=""/>
      <w:lvlJc w:val="left"/>
      <w:pPr>
        <w:tabs>
          <w:tab w:val="num" w:pos="1080"/>
        </w:tabs>
        <w:ind w:left="1080" w:hanging="360"/>
      </w:pPr>
      <w:rPr>
        <w:rFonts w:ascii="Symbol" w:hAnsi="Symbol" w:hint="default"/>
      </w:rPr>
    </w:lvl>
    <w:lvl w:ilvl="1" w:tplc="5CA0CF80" w:tentative="1">
      <w:start w:val="1"/>
      <w:numFmt w:val="bullet"/>
      <w:lvlText w:val="•"/>
      <w:lvlJc w:val="left"/>
      <w:pPr>
        <w:tabs>
          <w:tab w:val="num" w:pos="1800"/>
        </w:tabs>
        <w:ind w:left="1800" w:hanging="360"/>
      </w:pPr>
      <w:rPr>
        <w:rFonts w:ascii="Times New Roman" w:hAnsi="Times New Roman" w:hint="default"/>
      </w:rPr>
    </w:lvl>
    <w:lvl w:ilvl="2" w:tplc="1DAEF02E" w:tentative="1">
      <w:start w:val="1"/>
      <w:numFmt w:val="bullet"/>
      <w:lvlText w:val="•"/>
      <w:lvlJc w:val="left"/>
      <w:pPr>
        <w:tabs>
          <w:tab w:val="num" w:pos="2520"/>
        </w:tabs>
        <w:ind w:left="2520" w:hanging="360"/>
      </w:pPr>
      <w:rPr>
        <w:rFonts w:ascii="Times New Roman" w:hAnsi="Times New Roman" w:hint="default"/>
      </w:rPr>
    </w:lvl>
    <w:lvl w:ilvl="3" w:tplc="C082F66E" w:tentative="1">
      <w:start w:val="1"/>
      <w:numFmt w:val="bullet"/>
      <w:lvlText w:val="•"/>
      <w:lvlJc w:val="left"/>
      <w:pPr>
        <w:tabs>
          <w:tab w:val="num" w:pos="3240"/>
        </w:tabs>
        <w:ind w:left="3240" w:hanging="360"/>
      </w:pPr>
      <w:rPr>
        <w:rFonts w:ascii="Times New Roman" w:hAnsi="Times New Roman" w:hint="default"/>
      </w:rPr>
    </w:lvl>
    <w:lvl w:ilvl="4" w:tplc="797AE35C" w:tentative="1">
      <w:start w:val="1"/>
      <w:numFmt w:val="bullet"/>
      <w:lvlText w:val="•"/>
      <w:lvlJc w:val="left"/>
      <w:pPr>
        <w:tabs>
          <w:tab w:val="num" w:pos="3960"/>
        </w:tabs>
        <w:ind w:left="3960" w:hanging="360"/>
      </w:pPr>
      <w:rPr>
        <w:rFonts w:ascii="Times New Roman" w:hAnsi="Times New Roman" w:hint="default"/>
      </w:rPr>
    </w:lvl>
    <w:lvl w:ilvl="5" w:tplc="05A28DD2" w:tentative="1">
      <w:start w:val="1"/>
      <w:numFmt w:val="bullet"/>
      <w:lvlText w:val="•"/>
      <w:lvlJc w:val="left"/>
      <w:pPr>
        <w:tabs>
          <w:tab w:val="num" w:pos="4680"/>
        </w:tabs>
        <w:ind w:left="4680" w:hanging="360"/>
      </w:pPr>
      <w:rPr>
        <w:rFonts w:ascii="Times New Roman" w:hAnsi="Times New Roman" w:hint="default"/>
      </w:rPr>
    </w:lvl>
    <w:lvl w:ilvl="6" w:tplc="5BF420D8" w:tentative="1">
      <w:start w:val="1"/>
      <w:numFmt w:val="bullet"/>
      <w:lvlText w:val="•"/>
      <w:lvlJc w:val="left"/>
      <w:pPr>
        <w:tabs>
          <w:tab w:val="num" w:pos="5400"/>
        </w:tabs>
        <w:ind w:left="5400" w:hanging="360"/>
      </w:pPr>
      <w:rPr>
        <w:rFonts w:ascii="Times New Roman" w:hAnsi="Times New Roman" w:hint="default"/>
      </w:rPr>
    </w:lvl>
    <w:lvl w:ilvl="7" w:tplc="7108A6B2" w:tentative="1">
      <w:start w:val="1"/>
      <w:numFmt w:val="bullet"/>
      <w:lvlText w:val="•"/>
      <w:lvlJc w:val="left"/>
      <w:pPr>
        <w:tabs>
          <w:tab w:val="num" w:pos="6120"/>
        </w:tabs>
        <w:ind w:left="6120" w:hanging="360"/>
      </w:pPr>
      <w:rPr>
        <w:rFonts w:ascii="Times New Roman" w:hAnsi="Times New Roman" w:hint="default"/>
      </w:rPr>
    </w:lvl>
    <w:lvl w:ilvl="8" w:tplc="A6E4E2EA" w:tentative="1">
      <w:start w:val="1"/>
      <w:numFmt w:val="bullet"/>
      <w:lvlText w:val="•"/>
      <w:lvlJc w:val="left"/>
      <w:pPr>
        <w:tabs>
          <w:tab w:val="num" w:pos="6840"/>
        </w:tabs>
        <w:ind w:left="6840" w:hanging="360"/>
      </w:pPr>
      <w:rPr>
        <w:rFonts w:ascii="Times New Roman" w:hAnsi="Times New Roman" w:hint="default"/>
      </w:rPr>
    </w:lvl>
  </w:abstractNum>
  <w:abstractNum w:abstractNumId="8" w15:restartNumberingAfterBreak="0">
    <w:nsid w:val="1FA77479"/>
    <w:multiLevelType w:val="hybridMultilevel"/>
    <w:tmpl w:val="E632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657A9"/>
    <w:multiLevelType w:val="multilevel"/>
    <w:tmpl w:val="82B6E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9D44C5"/>
    <w:multiLevelType w:val="hybridMultilevel"/>
    <w:tmpl w:val="A4F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6516E"/>
    <w:multiLevelType w:val="hybridMultilevel"/>
    <w:tmpl w:val="5B5EB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477FEB"/>
    <w:multiLevelType w:val="hybridMultilevel"/>
    <w:tmpl w:val="3C363C7A"/>
    <w:lvl w:ilvl="0" w:tplc="7F2C1CB0">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369B0EE6"/>
    <w:multiLevelType w:val="hybridMultilevel"/>
    <w:tmpl w:val="7472A38A"/>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A553AE"/>
    <w:multiLevelType w:val="hybridMultilevel"/>
    <w:tmpl w:val="04C0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2604C"/>
    <w:multiLevelType w:val="hybridMultilevel"/>
    <w:tmpl w:val="D846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629DD"/>
    <w:multiLevelType w:val="hybridMultilevel"/>
    <w:tmpl w:val="769CA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9D63B4"/>
    <w:multiLevelType w:val="hybridMultilevel"/>
    <w:tmpl w:val="7554A48A"/>
    <w:lvl w:ilvl="0" w:tplc="8A96433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15:restartNumberingAfterBreak="0">
    <w:nsid w:val="420D224C"/>
    <w:multiLevelType w:val="hybridMultilevel"/>
    <w:tmpl w:val="CEF6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CA2ACC"/>
    <w:multiLevelType w:val="hybridMultilevel"/>
    <w:tmpl w:val="1AAA68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516AE"/>
    <w:multiLevelType w:val="hybridMultilevel"/>
    <w:tmpl w:val="8D187516"/>
    <w:lvl w:ilvl="0" w:tplc="5434E63E">
      <w:start w:val="1"/>
      <w:numFmt w:val="bullet"/>
      <w:lvlText w:val="•"/>
      <w:lvlJc w:val="left"/>
      <w:pPr>
        <w:tabs>
          <w:tab w:val="num" w:pos="720"/>
        </w:tabs>
        <w:ind w:left="720" w:hanging="360"/>
      </w:pPr>
      <w:rPr>
        <w:rFonts w:ascii="Times New Roman" w:hAnsi="Times New Roman" w:hint="default"/>
      </w:rPr>
    </w:lvl>
    <w:lvl w:ilvl="1" w:tplc="5CA0CF80" w:tentative="1">
      <w:start w:val="1"/>
      <w:numFmt w:val="bullet"/>
      <w:lvlText w:val="•"/>
      <w:lvlJc w:val="left"/>
      <w:pPr>
        <w:tabs>
          <w:tab w:val="num" w:pos="1440"/>
        </w:tabs>
        <w:ind w:left="1440" w:hanging="360"/>
      </w:pPr>
      <w:rPr>
        <w:rFonts w:ascii="Times New Roman" w:hAnsi="Times New Roman" w:hint="default"/>
      </w:rPr>
    </w:lvl>
    <w:lvl w:ilvl="2" w:tplc="1DAEF02E" w:tentative="1">
      <w:start w:val="1"/>
      <w:numFmt w:val="bullet"/>
      <w:lvlText w:val="•"/>
      <w:lvlJc w:val="left"/>
      <w:pPr>
        <w:tabs>
          <w:tab w:val="num" w:pos="2160"/>
        </w:tabs>
        <w:ind w:left="2160" w:hanging="360"/>
      </w:pPr>
      <w:rPr>
        <w:rFonts w:ascii="Times New Roman" w:hAnsi="Times New Roman" w:hint="default"/>
      </w:rPr>
    </w:lvl>
    <w:lvl w:ilvl="3" w:tplc="C082F66E" w:tentative="1">
      <w:start w:val="1"/>
      <w:numFmt w:val="bullet"/>
      <w:lvlText w:val="•"/>
      <w:lvlJc w:val="left"/>
      <w:pPr>
        <w:tabs>
          <w:tab w:val="num" w:pos="2880"/>
        </w:tabs>
        <w:ind w:left="2880" w:hanging="360"/>
      </w:pPr>
      <w:rPr>
        <w:rFonts w:ascii="Times New Roman" w:hAnsi="Times New Roman" w:hint="default"/>
      </w:rPr>
    </w:lvl>
    <w:lvl w:ilvl="4" w:tplc="797AE35C" w:tentative="1">
      <w:start w:val="1"/>
      <w:numFmt w:val="bullet"/>
      <w:lvlText w:val="•"/>
      <w:lvlJc w:val="left"/>
      <w:pPr>
        <w:tabs>
          <w:tab w:val="num" w:pos="3600"/>
        </w:tabs>
        <w:ind w:left="3600" w:hanging="360"/>
      </w:pPr>
      <w:rPr>
        <w:rFonts w:ascii="Times New Roman" w:hAnsi="Times New Roman" w:hint="default"/>
      </w:rPr>
    </w:lvl>
    <w:lvl w:ilvl="5" w:tplc="05A28DD2" w:tentative="1">
      <w:start w:val="1"/>
      <w:numFmt w:val="bullet"/>
      <w:lvlText w:val="•"/>
      <w:lvlJc w:val="left"/>
      <w:pPr>
        <w:tabs>
          <w:tab w:val="num" w:pos="4320"/>
        </w:tabs>
        <w:ind w:left="4320" w:hanging="360"/>
      </w:pPr>
      <w:rPr>
        <w:rFonts w:ascii="Times New Roman" w:hAnsi="Times New Roman" w:hint="default"/>
      </w:rPr>
    </w:lvl>
    <w:lvl w:ilvl="6" w:tplc="5BF420D8" w:tentative="1">
      <w:start w:val="1"/>
      <w:numFmt w:val="bullet"/>
      <w:lvlText w:val="•"/>
      <w:lvlJc w:val="left"/>
      <w:pPr>
        <w:tabs>
          <w:tab w:val="num" w:pos="5040"/>
        </w:tabs>
        <w:ind w:left="5040" w:hanging="360"/>
      </w:pPr>
      <w:rPr>
        <w:rFonts w:ascii="Times New Roman" w:hAnsi="Times New Roman" w:hint="default"/>
      </w:rPr>
    </w:lvl>
    <w:lvl w:ilvl="7" w:tplc="7108A6B2" w:tentative="1">
      <w:start w:val="1"/>
      <w:numFmt w:val="bullet"/>
      <w:lvlText w:val="•"/>
      <w:lvlJc w:val="left"/>
      <w:pPr>
        <w:tabs>
          <w:tab w:val="num" w:pos="5760"/>
        </w:tabs>
        <w:ind w:left="5760" w:hanging="360"/>
      </w:pPr>
      <w:rPr>
        <w:rFonts w:ascii="Times New Roman" w:hAnsi="Times New Roman" w:hint="default"/>
      </w:rPr>
    </w:lvl>
    <w:lvl w:ilvl="8" w:tplc="A6E4E2E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D0D1E22"/>
    <w:multiLevelType w:val="hybridMultilevel"/>
    <w:tmpl w:val="7FE86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872B8"/>
    <w:multiLevelType w:val="hybridMultilevel"/>
    <w:tmpl w:val="B49A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FC1696"/>
    <w:multiLevelType w:val="hybridMultilevel"/>
    <w:tmpl w:val="808E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561878"/>
    <w:multiLevelType w:val="hybridMultilevel"/>
    <w:tmpl w:val="6BA4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C3A96"/>
    <w:multiLevelType w:val="hybridMultilevel"/>
    <w:tmpl w:val="96DA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C70A8E"/>
    <w:multiLevelType w:val="hybridMultilevel"/>
    <w:tmpl w:val="3E2EE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66C1682"/>
    <w:multiLevelType w:val="hybridMultilevel"/>
    <w:tmpl w:val="DB3ABF0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293EC0"/>
    <w:multiLevelType w:val="multilevel"/>
    <w:tmpl w:val="1A28C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856761"/>
    <w:multiLevelType w:val="multilevel"/>
    <w:tmpl w:val="5792D9BE"/>
    <w:lvl w:ilvl="0">
      <w:start w:val="1"/>
      <w:numFmt w:val="bullet"/>
      <w:lvlText w:val=""/>
      <w:lvlJc w:val="left"/>
      <w:pPr>
        <w:tabs>
          <w:tab w:val="num" w:pos="1440"/>
        </w:tabs>
        <w:ind w:left="1440" w:hanging="360"/>
      </w:pPr>
      <w:rPr>
        <w:rFonts w:ascii="Symbol" w:hAnsi="Symbol" w:hint="default"/>
        <w:sz w:val="20"/>
      </w:rPr>
    </w:lvl>
    <w:lvl w:ilvl="1">
      <w:start w:val="8"/>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76DF199E"/>
    <w:multiLevelType w:val="hybridMultilevel"/>
    <w:tmpl w:val="E8E09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C74BAA"/>
    <w:multiLevelType w:val="hybridMultilevel"/>
    <w:tmpl w:val="1A4E8B7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1"/>
  </w:num>
  <w:num w:numId="3">
    <w:abstractNumId w:val="5"/>
  </w:num>
  <w:num w:numId="4">
    <w:abstractNumId w:val="9"/>
  </w:num>
  <w:num w:numId="5">
    <w:abstractNumId w:val="9"/>
    <w:lvlOverride w:ilvl="0"/>
  </w:num>
  <w:num w:numId="6">
    <w:abstractNumId w:val="15"/>
  </w:num>
  <w:num w:numId="7">
    <w:abstractNumId w:val="8"/>
  </w:num>
  <w:num w:numId="8">
    <w:abstractNumId w:val="6"/>
  </w:num>
  <w:num w:numId="9">
    <w:abstractNumId w:val="23"/>
  </w:num>
  <w:num w:numId="10">
    <w:abstractNumId w:val="10"/>
  </w:num>
  <w:num w:numId="11">
    <w:abstractNumId w:val="18"/>
  </w:num>
  <w:num w:numId="12">
    <w:abstractNumId w:val="14"/>
  </w:num>
  <w:num w:numId="13">
    <w:abstractNumId w:val="22"/>
  </w:num>
  <w:num w:numId="14">
    <w:abstractNumId w:val="25"/>
  </w:num>
  <w:num w:numId="15">
    <w:abstractNumId w:val="3"/>
  </w:num>
  <w:num w:numId="16">
    <w:abstractNumId w:val="11"/>
  </w:num>
  <w:num w:numId="17">
    <w:abstractNumId w:val="17"/>
  </w:num>
  <w:num w:numId="18">
    <w:abstractNumId w:val="12"/>
  </w:num>
  <w:num w:numId="19">
    <w:abstractNumId w:val="16"/>
  </w:num>
  <w:num w:numId="20">
    <w:abstractNumId w:val="26"/>
  </w:num>
  <w:num w:numId="21">
    <w:abstractNumId w:val="24"/>
  </w:num>
  <w:num w:numId="22">
    <w:abstractNumId w:val="27"/>
  </w:num>
  <w:num w:numId="23">
    <w:abstractNumId w:val="19"/>
  </w:num>
  <w:num w:numId="24">
    <w:abstractNumId w:val="4"/>
  </w:num>
  <w:num w:numId="25">
    <w:abstractNumId w:val="29"/>
  </w:num>
  <w:num w:numId="26">
    <w:abstractNumId w:val="20"/>
  </w:num>
  <w:num w:numId="27">
    <w:abstractNumId w:val="7"/>
  </w:num>
  <w:num w:numId="28">
    <w:abstractNumId w:val="21"/>
  </w:num>
  <w:num w:numId="29">
    <w:abstractNumId w:val="2"/>
  </w:num>
  <w:num w:numId="30">
    <w:abstractNumId w:val="30"/>
  </w:num>
  <w:num w:numId="31">
    <w:abstractNumId w:val="0"/>
  </w:num>
  <w:num w:numId="32">
    <w:abstractNumId w:val="3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61"/>
    <w:rsid w:val="00000310"/>
    <w:rsid w:val="00003E55"/>
    <w:rsid w:val="0000533A"/>
    <w:rsid w:val="00030B7C"/>
    <w:rsid w:val="00033FD9"/>
    <w:rsid w:val="000510C8"/>
    <w:rsid w:val="00060DBC"/>
    <w:rsid w:val="000C2709"/>
    <w:rsid w:val="000C6B3B"/>
    <w:rsid w:val="000E4208"/>
    <w:rsid w:val="0011192C"/>
    <w:rsid w:val="00116958"/>
    <w:rsid w:val="001178FB"/>
    <w:rsid w:val="00125CB1"/>
    <w:rsid w:val="00126E52"/>
    <w:rsid w:val="00141E8B"/>
    <w:rsid w:val="00151D7B"/>
    <w:rsid w:val="001615BF"/>
    <w:rsid w:val="00177502"/>
    <w:rsid w:val="001779C9"/>
    <w:rsid w:val="001949D5"/>
    <w:rsid w:val="001C568F"/>
    <w:rsid w:val="001D3BBC"/>
    <w:rsid w:val="001D4515"/>
    <w:rsid w:val="002060FB"/>
    <w:rsid w:val="00211E4F"/>
    <w:rsid w:val="00237621"/>
    <w:rsid w:val="00240873"/>
    <w:rsid w:val="00247E4D"/>
    <w:rsid w:val="0025620F"/>
    <w:rsid w:val="002665E2"/>
    <w:rsid w:val="0027496B"/>
    <w:rsid w:val="002B235A"/>
    <w:rsid w:val="002E58A1"/>
    <w:rsid w:val="00302458"/>
    <w:rsid w:val="00306E91"/>
    <w:rsid w:val="00331387"/>
    <w:rsid w:val="00341E12"/>
    <w:rsid w:val="003421CF"/>
    <w:rsid w:val="003527B7"/>
    <w:rsid w:val="00386D55"/>
    <w:rsid w:val="00390ACA"/>
    <w:rsid w:val="00393ADF"/>
    <w:rsid w:val="003C3A4F"/>
    <w:rsid w:val="003C545E"/>
    <w:rsid w:val="003C6D9D"/>
    <w:rsid w:val="00412177"/>
    <w:rsid w:val="004424EE"/>
    <w:rsid w:val="00452C58"/>
    <w:rsid w:val="0045734B"/>
    <w:rsid w:val="00461A50"/>
    <w:rsid w:val="004827F3"/>
    <w:rsid w:val="00484FC1"/>
    <w:rsid w:val="00494416"/>
    <w:rsid w:val="004C3248"/>
    <w:rsid w:val="004C3269"/>
    <w:rsid w:val="004C4591"/>
    <w:rsid w:val="00524C79"/>
    <w:rsid w:val="00530849"/>
    <w:rsid w:val="00533531"/>
    <w:rsid w:val="005713A7"/>
    <w:rsid w:val="00582821"/>
    <w:rsid w:val="005A20F0"/>
    <w:rsid w:val="005F533B"/>
    <w:rsid w:val="006217A0"/>
    <w:rsid w:val="00641E4E"/>
    <w:rsid w:val="00664D69"/>
    <w:rsid w:val="006755BF"/>
    <w:rsid w:val="00676FC1"/>
    <w:rsid w:val="006A192A"/>
    <w:rsid w:val="006B5222"/>
    <w:rsid w:val="006C6E8D"/>
    <w:rsid w:val="006E0B1A"/>
    <w:rsid w:val="006E3327"/>
    <w:rsid w:val="0072172B"/>
    <w:rsid w:val="0072393B"/>
    <w:rsid w:val="007304C6"/>
    <w:rsid w:val="00734531"/>
    <w:rsid w:val="00791915"/>
    <w:rsid w:val="00797721"/>
    <w:rsid w:val="007A3050"/>
    <w:rsid w:val="007D15B0"/>
    <w:rsid w:val="007E5539"/>
    <w:rsid w:val="00802F61"/>
    <w:rsid w:val="008362FD"/>
    <w:rsid w:val="00836A08"/>
    <w:rsid w:val="00836D84"/>
    <w:rsid w:val="008445FD"/>
    <w:rsid w:val="0085774F"/>
    <w:rsid w:val="00877ECA"/>
    <w:rsid w:val="00887628"/>
    <w:rsid w:val="008A0465"/>
    <w:rsid w:val="008A112B"/>
    <w:rsid w:val="008A4F35"/>
    <w:rsid w:val="008C475E"/>
    <w:rsid w:val="008E7766"/>
    <w:rsid w:val="008F56BA"/>
    <w:rsid w:val="00925AE5"/>
    <w:rsid w:val="0094113D"/>
    <w:rsid w:val="00950CAC"/>
    <w:rsid w:val="0096124D"/>
    <w:rsid w:val="00994E9A"/>
    <w:rsid w:val="009A2AB7"/>
    <w:rsid w:val="009B69BA"/>
    <w:rsid w:val="009D5FBE"/>
    <w:rsid w:val="009E3D22"/>
    <w:rsid w:val="00A236B7"/>
    <w:rsid w:val="00A25CDD"/>
    <w:rsid w:val="00A263DA"/>
    <w:rsid w:val="00A31AF9"/>
    <w:rsid w:val="00A36231"/>
    <w:rsid w:val="00A37093"/>
    <w:rsid w:val="00A66F93"/>
    <w:rsid w:val="00A75806"/>
    <w:rsid w:val="00A81655"/>
    <w:rsid w:val="00A825AB"/>
    <w:rsid w:val="00A86F10"/>
    <w:rsid w:val="00A92A28"/>
    <w:rsid w:val="00AA0079"/>
    <w:rsid w:val="00AA29C7"/>
    <w:rsid w:val="00AA2FAC"/>
    <w:rsid w:val="00AE0D0B"/>
    <w:rsid w:val="00AE2F8F"/>
    <w:rsid w:val="00B05B58"/>
    <w:rsid w:val="00B22115"/>
    <w:rsid w:val="00B31A43"/>
    <w:rsid w:val="00B40882"/>
    <w:rsid w:val="00B5233D"/>
    <w:rsid w:val="00B52976"/>
    <w:rsid w:val="00B73329"/>
    <w:rsid w:val="00B81836"/>
    <w:rsid w:val="00B827AA"/>
    <w:rsid w:val="00BA0619"/>
    <w:rsid w:val="00BB0A93"/>
    <w:rsid w:val="00BB3E36"/>
    <w:rsid w:val="00BC1003"/>
    <w:rsid w:val="00BE4FBB"/>
    <w:rsid w:val="00C169F8"/>
    <w:rsid w:val="00C27081"/>
    <w:rsid w:val="00C654F2"/>
    <w:rsid w:val="00C6597F"/>
    <w:rsid w:val="00C66AA4"/>
    <w:rsid w:val="00CA125B"/>
    <w:rsid w:val="00CC3164"/>
    <w:rsid w:val="00CF2367"/>
    <w:rsid w:val="00D024C0"/>
    <w:rsid w:val="00D13AA3"/>
    <w:rsid w:val="00D13F05"/>
    <w:rsid w:val="00D250BB"/>
    <w:rsid w:val="00D527F0"/>
    <w:rsid w:val="00D552AC"/>
    <w:rsid w:val="00D55ACE"/>
    <w:rsid w:val="00D668D9"/>
    <w:rsid w:val="00D676A2"/>
    <w:rsid w:val="00D76B24"/>
    <w:rsid w:val="00D85E48"/>
    <w:rsid w:val="00D86492"/>
    <w:rsid w:val="00D96EB2"/>
    <w:rsid w:val="00DA1F43"/>
    <w:rsid w:val="00DD7AC5"/>
    <w:rsid w:val="00E139B6"/>
    <w:rsid w:val="00E222F7"/>
    <w:rsid w:val="00E42A58"/>
    <w:rsid w:val="00E733EF"/>
    <w:rsid w:val="00E85E93"/>
    <w:rsid w:val="00E9619C"/>
    <w:rsid w:val="00EA0893"/>
    <w:rsid w:val="00EC470B"/>
    <w:rsid w:val="00EC6A59"/>
    <w:rsid w:val="00F05F13"/>
    <w:rsid w:val="00F167DA"/>
    <w:rsid w:val="00F31774"/>
    <w:rsid w:val="00F522E5"/>
    <w:rsid w:val="00F53BD0"/>
    <w:rsid w:val="00F55E65"/>
    <w:rsid w:val="00F61568"/>
    <w:rsid w:val="00F63F5B"/>
    <w:rsid w:val="00F96709"/>
    <w:rsid w:val="00FA0628"/>
    <w:rsid w:val="00FC2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771F13"/>
  <w15:docId w15:val="{3160BBD8-88AA-4584-8BEC-A6680B89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F61"/>
    <w:rPr>
      <w:rFonts w:ascii="Tahoma" w:hAnsi="Tahoma" w:cs="Tahoma"/>
      <w:sz w:val="16"/>
      <w:szCs w:val="16"/>
    </w:rPr>
  </w:style>
  <w:style w:type="paragraph" w:styleId="Header">
    <w:name w:val="header"/>
    <w:basedOn w:val="Normal"/>
    <w:link w:val="HeaderChar"/>
    <w:uiPriority w:val="99"/>
    <w:unhideWhenUsed/>
    <w:rsid w:val="00177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502"/>
  </w:style>
  <w:style w:type="paragraph" w:styleId="Footer">
    <w:name w:val="footer"/>
    <w:basedOn w:val="Normal"/>
    <w:link w:val="FooterChar"/>
    <w:unhideWhenUsed/>
    <w:rsid w:val="00177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502"/>
  </w:style>
  <w:style w:type="paragraph" w:customStyle="1" w:styleId="Default">
    <w:name w:val="Default"/>
    <w:rsid w:val="007239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85E48"/>
    <w:pPr>
      <w:ind w:left="720"/>
      <w:contextualSpacing/>
    </w:pPr>
  </w:style>
  <w:style w:type="table" w:styleId="TableGrid">
    <w:name w:val="Table Grid"/>
    <w:basedOn w:val="TableNormal"/>
    <w:uiPriority w:val="59"/>
    <w:rsid w:val="00A31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0849"/>
    <w:rPr>
      <w:sz w:val="16"/>
      <w:szCs w:val="16"/>
    </w:rPr>
  </w:style>
  <w:style w:type="paragraph" w:styleId="CommentText">
    <w:name w:val="annotation text"/>
    <w:basedOn w:val="Normal"/>
    <w:link w:val="CommentTextChar"/>
    <w:uiPriority w:val="99"/>
    <w:semiHidden/>
    <w:unhideWhenUsed/>
    <w:rsid w:val="00530849"/>
    <w:pPr>
      <w:spacing w:line="240" w:lineRule="auto"/>
    </w:pPr>
    <w:rPr>
      <w:sz w:val="20"/>
      <w:szCs w:val="20"/>
    </w:rPr>
  </w:style>
  <w:style w:type="character" w:customStyle="1" w:styleId="CommentTextChar">
    <w:name w:val="Comment Text Char"/>
    <w:basedOn w:val="DefaultParagraphFont"/>
    <w:link w:val="CommentText"/>
    <w:uiPriority w:val="99"/>
    <w:semiHidden/>
    <w:rsid w:val="00530849"/>
    <w:rPr>
      <w:sz w:val="20"/>
      <w:szCs w:val="20"/>
    </w:rPr>
  </w:style>
  <w:style w:type="paragraph" w:styleId="CommentSubject">
    <w:name w:val="annotation subject"/>
    <w:basedOn w:val="CommentText"/>
    <w:next w:val="CommentText"/>
    <w:link w:val="CommentSubjectChar"/>
    <w:uiPriority w:val="99"/>
    <w:semiHidden/>
    <w:unhideWhenUsed/>
    <w:rsid w:val="00530849"/>
    <w:rPr>
      <w:b/>
      <w:bCs/>
    </w:rPr>
  </w:style>
  <w:style w:type="character" w:customStyle="1" w:styleId="CommentSubjectChar">
    <w:name w:val="Comment Subject Char"/>
    <w:basedOn w:val="CommentTextChar"/>
    <w:link w:val="CommentSubject"/>
    <w:uiPriority w:val="99"/>
    <w:semiHidden/>
    <w:rsid w:val="00530849"/>
    <w:rPr>
      <w:b/>
      <w:bCs/>
      <w:sz w:val="20"/>
      <w:szCs w:val="20"/>
    </w:rPr>
  </w:style>
  <w:style w:type="paragraph" w:styleId="NormalWeb">
    <w:name w:val="Normal (Web)"/>
    <w:basedOn w:val="Normal"/>
    <w:uiPriority w:val="99"/>
    <w:semiHidden/>
    <w:unhideWhenUsed/>
    <w:rsid w:val="00D676A2"/>
    <w:rPr>
      <w:rFonts w:ascii="Times New Roman" w:hAnsi="Times New Roman" w:cs="Times New Roman"/>
      <w:sz w:val="24"/>
      <w:szCs w:val="24"/>
    </w:rPr>
  </w:style>
  <w:style w:type="paragraph" w:styleId="Revision">
    <w:name w:val="Revision"/>
    <w:hidden/>
    <w:uiPriority w:val="99"/>
    <w:semiHidden/>
    <w:rsid w:val="00664D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05594">
      <w:bodyDiv w:val="1"/>
      <w:marLeft w:val="0"/>
      <w:marRight w:val="0"/>
      <w:marTop w:val="0"/>
      <w:marBottom w:val="0"/>
      <w:divBdr>
        <w:top w:val="none" w:sz="0" w:space="0" w:color="auto"/>
        <w:left w:val="none" w:sz="0" w:space="0" w:color="auto"/>
        <w:bottom w:val="none" w:sz="0" w:space="0" w:color="auto"/>
        <w:right w:val="none" w:sz="0" w:space="0" w:color="auto"/>
      </w:divBdr>
      <w:divsChild>
        <w:div w:id="1818493346">
          <w:marLeft w:val="0"/>
          <w:marRight w:val="0"/>
          <w:marTop w:val="0"/>
          <w:marBottom w:val="0"/>
          <w:divBdr>
            <w:top w:val="none" w:sz="0" w:space="0" w:color="auto"/>
            <w:left w:val="none" w:sz="0" w:space="0" w:color="auto"/>
            <w:bottom w:val="none" w:sz="0" w:space="0" w:color="auto"/>
            <w:right w:val="none" w:sz="0" w:space="0" w:color="auto"/>
          </w:divBdr>
          <w:divsChild>
            <w:div w:id="310328157">
              <w:marLeft w:val="0"/>
              <w:marRight w:val="0"/>
              <w:marTop w:val="0"/>
              <w:marBottom w:val="0"/>
              <w:divBdr>
                <w:top w:val="none" w:sz="0" w:space="0" w:color="auto"/>
                <w:left w:val="none" w:sz="0" w:space="0" w:color="auto"/>
                <w:bottom w:val="none" w:sz="0" w:space="0" w:color="auto"/>
                <w:right w:val="none" w:sz="0" w:space="0" w:color="auto"/>
              </w:divBdr>
              <w:divsChild>
                <w:div w:id="2045665304">
                  <w:marLeft w:val="0"/>
                  <w:marRight w:val="0"/>
                  <w:marTop w:val="0"/>
                  <w:marBottom w:val="0"/>
                  <w:divBdr>
                    <w:top w:val="none" w:sz="0" w:space="0" w:color="auto"/>
                    <w:left w:val="none" w:sz="0" w:space="0" w:color="auto"/>
                    <w:bottom w:val="none" w:sz="0" w:space="0" w:color="auto"/>
                    <w:right w:val="none" w:sz="0" w:space="0" w:color="auto"/>
                  </w:divBdr>
                  <w:divsChild>
                    <w:div w:id="1116096013">
                      <w:marLeft w:val="0"/>
                      <w:marRight w:val="0"/>
                      <w:marTop w:val="0"/>
                      <w:marBottom w:val="0"/>
                      <w:divBdr>
                        <w:top w:val="none" w:sz="0" w:space="0" w:color="auto"/>
                        <w:left w:val="none" w:sz="0" w:space="0" w:color="auto"/>
                        <w:bottom w:val="none" w:sz="0" w:space="0" w:color="auto"/>
                        <w:right w:val="none" w:sz="0" w:space="0" w:color="auto"/>
                      </w:divBdr>
                      <w:divsChild>
                        <w:div w:id="895160506">
                          <w:marLeft w:val="0"/>
                          <w:marRight w:val="0"/>
                          <w:marTop w:val="0"/>
                          <w:marBottom w:val="0"/>
                          <w:divBdr>
                            <w:top w:val="none" w:sz="0" w:space="0" w:color="auto"/>
                            <w:left w:val="none" w:sz="0" w:space="0" w:color="auto"/>
                            <w:bottom w:val="none" w:sz="0" w:space="0" w:color="auto"/>
                            <w:right w:val="none" w:sz="0" w:space="0" w:color="auto"/>
                          </w:divBdr>
                          <w:divsChild>
                            <w:div w:id="12375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743881">
      <w:bodyDiv w:val="1"/>
      <w:marLeft w:val="0"/>
      <w:marRight w:val="0"/>
      <w:marTop w:val="0"/>
      <w:marBottom w:val="0"/>
      <w:divBdr>
        <w:top w:val="none" w:sz="0" w:space="0" w:color="auto"/>
        <w:left w:val="none" w:sz="0" w:space="0" w:color="auto"/>
        <w:bottom w:val="none" w:sz="0" w:space="0" w:color="auto"/>
        <w:right w:val="none" w:sz="0" w:space="0" w:color="auto"/>
      </w:divBdr>
      <w:divsChild>
        <w:div w:id="514731326">
          <w:marLeft w:val="547"/>
          <w:marRight w:val="0"/>
          <w:marTop w:val="115"/>
          <w:marBottom w:val="0"/>
          <w:divBdr>
            <w:top w:val="none" w:sz="0" w:space="0" w:color="auto"/>
            <w:left w:val="none" w:sz="0" w:space="0" w:color="auto"/>
            <w:bottom w:val="none" w:sz="0" w:space="0" w:color="auto"/>
            <w:right w:val="none" w:sz="0" w:space="0" w:color="auto"/>
          </w:divBdr>
        </w:div>
        <w:div w:id="1983122307">
          <w:marLeft w:val="547"/>
          <w:marRight w:val="0"/>
          <w:marTop w:val="115"/>
          <w:marBottom w:val="0"/>
          <w:divBdr>
            <w:top w:val="none" w:sz="0" w:space="0" w:color="auto"/>
            <w:left w:val="none" w:sz="0" w:space="0" w:color="auto"/>
            <w:bottom w:val="none" w:sz="0" w:space="0" w:color="auto"/>
            <w:right w:val="none" w:sz="0" w:space="0" w:color="auto"/>
          </w:divBdr>
        </w:div>
        <w:div w:id="274143031">
          <w:marLeft w:val="547"/>
          <w:marRight w:val="0"/>
          <w:marTop w:val="115"/>
          <w:marBottom w:val="0"/>
          <w:divBdr>
            <w:top w:val="none" w:sz="0" w:space="0" w:color="auto"/>
            <w:left w:val="none" w:sz="0" w:space="0" w:color="auto"/>
            <w:bottom w:val="none" w:sz="0" w:space="0" w:color="auto"/>
            <w:right w:val="none" w:sz="0" w:space="0" w:color="auto"/>
          </w:divBdr>
        </w:div>
        <w:div w:id="1690721395">
          <w:marLeft w:val="547"/>
          <w:marRight w:val="0"/>
          <w:marTop w:val="115"/>
          <w:marBottom w:val="0"/>
          <w:divBdr>
            <w:top w:val="none" w:sz="0" w:space="0" w:color="auto"/>
            <w:left w:val="none" w:sz="0" w:space="0" w:color="auto"/>
            <w:bottom w:val="none" w:sz="0" w:space="0" w:color="auto"/>
            <w:right w:val="none" w:sz="0" w:space="0" w:color="auto"/>
          </w:divBdr>
        </w:div>
        <w:div w:id="1257132225">
          <w:marLeft w:val="547"/>
          <w:marRight w:val="0"/>
          <w:marTop w:val="115"/>
          <w:marBottom w:val="0"/>
          <w:divBdr>
            <w:top w:val="none" w:sz="0" w:space="0" w:color="auto"/>
            <w:left w:val="none" w:sz="0" w:space="0" w:color="auto"/>
            <w:bottom w:val="none" w:sz="0" w:space="0" w:color="auto"/>
            <w:right w:val="none" w:sz="0" w:space="0" w:color="auto"/>
          </w:divBdr>
        </w:div>
      </w:divsChild>
    </w:div>
    <w:div w:id="1194610073">
      <w:bodyDiv w:val="1"/>
      <w:marLeft w:val="0"/>
      <w:marRight w:val="0"/>
      <w:marTop w:val="0"/>
      <w:marBottom w:val="0"/>
      <w:divBdr>
        <w:top w:val="none" w:sz="0" w:space="0" w:color="auto"/>
        <w:left w:val="none" w:sz="0" w:space="0" w:color="auto"/>
        <w:bottom w:val="none" w:sz="0" w:space="0" w:color="auto"/>
        <w:right w:val="none" w:sz="0" w:space="0" w:color="auto"/>
      </w:divBdr>
    </w:div>
    <w:div w:id="1327630472">
      <w:bodyDiv w:val="1"/>
      <w:marLeft w:val="0"/>
      <w:marRight w:val="0"/>
      <w:marTop w:val="0"/>
      <w:marBottom w:val="0"/>
      <w:divBdr>
        <w:top w:val="none" w:sz="0" w:space="0" w:color="auto"/>
        <w:left w:val="none" w:sz="0" w:space="0" w:color="auto"/>
        <w:bottom w:val="none" w:sz="0" w:space="0" w:color="auto"/>
        <w:right w:val="none" w:sz="0" w:space="0" w:color="auto"/>
      </w:divBdr>
      <w:divsChild>
        <w:div w:id="1882864346">
          <w:marLeft w:val="0"/>
          <w:marRight w:val="0"/>
          <w:marTop w:val="0"/>
          <w:marBottom w:val="0"/>
          <w:divBdr>
            <w:top w:val="none" w:sz="0" w:space="0" w:color="auto"/>
            <w:left w:val="none" w:sz="0" w:space="0" w:color="auto"/>
            <w:bottom w:val="none" w:sz="0" w:space="0" w:color="auto"/>
            <w:right w:val="none" w:sz="0" w:space="0" w:color="auto"/>
          </w:divBdr>
          <w:divsChild>
            <w:div w:id="2078092631">
              <w:marLeft w:val="0"/>
              <w:marRight w:val="0"/>
              <w:marTop w:val="0"/>
              <w:marBottom w:val="0"/>
              <w:divBdr>
                <w:top w:val="none" w:sz="0" w:space="0" w:color="auto"/>
                <w:left w:val="none" w:sz="0" w:space="0" w:color="auto"/>
                <w:bottom w:val="none" w:sz="0" w:space="0" w:color="auto"/>
                <w:right w:val="none" w:sz="0" w:space="0" w:color="auto"/>
              </w:divBdr>
              <w:divsChild>
                <w:div w:id="1911116736">
                  <w:marLeft w:val="0"/>
                  <w:marRight w:val="0"/>
                  <w:marTop w:val="0"/>
                  <w:marBottom w:val="0"/>
                  <w:divBdr>
                    <w:top w:val="none" w:sz="0" w:space="0" w:color="auto"/>
                    <w:left w:val="none" w:sz="0" w:space="0" w:color="auto"/>
                    <w:bottom w:val="none" w:sz="0" w:space="0" w:color="auto"/>
                    <w:right w:val="none" w:sz="0" w:space="0" w:color="auto"/>
                  </w:divBdr>
                  <w:divsChild>
                    <w:div w:id="1006519611">
                      <w:marLeft w:val="0"/>
                      <w:marRight w:val="0"/>
                      <w:marTop w:val="0"/>
                      <w:marBottom w:val="0"/>
                      <w:divBdr>
                        <w:top w:val="none" w:sz="0" w:space="0" w:color="auto"/>
                        <w:left w:val="none" w:sz="0" w:space="0" w:color="auto"/>
                        <w:bottom w:val="none" w:sz="0" w:space="0" w:color="auto"/>
                        <w:right w:val="none" w:sz="0" w:space="0" w:color="auto"/>
                      </w:divBdr>
                      <w:divsChild>
                        <w:div w:id="17059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Published xmlns="b8ba1014-f387-4088-8c34-c67e8d1a8198">2020-09-29T23:00:00+00:00</Date_x0020_Published>
    <Next_x0020_Review_x0020_Date xmlns="b8ba1014-f387-4088-8c34-c67e8d1a8198">2021-06-30T23:00:00+00:00</Next_x0020_Review_x0020_Date>
    <TaxCatchAll xmlns="9ba5b622-9bea-4e76-a9b4-81fbe07a55a2">
      <Value>6</Value>
    </TaxCatchAll>
    <Number xmlns="e9b30c5b-ed23-413b-8acc-e87e18250478">7</Number>
    <Responsibility xmlns="e9b30c5b-ed23-413b-8acc-e87e18250478">9</Responsibility>
    <d0de197855674e5996af72216adce2ca xmlns="e9b30c5b-ed23-413b-8acc-e87e18250478">
      <Terms xmlns="http://schemas.microsoft.com/office/infopath/2007/PartnerControls">
        <TermInfo xmlns="http://schemas.microsoft.com/office/infopath/2007/PartnerControls">
          <TermName xmlns="http://schemas.microsoft.com/office/infopath/2007/PartnerControls">Human Resources Section</TermName>
          <TermId xmlns="http://schemas.microsoft.com/office/infopath/2007/PartnerControls">8a59983b-3d9e-4f69-a970-dcce710f8350</TermId>
        </TermInfo>
      </Terms>
    </d0de197855674e5996af72216adce2c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DC65810F9CDE45A884382034990131" ma:contentTypeVersion="19" ma:contentTypeDescription="Create a new document." ma:contentTypeScope="" ma:versionID="c29444f98ed3999ad9a830dfbbb1559b">
  <xsd:schema xmlns:xsd="http://www.w3.org/2001/XMLSchema" xmlns:xs="http://www.w3.org/2001/XMLSchema" xmlns:p="http://schemas.microsoft.com/office/2006/metadata/properties" xmlns:ns1="e9b30c5b-ed23-413b-8acc-e87e18250478" xmlns:ns3="9ba5b622-9bea-4e76-a9b4-81fbe07a55a2" xmlns:ns4="b8ba1014-f387-4088-8c34-c67e8d1a8198" targetNamespace="http://schemas.microsoft.com/office/2006/metadata/properties" ma:root="true" ma:fieldsID="bdf9764722eee93f0332756f0db1904c" ns1:_="" ns3:_="" ns4:_="">
    <xsd:import namespace="e9b30c5b-ed23-413b-8acc-e87e18250478"/>
    <xsd:import namespace="9ba5b622-9bea-4e76-a9b4-81fbe07a55a2"/>
    <xsd:import namespace="b8ba1014-f387-4088-8c34-c67e8d1a8198"/>
    <xsd:element name="properties">
      <xsd:complexType>
        <xsd:sequence>
          <xsd:element name="documentManagement">
            <xsd:complexType>
              <xsd:all>
                <xsd:element ref="ns1:Number" minOccurs="0"/>
                <xsd:element ref="ns3:TaxCatchAll" minOccurs="0"/>
                <xsd:element ref="ns4:Date_x0020_Published" minOccurs="0"/>
                <xsd:element ref="ns4:Next_x0020_Review_x0020_Date" minOccurs="0"/>
                <xsd:element ref="ns1:MediaServiceMetadata" minOccurs="0"/>
                <xsd:element ref="ns1:MediaServiceFastMetadata" minOccurs="0"/>
                <xsd:element ref="ns1:d0de197855674e5996af72216adce2ca" minOccurs="0"/>
                <xsd:element ref="ns1:Responsibility" minOccurs="0"/>
                <xsd:element ref="ns1:MediaServiceAutoKeyPoints" minOccurs="0"/>
                <xsd:element ref="ns1: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30c5b-ed23-413b-8acc-e87e18250478" elementFormDefault="qualified">
    <xsd:import namespace="http://schemas.microsoft.com/office/2006/documentManagement/types"/>
    <xsd:import namespace="http://schemas.microsoft.com/office/infopath/2007/PartnerControls"/>
    <xsd:element name="Number" ma:index="0" nillable="true" ma:displayName="Number" ma:decimals="0" ma:description="The number of the Policy or Procedure" ma:internalName="Number">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0de197855674e5996af72216adce2ca" ma:index="15" nillable="true" ma:taxonomy="true" ma:internalName="d0de197855674e5996af72216adce2ca" ma:taxonomyFieldName="Department" ma:displayName="Department" ma:default="" ma:fieldId="{d0de1978-5567-4e59-96af-72216adce2ca}" ma:sspId="b77a5276-fcfd-454d-98b2-15a882781041" ma:termSetId="8ed8c9ea-7052-4c1d-a4d7-b9c10bffea6f" ma:anchorId="00000000-0000-0000-0000-000000000000" ma:open="false" ma:isKeyword="false">
      <xsd:complexType>
        <xsd:sequence>
          <xsd:element ref="pc:Terms" minOccurs="0" maxOccurs="1"/>
        </xsd:sequence>
      </xsd:complexType>
    </xsd:element>
    <xsd:element name="Responsibility" ma:index="16" nillable="true" ma:displayName="Responsibility" ma:list="{60f6251b-7f93-4f8a-843f-e93871b6a10e}" ma:internalName="Responsibility"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a5b622-9bea-4e76-a9b4-81fbe07a55a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d8fa65ed-ff4d-4c17-8992-24fc4e81ab76}" ma:internalName="TaxCatchAll" ma:showField="CatchAllData" ma:web="9ba5b622-9bea-4e76-a9b4-81fbe07a55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a1014-f387-4088-8c34-c67e8d1a8198" elementFormDefault="qualified">
    <xsd:import namespace="http://schemas.microsoft.com/office/2006/documentManagement/types"/>
    <xsd:import namespace="http://schemas.microsoft.com/office/infopath/2007/PartnerControls"/>
    <xsd:element name="Date_x0020_Published" ma:index="4" nillable="true" ma:displayName="Date Published" ma:description="The date the document, policy or procedure" ma:format="DateOnly" ma:internalName="Date_x0020_Published">
      <xsd:simpleType>
        <xsd:restriction base="dms:DateTime"/>
      </xsd:simpleType>
    </xsd:element>
    <xsd:element name="Next_x0020_Review_x0020_Date" ma:index="5" nillable="true" ma:displayName="Next Review Date" ma:description="The date the next review is du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364AB-F58E-4646-971D-0FBFFFDEDC81}">
  <ds:schemaRefs>
    <ds:schemaRef ds:uri="http://schemas.microsoft.com/office/2006/metadata/properties"/>
    <ds:schemaRef ds:uri="http://schemas.microsoft.com/office/infopath/2007/PartnerControls"/>
    <ds:schemaRef ds:uri="b8ba1014-f387-4088-8c34-c67e8d1a8198"/>
    <ds:schemaRef ds:uri="9ba5b622-9bea-4e76-a9b4-81fbe07a55a2"/>
    <ds:schemaRef ds:uri="e9b30c5b-ed23-413b-8acc-e87e18250478"/>
  </ds:schemaRefs>
</ds:datastoreItem>
</file>

<file path=customXml/itemProps2.xml><?xml version="1.0" encoding="utf-8"?>
<ds:datastoreItem xmlns:ds="http://schemas.openxmlformats.org/officeDocument/2006/customXml" ds:itemID="{243EB3B0-BDF0-4822-AF8A-03BDEB099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30c5b-ed23-413b-8acc-e87e18250478"/>
    <ds:schemaRef ds:uri="9ba5b622-9bea-4e76-a9b4-81fbe07a55a2"/>
    <ds:schemaRef ds:uri="b8ba1014-f387-4088-8c34-c67e8d1a8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D3E3C-E2C4-4127-B158-22E04C0BD48B}">
  <ds:schemaRefs>
    <ds:schemaRef ds:uri="http://schemas.microsoft.com/sharepoint/v3/contenttype/forms"/>
  </ds:schemaRefs>
</ds:datastoreItem>
</file>

<file path=customXml/itemProps4.xml><?xml version="1.0" encoding="utf-8"?>
<ds:datastoreItem xmlns:ds="http://schemas.openxmlformats.org/officeDocument/2006/customXml" ds:itemID="{94D786DA-BAEF-4E74-B9E5-8A285E26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07 Equality and Diversity Policy</vt:lpstr>
    </vt:vector>
  </TitlesOfParts>
  <Company>Oaklands College</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Equality and Diversity Policy</dc:title>
  <dc:creator>Marian Brusselen</dc:creator>
  <cp:lastModifiedBy>Lauren Gillan</cp:lastModifiedBy>
  <cp:revision>2</cp:revision>
  <cp:lastPrinted>2014-04-02T13:16:00Z</cp:lastPrinted>
  <dcterms:created xsi:type="dcterms:W3CDTF">2021-08-16T13:49:00Z</dcterms:created>
  <dcterms:modified xsi:type="dcterms:W3CDTF">2021-08-16T13:49:00Z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0x01010012DC65810F9CDE45A884382034990131</vt:lpwstr>
  </property>
  <property fmtid="{D5CDD505-2E9C-101B-9397-08002B2CF9AE}" pid="3" name="College Department">
    <vt:lpwstr/>
  </property>
  <property fmtid="{D5CDD505-2E9C-101B-9397-08002B2CF9AE}" pid="4" name="Responsibility">
    <vt:lpwstr/>
  </property>
  <property fmtid="{D5CDD505-2E9C-101B-9397-08002B2CF9AE}" pid="5" name="Department">
    <vt:lpwstr>6;#Human Resources Section|8a59983b-3d9e-4f69-a970-dcce710f8350</vt:lpwstr>
  </property>
</Properties>
</file>