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9785" w14:textId="77777777" w:rsidR="00E26B69" w:rsidRDefault="00E26B69">
      <w:pPr>
        <w:pStyle w:val="BodyText"/>
        <w:spacing w:before="2"/>
        <w:rPr>
          <w:rFonts w:ascii="Times New Roman"/>
          <w:sz w:val="7"/>
        </w:rPr>
      </w:pPr>
    </w:p>
    <w:p w14:paraId="7FEF9786" w14:textId="77777777" w:rsidR="00E26B69" w:rsidRDefault="00204F78">
      <w:pPr>
        <w:pStyle w:val="BodyText"/>
        <w:ind w:left="649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FEF97DA" wp14:editId="7FEF97DB">
            <wp:extent cx="2143114" cy="715803"/>
            <wp:effectExtent l="0" t="0" r="0" b="0"/>
            <wp:docPr id="2" name="Image 2" descr="Logo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with medium confidence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14" cy="71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9787" w14:textId="77777777" w:rsidR="00E26B69" w:rsidRDefault="00E26B69">
      <w:pPr>
        <w:pStyle w:val="BodyText"/>
        <w:spacing w:before="245"/>
        <w:rPr>
          <w:rFonts w:ascii="Times New Roman"/>
          <w:sz w:val="48"/>
        </w:rPr>
      </w:pPr>
    </w:p>
    <w:p w14:paraId="7FEF9788" w14:textId="77777777" w:rsidR="00E26B69" w:rsidRDefault="00204F78" w:rsidP="003E067A">
      <w:pPr>
        <w:pStyle w:val="Title"/>
        <w:spacing w:line="357" w:lineRule="auto"/>
        <w:ind w:left="0"/>
      </w:pPr>
      <w:r>
        <w:t>CORPORATION</w:t>
      </w:r>
      <w:r>
        <w:rPr>
          <w:spacing w:val="-33"/>
        </w:rPr>
        <w:t xml:space="preserve"> </w:t>
      </w:r>
      <w:r>
        <w:t>COMMITTEE TERMS OF REFERENCE</w:t>
      </w:r>
    </w:p>
    <w:p w14:paraId="7FEF9789" w14:textId="77777777" w:rsidR="00E26B69" w:rsidRDefault="00204F78" w:rsidP="003E067A">
      <w:pPr>
        <w:pStyle w:val="Title"/>
        <w:spacing w:before="279"/>
        <w:ind w:left="0" w:right="552"/>
      </w:pPr>
      <w:r>
        <w:t>People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7FEF978A" w14:textId="77777777" w:rsidR="00E26B69" w:rsidRDefault="00E26B69" w:rsidP="003E067A">
      <w:pPr>
        <w:pStyle w:val="BodyText"/>
        <w:rPr>
          <w:b/>
          <w:sz w:val="48"/>
        </w:rPr>
      </w:pPr>
    </w:p>
    <w:p w14:paraId="7FEF978B" w14:textId="77777777" w:rsidR="00E26B69" w:rsidRDefault="00E26B69" w:rsidP="003E067A">
      <w:pPr>
        <w:pStyle w:val="BodyText"/>
        <w:rPr>
          <w:b/>
          <w:sz w:val="48"/>
        </w:rPr>
      </w:pPr>
    </w:p>
    <w:p w14:paraId="7FEF978C" w14:textId="77777777" w:rsidR="00E26B69" w:rsidRDefault="00E26B69" w:rsidP="003E067A">
      <w:pPr>
        <w:pStyle w:val="BodyText"/>
        <w:spacing w:before="221"/>
        <w:rPr>
          <w:b/>
          <w:sz w:val="48"/>
        </w:rPr>
      </w:pPr>
    </w:p>
    <w:p w14:paraId="57DA6885" w14:textId="77777777" w:rsidR="003E067A" w:rsidRDefault="00204F78" w:rsidP="003E067A">
      <w:pPr>
        <w:spacing w:line="396" w:lineRule="auto"/>
        <w:ind w:right="548"/>
        <w:jc w:val="center"/>
        <w:rPr>
          <w:b/>
          <w:sz w:val="36"/>
        </w:rPr>
      </w:pPr>
      <w:r>
        <w:rPr>
          <w:b/>
          <w:sz w:val="36"/>
        </w:rPr>
        <w:t>Approved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by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Oaklands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College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Corporation </w:t>
      </w:r>
    </w:p>
    <w:p w14:paraId="7FEF978D" w14:textId="5C26CEDA" w:rsidR="00E26B69" w:rsidRDefault="00BB53E7" w:rsidP="003E067A">
      <w:pPr>
        <w:spacing w:line="396" w:lineRule="auto"/>
        <w:ind w:right="548"/>
        <w:jc w:val="center"/>
        <w:rPr>
          <w:b/>
          <w:sz w:val="36"/>
        </w:rPr>
      </w:pPr>
      <w:r>
        <w:rPr>
          <w:b/>
          <w:sz w:val="36"/>
        </w:rPr>
        <w:t>July 2024</w:t>
      </w:r>
    </w:p>
    <w:p w14:paraId="7FEF978E" w14:textId="77777777" w:rsidR="00E26B69" w:rsidRDefault="00E26B69">
      <w:pPr>
        <w:spacing w:line="396" w:lineRule="auto"/>
        <w:jc w:val="center"/>
        <w:rPr>
          <w:sz w:val="36"/>
        </w:rPr>
        <w:sectPr w:rsidR="00E26B69" w:rsidSect="003E067A">
          <w:headerReference w:type="default" r:id="rId12"/>
          <w:type w:val="continuous"/>
          <w:pgSz w:w="11910" w:h="16840"/>
          <w:pgMar w:top="1134" w:right="1418" w:bottom="709" w:left="1418" w:header="329" w:footer="0" w:gutter="0"/>
          <w:pgNumType w:start="1"/>
          <w:cols w:space="720"/>
        </w:sectPr>
      </w:pPr>
    </w:p>
    <w:p w14:paraId="7FEF978F" w14:textId="42AE8281" w:rsidR="00E26B69" w:rsidRDefault="00204F78" w:rsidP="003E067A">
      <w:pPr>
        <w:spacing w:before="82"/>
        <w:rPr>
          <w:b/>
          <w:sz w:val="20"/>
        </w:rPr>
      </w:pPr>
      <w:r>
        <w:rPr>
          <w:b/>
          <w:sz w:val="20"/>
        </w:rPr>
        <w:lastRenderedPageBreak/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(TOR)</w:t>
      </w:r>
    </w:p>
    <w:p w14:paraId="7FEF9790" w14:textId="77777777" w:rsidR="00E26B69" w:rsidRDefault="00E26B69">
      <w:pPr>
        <w:pStyle w:val="BodyText"/>
        <w:spacing w:before="56"/>
        <w:rPr>
          <w:b/>
        </w:rPr>
      </w:pPr>
    </w:p>
    <w:p w14:paraId="7FEF9791" w14:textId="7CA7F2C9" w:rsidR="00E26B69" w:rsidRPr="003E067A" w:rsidRDefault="00204F78" w:rsidP="003E067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0"/>
        </w:rPr>
      </w:pPr>
      <w:r w:rsidRPr="003E067A">
        <w:rPr>
          <w:b/>
          <w:bCs/>
          <w:sz w:val="20"/>
        </w:rPr>
        <w:t>Introductio</w:t>
      </w:r>
      <w:r w:rsidR="00BA6CD8">
        <w:rPr>
          <w:b/>
          <w:bCs/>
          <w:sz w:val="20"/>
        </w:rPr>
        <w:t xml:space="preserve">n.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TORs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contained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the:</w:t>
      </w:r>
    </w:p>
    <w:p w14:paraId="07EC4F90" w14:textId="77777777" w:rsidR="003E067A" w:rsidRDefault="003E067A" w:rsidP="003E067A">
      <w:pPr>
        <w:pStyle w:val="ListParagraph"/>
        <w:tabs>
          <w:tab w:val="left" w:pos="567"/>
        </w:tabs>
        <w:ind w:left="567" w:firstLine="0"/>
        <w:jc w:val="right"/>
        <w:rPr>
          <w:sz w:val="20"/>
        </w:rPr>
      </w:pPr>
    </w:p>
    <w:p w14:paraId="7FEF9792" w14:textId="77777777" w:rsidR="00E26B69" w:rsidRDefault="00204F78" w:rsidP="003E067A">
      <w:pPr>
        <w:pStyle w:val="ListParagraph"/>
        <w:numPr>
          <w:ilvl w:val="1"/>
          <w:numId w:val="2"/>
        </w:numPr>
        <w:tabs>
          <w:tab w:val="left" w:pos="1134"/>
        </w:tabs>
        <w:spacing w:before="1"/>
        <w:ind w:left="1134" w:hanging="567"/>
        <w:rPr>
          <w:sz w:val="20"/>
        </w:rPr>
      </w:pPr>
      <w:r>
        <w:rPr>
          <w:sz w:val="20"/>
        </w:rPr>
        <w:t>Instruments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Articles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Corporation;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7FEF9793" w14:textId="77777777" w:rsidR="00E26B69" w:rsidRDefault="00E26B69" w:rsidP="003E067A">
      <w:pPr>
        <w:pStyle w:val="BodyText"/>
        <w:tabs>
          <w:tab w:val="left" w:pos="1134"/>
        </w:tabs>
        <w:spacing w:before="39"/>
        <w:ind w:left="1134" w:hanging="567"/>
      </w:pPr>
    </w:p>
    <w:p w14:paraId="7FEF9794" w14:textId="77777777" w:rsidR="00E26B69" w:rsidRDefault="00204F78" w:rsidP="003E067A">
      <w:pPr>
        <w:pStyle w:val="ListParagraph"/>
        <w:numPr>
          <w:ilvl w:val="1"/>
          <w:numId w:val="2"/>
        </w:numPr>
        <w:tabs>
          <w:tab w:val="left" w:pos="1134"/>
        </w:tabs>
        <w:ind w:left="1134" w:hanging="567"/>
        <w:rPr>
          <w:sz w:val="20"/>
        </w:rPr>
      </w:pPr>
      <w:r>
        <w:rPr>
          <w:sz w:val="20"/>
        </w:rPr>
        <w:t>Corporation</w:t>
      </w:r>
      <w:r>
        <w:rPr>
          <w:spacing w:val="-11"/>
          <w:sz w:val="20"/>
        </w:rPr>
        <w:t xml:space="preserve"> </w:t>
      </w:r>
      <w:r>
        <w:rPr>
          <w:sz w:val="20"/>
        </w:rPr>
        <w:t>Standing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Orders.</w:t>
      </w:r>
    </w:p>
    <w:p w14:paraId="7FEF9795" w14:textId="77777777" w:rsidR="00E26B69" w:rsidRDefault="00E26B69" w:rsidP="003E067A">
      <w:pPr>
        <w:pStyle w:val="BodyText"/>
        <w:tabs>
          <w:tab w:val="left" w:pos="567"/>
        </w:tabs>
        <w:spacing w:before="37"/>
        <w:ind w:left="567" w:hanging="567"/>
      </w:pPr>
    </w:p>
    <w:p w14:paraId="7FEF9796" w14:textId="35219B7B" w:rsidR="00E26B69" w:rsidRDefault="003E067A" w:rsidP="003E067A">
      <w:pPr>
        <w:pStyle w:val="BodyText"/>
        <w:tabs>
          <w:tab w:val="left" w:pos="567"/>
        </w:tabs>
        <w:ind w:left="567" w:right="153" w:hanging="567"/>
        <w:jc w:val="both"/>
      </w:pPr>
      <w:r>
        <w:tab/>
      </w:r>
      <w:r w:rsidR="00204F78">
        <w:t>Amendment</w:t>
      </w:r>
      <w:r w:rsidR="00204F78">
        <w:rPr>
          <w:spacing w:val="-14"/>
        </w:rPr>
        <w:t xml:space="preserve"> </w:t>
      </w:r>
      <w:r w:rsidR="00204F78">
        <w:t>of</w:t>
      </w:r>
      <w:r w:rsidR="00204F78">
        <w:rPr>
          <w:spacing w:val="-14"/>
        </w:rPr>
        <w:t xml:space="preserve"> </w:t>
      </w:r>
      <w:r w:rsidR="00204F78">
        <w:t>these</w:t>
      </w:r>
      <w:r w:rsidR="00204F78">
        <w:rPr>
          <w:spacing w:val="-14"/>
        </w:rPr>
        <w:t xml:space="preserve"> </w:t>
      </w:r>
      <w:r w:rsidR="00204F78">
        <w:t>TORs</w:t>
      </w:r>
      <w:r w:rsidR="00204F78">
        <w:rPr>
          <w:spacing w:val="-14"/>
        </w:rPr>
        <w:t xml:space="preserve"> </w:t>
      </w:r>
      <w:r w:rsidR="00204F78">
        <w:t>remains</w:t>
      </w:r>
      <w:r w:rsidR="00204F78">
        <w:rPr>
          <w:spacing w:val="-14"/>
        </w:rPr>
        <w:t xml:space="preserve"> </w:t>
      </w:r>
      <w:r w:rsidR="00204F78">
        <w:t>with</w:t>
      </w:r>
      <w:r w:rsidR="00204F78">
        <w:rPr>
          <w:spacing w:val="-14"/>
        </w:rPr>
        <w:t xml:space="preserve"> </w:t>
      </w:r>
      <w:r w:rsidR="00204F78">
        <w:t>the</w:t>
      </w:r>
      <w:r w:rsidR="00204F78">
        <w:rPr>
          <w:spacing w:val="-14"/>
        </w:rPr>
        <w:t xml:space="preserve"> </w:t>
      </w:r>
      <w:r w:rsidR="00204F78">
        <w:t>Corporation.</w:t>
      </w:r>
      <w:r w:rsidR="00204F78">
        <w:rPr>
          <w:spacing w:val="-14"/>
        </w:rPr>
        <w:t xml:space="preserve"> </w:t>
      </w:r>
      <w:r w:rsidR="00204F78">
        <w:t>The</w:t>
      </w:r>
      <w:r w:rsidR="00204F78">
        <w:rPr>
          <w:spacing w:val="-14"/>
        </w:rPr>
        <w:t xml:space="preserve"> </w:t>
      </w:r>
      <w:r w:rsidR="00204F78">
        <w:t>Corporation</w:t>
      </w:r>
      <w:r w:rsidR="00204F78">
        <w:rPr>
          <w:spacing w:val="-13"/>
        </w:rPr>
        <w:t xml:space="preserve"> </w:t>
      </w:r>
      <w:r w:rsidR="00204F78">
        <w:t>has</w:t>
      </w:r>
      <w:r w:rsidR="00204F78">
        <w:rPr>
          <w:spacing w:val="-14"/>
        </w:rPr>
        <w:t xml:space="preserve"> </w:t>
      </w:r>
      <w:r w:rsidR="00204F78">
        <w:t>chosen</w:t>
      </w:r>
      <w:r w:rsidR="00204F78">
        <w:rPr>
          <w:spacing w:val="-14"/>
        </w:rPr>
        <w:t xml:space="preserve"> </w:t>
      </w:r>
      <w:r w:rsidR="00204F78">
        <w:t>to</w:t>
      </w:r>
      <w:r w:rsidR="00204F78">
        <w:rPr>
          <w:spacing w:val="-14"/>
        </w:rPr>
        <w:t xml:space="preserve"> </w:t>
      </w:r>
      <w:r w:rsidR="00204F78">
        <w:t xml:space="preserve">establish a People Committee to review, monitor and advise on </w:t>
      </w:r>
      <w:proofErr w:type="gramStart"/>
      <w:r w:rsidR="00204F78">
        <w:t>the College</w:t>
      </w:r>
      <w:proofErr w:type="gramEnd"/>
      <w:r w:rsidR="00204F78">
        <w:t xml:space="preserve"> Human Resources (HR) and associated matters. Full detail of their delegated powers is at Para 6; these do not remove the ultimate responsibility of the Corporation for decisions taken on its behalf.</w:t>
      </w:r>
    </w:p>
    <w:p w14:paraId="7FEF9797" w14:textId="77777777" w:rsidR="00E26B69" w:rsidRDefault="00E26B69" w:rsidP="003E067A">
      <w:pPr>
        <w:pStyle w:val="BodyText"/>
        <w:tabs>
          <w:tab w:val="left" w:pos="567"/>
        </w:tabs>
        <w:spacing w:before="62"/>
        <w:ind w:left="567" w:hanging="567"/>
      </w:pPr>
    </w:p>
    <w:p w14:paraId="7FEF9798" w14:textId="77777777" w:rsidR="00E26B69" w:rsidRPr="004F3E9A" w:rsidRDefault="00204F78" w:rsidP="003E067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0"/>
        </w:rPr>
      </w:pPr>
      <w:r w:rsidRPr="004F3E9A">
        <w:rPr>
          <w:b/>
          <w:bCs/>
          <w:sz w:val="20"/>
        </w:rPr>
        <w:t>The</w:t>
      </w:r>
      <w:r w:rsidRPr="004F3E9A">
        <w:rPr>
          <w:b/>
          <w:bCs/>
          <w:spacing w:val="-8"/>
          <w:sz w:val="20"/>
        </w:rPr>
        <w:t xml:space="preserve"> </w:t>
      </w:r>
      <w:r w:rsidRPr="004F3E9A">
        <w:rPr>
          <w:b/>
          <w:bCs/>
          <w:sz w:val="20"/>
        </w:rPr>
        <w:t>authority</w:t>
      </w:r>
      <w:r w:rsidRPr="004F3E9A">
        <w:rPr>
          <w:b/>
          <w:bCs/>
          <w:spacing w:val="-7"/>
          <w:sz w:val="20"/>
        </w:rPr>
        <w:t xml:space="preserve"> </w:t>
      </w:r>
      <w:r w:rsidRPr="004F3E9A">
        <w:rPr>
          <w:b/>
          <w:bCs/>
          <w:sz w:val="20"/>
        </w:rPr>
        <w:t>and</w:t>
      </w:r>
      <w:r w:rsidRPr="004F3E9A">
        <w:rPr>
          <w:b/>
          <w:bCs/>
          <w:spacing w:val="-8"/>
          <w:sz w:val="20"/>
        </w:rPr>
        <w:t xml:space="preserve"> </w:t>
      </w:r>
      <w:r w:rsidRPr="004F3E9A">
        <w:rPr>
          <w:b/>
          <w:bCs/>
          <w:sz w:val="20"/>
        </w:rPr>
        <w:t>responsibilities</w:t>
      </w:r>
      <w:r w:rsidRPr="004F3E9A">
        <w:rPr>
          <w:b/>
          <w:bCs/>
          <w:spacing w:val="-7"/>
          <w:sz w:val="20"/>
        </w:rPr>
        <w:t xml:space="preserve"> </w:t>
      </w:r>
      <w:r w:rsidRPr="004F3E9A">
        <w:rPr>
          <w:b/>
          <w:bCs/>
          <w:sz w:val="20"/>
        </w:rPr>
        <w:t>of</w:t>
      </w:r>
      <w:r w:rsidRPr="004F3E9A">
        <w:rPr>
          <w:b/>
          <w:bCs/>
          <w:spacing w:val="-5"/>
          <w:sz w:val="20"/>
        </w:rPr>
        <w:t xml:space="preserve"> </w:t>
      </w:r>
      <w:r w:rsidRPr="004F3E9A">
        <w:rPr>
          <w:b/>
          <w:bCs/>
          <w:sz w:val="20"/>
        </w:rPr>
        <w:t>the</w:t>
      </w:r>
      <w:r w:rsidRPr="004F3E9A">
        <w:rPr>
          <w:b/>
          <w:bCs/>
          <w:spacing w:val="-6"/>
          <w:sz w:val="20"/>
        </w:rPr>
        <w:t xml:space="preserve"> </w:t>
      </w:r>
      <w:r w:rsidRPr="004F3E9A">
        <w:rPr>
          <w:b/>
          <w:bCs/>
          <w:sz w:val="20"/>
        </w:rPr>
        <w:t>Committee.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Committee:</w:t>
      </w:r>
    </w:p>
    <w:p w14:paraId="04A0EFFB" w14:textId="77777777" w:rsidR="004F3E9A" w:rsidRDefault="004F3E9A" w:rsidP="004F3E9A">
      <w:pPr>
        <w:pStyle w:val="ListParagraph"/>
        <w:tabs>
          <w:tab w:val="left" w:pos="567"/>
        </w:tabs>
        <w:ind w:left="567" w:firstLine="0"/>
        <w:jc w:val="right"/>
        <w:rPr>
          <w:sz w:val="20"/>
        </w:rPr>
      </w:pPr>
    </w:p>
    <w:p w14:paraId="7FEF9799" w14:textId="77777777" w:rsidR="00E26B69" w:rsidRDefault="00204F78" w:rsidP="004F3E9A">
      <w:pPr>
        <w:pStyle w:val="ListParagraph"/>
        <w:numPr>
          <w:ilvl w:val="1"/>
          <w:numId w:val="2"/>
        </w:numPr>
        <w:tabs>
          <w:tab w:val="left" w:pos="1134"/>
        </w:tabs>
        <w:spacing w:before="15"/>
        <w:ind w:left="1134" w:hanging="567"/>
        <w:rPr>
          <w:sz w:val="20"/>
        </w:rPr>
      </w:pP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TOR;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7FEF979A" w14:textId="77777777" w:rsidR="00E26B69" w:rsidRDefault="00E26B69" w:rsidP="004F3E9A">
      <w:pPr>
        <w:pStyle w:val="BodyText"/>
        <w:tabs>
          <w:tab w:val="left" w:pos="1134"/>
        </w:tabs>
        <w:spacing w:before="73"/>
        <w:ind w:left="1134" w:hanging="567"/>
      </w:pPr>
    </w:p>
    <w:p w14:paraId="7FEF979B" w14:textId="77777777" w:rsidR="00E26B69" w:rsidRDefault="00204F78" w:rsidP="004F3E9A">
      <w:pPr>
        <w:pStyle w:val="ListParagraph"/>
        <w:numPr>
          <w:ilvl w:val="1"/>
          <w:numId w:val="2"/>
        </w:numPr>
        <w:tabs>
          <w:tab w:val="left" w:pos="1134"/>
        </w:tabs>
        <w:ind w:left="1134" w:hanging="567"/>
        <w:rPr>
          <w:sz w:val="20"/>
        </w:rPr>
      </w:pP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necessary,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whatever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source.</w:t>
      </w:r>
    </w:p>
    <w:p w14:paraId="7FEF979C" w14:textId="77777777" w:rsidR="00E26B69" w:rsidRDefault="00E26B69" w:rsidP="005B5705">
      <w:pPr>
        <w:pStyle w:val="BodyText"/>
        <w:spacing w:before="75"/>
        <w:ind w:left="567" w:hanging="567"/>
      </w:pPr>
    </w:p>
    <w:p w14:paraId="7FEF979D" w14:textId="77777777" w:rsidR="00E26B69" w:rsidRPr="004F3E9A" w:rsidRDefault="00204F78" w:rsidP="003E067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0"/>
        </w:rPr>
      </w:pPr>
      <w:r w:rsidRPr="004F3E9A">
        <w:rPr>
          <w:b/>
          <w:bCs/>
          <w:spacing w:val="-2"/>
          <w:sz w:val="20"/>
        </w:rPr>
        <w:t>Meetings</w:t>
      </w:r>
    </w:p>
    <w:p w14:paraId="4150FF0D" w14:textId="77777777" w:rsidR="004F3E9A" w:rsidRPr="004F3E9A" w:rsidRDefault="004F3E9A" w:rsidP="004F3E9A">
      <w:pPr>
        <w:pStyle w:val="ListParagraph"/>
        <w:tabs>
          <w:tab w:val="left" w:pos="567"/>
        </w:tabs>
        <w:ind w:left="567" w:firstLine="0"/>
        <w:jc w:val="right"/>
        <w:rPr>
          <w:b/>
          <w:bCs/>
          <w:sz w:val="20"/>
        </w:rPr>
      </w:pPr>
    </w:p>
    <w:p w14:paraId="7FEF979E" w14:textId="77777777" w:rsidR="00E26B69" w:rsidRDefault="00204F78" w:rsidP="004F3E9A">
      <w:pPr>
        <w:pStyle w:val="ListParagraph"/>
        <w:numPr>
          <w:ilvl w:val="1"/>
          <w:numId w:val="2"/>
        </w:numPr>
        <w:tabs>
          <w:tab w:val="left" w:pos="1134"/>
        </w:tabs>
        <w:spacing w:before="15" w:line="249" w:lineRule="auto"/>
        <w:ind w:left="1134" w:right="153" w:hanging="567"/>
        <w:jc w:val="both"/>
        <w:rPr>
          <w:sz w:val="20"/>
        </w:rPr>
      </w:pPr>
      <w:r w:rsidRPr="00995CBE">
        <w:rPr>
          <w:b/>
          <w:bCs/>
          <w:sz w:val="20"/>
        </w:rPr>
        <w:t>Frequency</w:t>
      </w:r>
      <w:r w:rsidRPr="00995CBE">
        <w:rPr>
          <w:sz w:val="20"/>
        </w:rPr>
        <w:t>.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meet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z w:val="20"/>
        </w:rPr>
        <w:t>but</w:t>
      </w:r>
      <w:r>
        <w:rPr>
          <w:spacing w:val="-11"/>
          <w:sz w:val="20"/>
        </w:rPr>
        <w:t xml:space="preserve"> </w:t>
      </w:r>
      <w:r>
        <w:rPr>
          <w:sz w:val="20"/>
        </w:rPr>
        <w:t>normally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less</w:t>
      </w:r>
      <w:r>
        <w:rPr>
          <w:spacing w:val="-10"/>
          <w:sz w:val="20"/>
        </w:rPr>
        <w:t xml:space="preserve"> </w:t>
      </w:r>
      <w:r>
        <w:rPr>
          <w:sz w:val="20"/>
        </w:rPr>
        <w:t>than</w:t>
      </w:r>
      <w:r>
        <w:rPr>
          <w:spacing w:val="-11"/>
          <w:sz w:val="20"/>
        </w:rPr>
        <w:t xml:space="preserve"> </w:t>
      </w:r>
      <w:r>
        <w:rPr>
          <w:sz w:val="20"/>
        </w:rPr>
        <w:t>once</w:t>
      </w:r>
      <w:r>
        <w:rPr>
          <w:spacing w:val="-11"/>
          <w:sz w:val="20"/>
        </w:rPr>
        <w:t xml:space="preserve"> </w:t>
      </w:r>
      <w:r>
        <w:rPr>
          <w:sz w:val="20"/>
        </w:rPr>
        <w:t>each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term unless the </w:t>
      </w:r>
      <w:proofErr w:type="gramStart"/>
      <w:r>
        <w:rPr>
          <w:sz w:val="20"/>
        </w:rPr>
        <w:t>Chair</w:t>
      </w:r>
      <w:proofErr w:type="gramEnd"/>
      <w:r>
        <w:rPr>
          <w:sz w:val="20"/>
        </w:rPr>
        <w:t xml:space="preserve"> in consultation with the Clerk agrees that there is insufficient business.</w:t>
      </w:r>
    </w:p>
    <w:p w14:paraId="7FEF979F" w14:textId="77777777" w:rsidR="00E26B69" w:rsidRDefault="00E26B69" w:rsidP="004F3E9A">
      <w:pPr>
        <w:pStyle w:val="BodyText"/>
        <w:tabs>
          <w:tab w:val="left" w:pos="1134"/>
        </w:tabs>
        <w:spacing w:before="64"/>
        <w:ind w:left="1134" w:hanging="567"/>
      </w:pPr>
    </w:p>
    <w:p w14:paraId="7FEF97A0" w14:textId="77777777" w:rsidR="00E26B69" w:rsidRDefault="00204F78" w:rsidP="004F3E9A">
      <w:pPr>
        <w:pStyle w:val="ListParagraph"/>
        <w:numPr>
          <w:ilvl w:val="1"/>
          <w:numId w:val="2"/>
        </w:numPr>
        <w:tabs>
          <w:tab w:val="left" w:pos="1134"/>
        </w:tabs>
        <w:spacing w:line="249" w:lineRule="auto"/>
        <w:ind w:left="1134" w:right="150" w:hanging="567"/>
        <w:jc w:val="both"/>
        <w:rPr>
          <w:sz w:val="20"/>
        </w:rPr>
      </w:pPr>
      <w:r w:rsidRPr="00995CBE">
        <w:rPr>
          <w:b/>
          <w:bCs/>
          <w:sz w:val="20"/>
        </w:rPr>
        <w:t>Special</w:t>
      </w:r>
      <w:r w:rsidRPr="00995CBE">
        <w:rPr>
          <w:b/>
          <w:bCs/>
          <w:spacing w:val="-3"/>
          <w:sz w:val="20"/>
        </w:rPr>
        <w:t xml:space="preserve"> </w:t>
      </w:r>
      <w:r w:rsidRPr="00995CBE">
        <w:rPr>
          <w:b/>
          <w:bCs/>
          <w:sz w:val="20"/>
        </w:rPr>
        <w:t>meetings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Clerk</w:t>
      </w:r>
      <w:proofErr w:type="gramEnd"/>
      <w:r>
        <w:rPr>
          <w:sz w:val="20"/>
        </w:rPr>
        <w:t xml:space="preserve"> when</w:t>
      </w:r>
      <w:r>
        <w:rPr>
          <w:spacing w:val="-2"/>
          <w:sz w:val="20"/>
        </w:rPr>
        <w:t xml:space="preserve"> </w:t>
      </w:r>
      <w:r>
        <w:rPr>
          <w:sz w:val="20"/>
        </w:rPr>
        <w:t>instructed</w:t>
      </w:r>
      <w:r>
        <w:rPr>
          <w:spacing w:val="-2"/>
          <w:sz w:val="20"/>
        </w:rPr>
        <w:t xml:space="preserve"> </w:t>
      </w:r>
      <w:r>
        <w:rPr>
          <w:sz w:val="20"/>
        </w:rPr>
        <w:t>only by the</w:t>
      </w:r>
      <w:r>
        <w:rPr>
          <w:spacing w:val="-2"/>
          <w:sz w:val="20"/>
        </w:rPr>
        <w:t xml:space="preserve"> </w:t>
      </w:r>
      <w:r>
        <w:rPr>
          <w:sz w:val="20"/>
        </w:rPr>
        <w:t>Chair,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absentia,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acting Chair, shall call special meetings of the Committee. At such meetings, the </w:t>
      </w:r>
      <w:proofErr w:type="gramStart"/>
      <w:r>
        <w:rPr>
          <w:sz w:val="20"/>
        </w:rPr>
        <w:t>Agenda</w:t>
      </w:r>
      <w:proofErr w:type="gramEnd"/>
      <w:r>
        <w:rPr>
          <w:sz w:val="20"/>
        </w:rPr>
        <w:t xml:space="preserve"> shall normally be limited to consideration of single or related items. Standing items shall not be included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the </w:t>
      </w:r>
      <w:proofErr w:type="gramStart"/>
      <w:r>
        <w:rPr>
          <w:sz w:val="20"/>
        </w:rPr>
        <w:t>Agenda</w:t>
      </w:r>
      <w:proofErr w:type="gramEnd"/>
      <w:r>
        <w:rPr>
          <w:sz w:val="20"/>
        </w:rPr>
        <w:t>.</w:t>
      </w:r>
    </w:p>
    <w:p w14:paraId="7FEF97A1" w14:textId="77777777" w:rsidR="00E26B69" w:rsidRDefault="00E26B69" w:rsidP="004F3E9A">
      <w:pPr>
        <w:pStyle w:val="BodyText"/>
        <w:tabs>
          <w:tab w:val="left" w:pos="1134"/>
        </w:tabs>
        <w:spacing w:before="66"/>
        <w:ind w:left="1134" w:hanging="567"/>
      </w:pPr>
    </w:p>
    <w:p w14:paraId="7FEF97A2" w14:textId="77777777" w:rsidR="00E26B69" w:rsidRDefault="00204F78" w:rsidP="004F3E9A">
      <w:pPr>
        <w:pStyle w:val="ListParagraph"/>
        <w:numPr>
          <w:ilvl w:val="1"/>
          <w:numId w:val="2"/>
        </w:numPr>
        <w:tabs>
          <w:tab w:val="left" w:pos="1134"/>
        </w:tabs>
        <w:spacing w:line="249" w:lineRule="auto"/>
        <w:ind w:left="1134" w:right="150" w:hanging="567"/>
        <w:jc w:val="both"/>
        <w:rPr>
          <w:sz w:val="20"/>
        </w:rPr>
      </w:pPr>
      <w:r w:rsidRPr="00995CBE">
        <w:rPr>
          <w:b/>
          <w:bCs/>
          <w:sz w:val="20"/>
        </w:rPr>
        <w:t>Access.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nature of business conducted by the Committee can be sensitive and </w:t>
      </w:r>
      <w:r>
        <w:rPr>
          <w:spacing w:val="-2"/>
          <w:sz w:val="20"/>
        </w:rPr>
        <w:t>confidential.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Committee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received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least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advance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planned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date.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must explain the reason for the request; only in exceptional cases will permission be given.</w:t>
      </w:r>
    </w:p>
    <w:p w14:paraId="7FEF97A3" w14:textId="77777777" w:rsidR="00E26B69" w:rsidRPr="005B5705" w:rsidRDefault="00E26B69" w:rsidP="003E067A">
      <w:pPr>
        <w:pStyle w:val="BodyText"/>
        <w:tabs>
          <w:tab w:val="left" w:pos="567"/>
        </w:tabs>
        <w:spacing w:before="66"/>
        <w:ind w:left="567" w:hanging="567"/>
        <w:rPr>
          <w:b/>
          <w:bCs/>
        </w:rPr>
      </w:pPr>
    </w:p>
    <w:p w14:paraId="7FEF97A4" w14:textId="77777777" w:rsidR="00E26B69" w:rsidRPr="005B5705" w:rsidRDefault="00204F78" w:rsidP="003E067A">
      <w:pPr>
        <w:pStyle w:val="ListParagraph"/>
        <w:numPr>
          <w:ilvl w:val="0"/>
          <w:numId w:val="2"/>
        </w:numPr>
        <w:tabs>
          <w:tab w:val="left" w:pos="567"/>
          <w:tab w:val="left" w:pos="1326"/>
        </w:tabs>
        <w:ind w:left="567" w:hanging="567"/>
        <w:jc w:val="both"/>
        <w:rPr>
          <w:b/>
          <w:bCs/>
          <w:sz w:val="20"/>
        </w:rPr>
      </w:pPr>
      <w:r w:rsidRPr="005B5705">
        <w:rPr>
          <w:b/>
          <w:bCs/>
          <w:sz w:val="20"/>
        </w:rPr>
        <w:t>Chair,</w:t>
      </w:r>
      <w:r w:rsidRPr="005B5705">
        <w:rPr>
          <w:b/>
          <w:bCs/>
          <w:spacing w:val="-8"/>
          <w:sz w:val="20"/>
        </w:rPr>
        <w:t xml:space="preserve"> </w:t>
      </w:r>
      <w:r w:rsidRPr="005B5705">
        <w:rPr>
          <w:b/>
          <w:bCs/>
          <w:sz w:val="20"/>
        </w:rPr>
        <w:t>Membership</w:t>
      </w:r>
      <w:r w:rsidRPr="005B5705">
        <w:rPr>
          <w:b/>
          <w:bCs/>
          <w:spacing w:val="-6"/>
          <w:sz w:val="20"/>
        </w:rPr>
        <w:t xml:space="preserve"> </w:t>
      </w:r>
      <w:r w:rsidRPr="005B5705">
        <w:rPr>
          <w:b/>
          <w:bCs/>
          <w:sz w:val="20"/>
        </w:rPr>
        <w:t>and</w:t>
      </w:r>
      <w:r w:rsidRPr="005B5705">
        <w:rPr>
          <w:b/>
          <w:bCs/>
          <w:spacing w:val="-8"/>
          <w:sz w:val="20"/>
        </w:rPr>
        <w:t xml:space="preserve"> </w:t>
      </w:r>
      <w:r w:rsidRPr="005B5705">
        <w:rPr>
          <w:b/>
          <w:bCs/>
          <w:spacing w:val="-2"/>
          <w:sz w:val="20"/>
        </w:rPr>
        <w:t>Quorum</w:t>
      </w:r>
    </w:p>
    <w:p w14:paraId="3DABE630" w14:textId="77777777" w:rsidR="005B5705" w:rsidRPr="005B5705" w:rsidRDefault="005B5705" w:rsidP="005B5705">
      <w:pPr>
        <w:pStyle w:val="ListParagraph"/>
        <w:tabs>
          <w:tab w:val="left" w:pos="567"/>
          <w:tab w:val="left" w:pos="1326"/>
        </w:tabs>
        <w:ind w:left="567" w:firstLine="0"/>
        <w:jc w:val="right"/>
        <w:rPr>
          <w:b/>
          <w:bCs/>
          <w:sz w:val="20"/>
        </w:rPr>
      </w:pPr>
    </w:p>
    <w:p w14:paraId="7FEF97A6" w14:textId="70CA228D" w:rsidR="00E26B69" w:rsidRPr="00045055" w:rsidRDefault="00204F78" w:rsidP="00045055">
      <w:pPr>
        <w:pStyle w:val="ListParagraph"/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rFonts w:ascii="Calibri"/>
          <w:b/>
          <w:bCs/>
        </w:rPr>
      </w:pPr>
      <w:r w:rsidRPr="005B5705">
        <w:rPr>
          <w:b/>
          <w:bCs/>
          <w:sz w:val="20"/>
        </w:rPr>
        <w:t>Chair</w:t>
      </w:r>
      <w:r w:rsidRPr="005B5705">
        <w:rPr>
          <w:b/>
          <w:bCs/>
          <w:spacing w:val="-7"/>
          <w:sz w:val="20"/>
        </w:rPr>
        <w:t xml:space="preserve"> </w:t>
      </w:r>
      <w:r w:rsidRPr="005B5705">
        <w:rPr>
          <w:b/>
          <w:bCs/>
          <w:sz w:val="20"/>
        </w:rPr>
        <w:t>and</w:t>
      </w:r>
      <w:r w:rsidRPr="005B5705">
        <w:rPr>
          <w:b/>
          <w:bCs/>
          <w:spacing w:val="-5"/>
          <w:sz w:val="20"/>
        </w:rPr>
        <w:t xml:space="preserve"> </w:t>
      </w:r>
      <w:r w:rsidRPr="005B5705">
        <w:rPr>
          <w:b/>
          <w:bCs/>
          <w:sz w:val="20"/>
        </w:rPr>
        <w:t>Vice</w:t>
      </w:r>
      <w:r w:rsidRPr="005B5705">
        <w:rPr>
          <w:b/>
          <w:bCs/>
          <w:spacing w:val="-6"/>
          <w:sz w:val="20"/>
        </w:rPr>
        <w:t xml:space="preserve"> </w:t>
      </w:r>
      <w:r w:rsidRPr="005B5705">
        <w:rPr>
          <w:b/>
          <w:bCs/>
          <w:spacing w:val="-2"/>
          <w:sz w:val="20"/>
        </w:rPr>
        <w:t>Chair</w:t>
      </w:r>
      <w:r w:rsidRPr="005B5705">
        <w:rPr>
          <w:b/>
          <w:bCs/>
          <w:spacing w:val="-2"/>
          <w:sz w:val="20"/>
        </w:rPr>
        <w:t>.</w:t>
      </w:r>
      <w:r w:rsidR="00045055">
        <w:rPr>
          <w:b/>
          <w:bCs/>
          <w:spacing w:val="-2"/>
          <w:sz w:val="20"/>
        </w:rPr>
        <w:t xml:space="preserve"> </w:t>
      </w:r>
      <w:r w:rsidRPr="00045055">
        <w:rPr>
          <w:sz w:val="20"/>
        </w:rPr>
        <w:t>The</w:t>
      </w:r>
      <w:r w:rsidRPr="00045055">
        <w:rPr>
          <w:sz w:val="20"/>
        </w:rPr>
        <w:t xml:space="preserve"> </w:t>
      </w:r>
      <w:r w:rsidRPr="00045055">
        <w:rPr>
          <w:sz w:val="20"/>
        </w:rPr>
        <w:t>People</w:t>
      </w:r>
      <w:r w:rsidRPr="00045055">
        <w:rPr>
          <w:sz w:val="20"/>
        </w:rPr>
        <w:t xml:space="preserve"> </w:t>
      </w:r>
      <w:r w:rsidRPr="00045055">
        <w:rPr>
          <w:sz w:val="20"/>
        </w:rPr>
        <w:t>Committee</w:t>
      </w:r>
      <w:r w:rsidRPr="00045055">
        <w:rPr>
          <w:sz w:val="20"/>
        </w:rPr>
        <w:t xml:space="preserve"> </w:t>
      </w:r>
      <w:r w:rsidRPr="00045055">
        <w:rPr>
          <w:sz w:val="20"/>
        </w:rPr>
        <w:t>Chair</w:t>
      </w:r>
      <w:r w:rsidRPr="00045055">
        <w:rPr>
          <w:sz w:val="20"/>
        </w:rPr>
        <w:t xml:space="preserve"> </w:t>
      </w:r>
      <w:r w:rsidRPr="00045055">
        <w:rPr>
          <w:sz w:val="20"/>
        </w:rPr>
        <w:t>and</w:t>
      </w:r>
      <w:r w:rsidRPr="00045055">
        <w:rPr>
          <w:sz w:val="20"/>
        </w:rPr>
        <w:t xml:space="preserve"> </w:t>
      </w:r>
      <w:r w:rsidRPr="00045055">
        <w:rPr>
          <w:sz w:val="20"/>
        </w:rPr>
        <w:t>Vice</w:t>
      </w:r>
      <w:r w:rsidRPr="00045055">
        <w:rPr>
          <w:sz w:val="20"/>
        </w:rPr>
        <w:t xml:space="preserve"> </w:t>
      </w:r>
      <w:r w:rsidRPr="00045055">
        <w:rPr>
          <w:sz w:val="20"/>
        </w:rPr>
        <w:t>Chair</w:t>
      </w:r>
      <w:r w:rsidRPr="00045055">
        <w:rPr>
          <w:sz w:val="20"/>
        </w:rPr>
        <w:t xml:space="preserve"> </w:t>
      </w:r>
      <w:r w:rsidRPr="00045055">
        <w:rPr>
          <w:sz w:val="20"/>
        </w:rPr>
        <w:t>shall</w:t>
      </w:r>
      <w:r w:rsidRPr="00045055">
        <w:rPr>
          <w:sz w:val="20"/>
        </w:rPr>
        <w:t xml:space="preserve"> </w:t>
      </w:r>
      <w:r w:rsidRPr="00045055">
        <w:rPr>
          <w:sz w:val="20"/>
        </w:rPr>
        <w:t>be</w:t>
      </w:r>
      <w:r w:rsidRPr="00045055">
        <w:rPr>
          <w:sz w:val="20"/>
        </w:rPr>
        <w:t xml:space="preserve"> </w:t>
      </w:r>
      <w:r w:rsidRPr="00045055">
        <w:rPr>
          <w:sz w:val="20"/>
        </w:rPr>
        <w:t>agreed</w:t>
      </w:r>
      <w:r w:rsidRPr="00045055">
        <w:rPr>
          <w:sz w:val="20"/>
        </w:rPr>
        <w:t xml:space="preserve"> </w:t>
      </w:r>
      <w:r w:rsidRPr="00045055">
        <w:rPr>
          <w:sz w:val="20"/>
        </w:rPr>
        <w:t>at</w:t>
      </w:r>
      <w:r w:rsidRPr="00045055">
        <w:rPr>
          <w:sz w:val="20"/>
        </w:rPr>
        <w:t xml:space="preserve"> </w:t>
      </w:r>
      <w:r w:rsidRPr="00045055">
        <w:rPr>
          <w:sz w:val="20"/>
        </w:rPr>
        <w:t>the</w:t>
      </w:r>
      <w:r w:rsidRPr="00045055">
        <w:rPr>
          <w:sz w:val="20"/>
        </w:rPr>
        <w:t xml:space="preserve"> </w:t>
      </w:r>
      <w:r w:rsidRPr="00045055">
        <w:rPr>
          <w:sz w:val="20"/>
        </w:rPr>
        <w:t>first</w:t>
      </w:r>
      <w:r w:rsidRPr="00045055">
        <w:rPr>
          <w:sz w:val="20"/>
        </w:rPr>
        <w:t xml:space="preserve"> </w:t>
      </w:r>
      <w:r w:rsidRPr="00045055">
        <w:rPr>
          <w:sz w:val="20"/>
        </w:rPr>
        <w:t>Corporation</w:t>
      </w:r>
      <w:r w:rsidRPr="00045055">
        <w:rPr>
          <w:sz w:val="20"/>
        </w:rPr>
        <w:t xml:space="preserve"> </w:t>
      </w:r>
      <w:r w:rsidRPr="00045055">
        <w:rPr>
          <w:sz w:val="20"/>
        </w:rPr>
        <w:t xml:space="preserve">meeting of each academic year. If the Chair (and Vice Chair) is absent from a Committee </w:t>
      </w:r>
      <w:proofErr w:type="gramStart"/>
      <w:r w:rsidRPr="00045055">
        <w:rPr>
          <w:sz w:val="20"/>
        </w:rPr>
        <w:t>meeting</w:t>
      </w:r>
      <w:proofErr w:type="gramEnd"/>
      <w:r w:rsidRPr="00045055">
        <w:rPr>
          <w:sz w:val="20"/>
        </w:rPr>
        <w:t xml:space="preserve"> then the meeting shall nominate a Chair for that meeting.</w:t>
      </w:r>
    </w:p>
    <w:p w14:paraId="7FEF97A7" w14:textId="77777777" w:rsidR="00E26B69" w:rsidRDefault="00E26B69" w:rsidP="005B5705">
      <w:pPr>
        <w:pStyle w:val="BodyText"/>
        <w:tabs>
          <w:tab w:val="left" w:pos="1134"/>
        </w:tabs>
        <w:spacing w:before="47"/>
        <w:ind w:left="1134" w:hanging="567"/>
      </w:pPr>
    </w:p>
    <w:p w14:paraId="7FEF97A9" w14:textId="33918B7E" w:rsidR="00E26B69" w:rsidRPr="00045055" w:rsidRDefault="00204F78" w:rsidP="00045055">
      <w:pPr>
        <w:pStyle w:val="ListParagraph"/>
        <w:numPr>
          <w:ilvl w:val="1"/>
          <w:numId w:val="2"/>
        </w:numPr>
        <w:tabs>
          <w:tab w:val="left" w:pos="1134"/>
          <w:tab w:val="left" w:pos="1546"/>
        </w:tabs>
        <w:spacing w:line="265" w:lineRule="exact"/>
        <w:ind w:left="1134" w:hanging="567"/>
        <w:rPr>
          <w:rFonts w:ascii="Calibri"/>
        </w:rPr>
      </w:pPr>
      <w:r w:rsidRPr="005B5705">
        <w:rPr>
          <w:b/>
          <w:bCs/>
          <w:spacing w:val="-2"/>
          <w:sz w:val="20"/>
        </w:rPr>
        <w:t>Membership</w:t>
      </w:r>
      <w:r>
        <w:rPr>
          <w:spacing w:val="-2"/>
          <w:sz w:val="20"/>
        </w:rPr>
        <w:t>.</w:t>
      </w:r>
      <w:r w:rsidR="00045055">
        <w:rPr>
          <w:spacing w:val="-2"/>
          <w:sz w:val="20"/>
        </w:rPr>
        <w:t xml:space="preserve"> </w:t>
      </w:r>
      <w:r w:rsidRPr="00045055">
        <w:rPr>
          <w:sz w:val="20"/>
        </w:rPr>
        <w:t>The</w:t>
      </w:r>
      <w:r w:rsidRPr="00045055">
        <w:rPr>
          <w:sz w:val="20"/>
        </w:rPr>
        <w:t xml:space="preserve"> </w:t>
      </w:r>
      <w:r w:rsidRPr="00045055">
        <w:rPr>
          <w:sz w:val="20"/>
        </w:rPr>
        <w:t>Committee</w:t>
      </w:r>
      <w:r w:rsidRPr="00045055">
        <w:rPr>
          <w:sz w:val="20"/>
        </w:rPr>
        <w:t xml:space="preserve"> </w:t>
      </w:r>
      <w:r w:rsidRPr="00045055">
        <w:rPr>
          <w:sz w:val="20"/>
        </w:rPr>
        <w:t>shall</w:t>
      </w:r>
      <w:r w:rsidRPr="00045055">
        <w:rPr>
          <w:sz w:val="20"/>
        </w:rPr>
        <w:t xml:space="preserve"> </w:t>
      </w:r>
      <w:r w:rsidRPr="00045055">
        <w:rPr>
          <w:sz w:val="20"/>
        </w:rPr>
        <w:t>comprise:</w:t>
      </w:r>
    </w:p>
    <w:p w14:paraId="4651F636" w14:textId="77777777" w:rsidR="005B5705" w:rsidRDefault="005B5705" w:rsidP="005B5705">
      <w:pPr>
        <w:pStyle w:val="BodyText"/>
        <w:tabs>
          <w:tab w:val="left" w:pos="1134"/>
        </w:tabs>
        <w:spacing w:line="227" w:lineRule="exact"/>
        <w:ind w:left="1134" w:hanging="567"/>
      </w:pPr>
    </w:p>
    <w:p w14:paraId="23C481B7" w14:textId="1275AEB8" w:rsidR="005B5705" w:rsidRDefault="00204F78" w:rsidP="009A7530">
      <w:pPr>
        <w:pStyle w:val="ListParagraph"/>
        <w:numPr>
          <w:ilvl w:val="2"/>
          <w:numId w:val="2"/>
        </w:numPr>
        <w:tabs>
          <w:tab w:val="left" w:pos="1701"/>
        </w:tabs>
        <w:spacing w:before="10" w:line="249" w:lineRule="auto"/>
        <w:ind w:left="1701" w:right="149" w:hanging="567"/>
        <w:rPr>
          <w:sz w:val="20"/>
        </w:rPr>
      </w:pPr>
      <w:r>
        <w:rPr>
          <w:sz w:val="20"/>
        </w:rPr>
        <w:t>at least 3 Corporation Members, nominated by the Corporation and confirmed every year at the first meeting of the academic year. Members are eligible for re-appointment; and</w:t>
      </w:r>
    </w:p>
    <w:p w14:paraId="26C05307" w14:textId="77777777" w:rsidR="009A7530" w:rsidRPr="009A7530" w:rsidRDefault="009A7530" w:rsidP="009A7530">
      <w:pPr>
        <w:pStyle w:val="ListParagraph"/>
        <w:tabs>
          <w:tab w:val="left" w:pos="1701"/>
        </w:tabs>
        <w:spacing w:before="10" w:line="249" w:lineRule="auto"/>
        <w:ind w:left="1701" w:right="149" w:firstLine="0"/>
        <w:rPr>
          <w:sz w:val="20"/>
        </w:rPr>
      </w:pPr>
    </w:p>
    <w:p w14:paraId="7FEF97AB" w14:textId="77777777" w:rsidR="00E26B69" w:rsidRDefault="00204F78" w:rsidP="005B5705">
      <w:pPr>
        <w:pStyle w:val="ListParagraph"/>
        <w:numPr>
          <w:ilvl w:val="2"/>
          <w:numId w:val="2"/>
        </w:numPr>
        <w:tabs>
          <w:tab w:val="left" w:pos="1701"/>
        </w:tabs>
        <w:spacing w:before="7"/>
        <w:ind w:left="1701" w:hanging="56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CEO.</w:t>
      </w:r>
    </w:p>
    <w:p w14:paraId="7FEF97AC" w14:textId="77777777" w:rsidR="00E26B69" w:rsidRDefault="00E26B69" w:rsidP="003E067A">
      <w:pPr>
        <w:pStyle w:val="BodyText"/>
        <w:tabs>
          <w:tab w:val="left" w:pos="567"/>
        </w:tabs>
        <w:spacing w:before="72"/>
        <w:ind w:left="567" w:hanging="567"/>
      </w:pPr>
    </w:p>
    <w:p w14:paraId="7FEF97AD" w14:textId="77777777" w:rsidR="00E26B69" w:rsidRPr="005B5705" w:rsidRDefault="00204F78" w:rsidP="005B5705">
      <w:pPr>
        <w:pStyle w:val="BodyText"/>
        <w:tabs>
          <w:tab w:val="left" w:pos="1134"/>
        </w:tabs>
        <w:spacing w:before="1"/>
        <w:ind w:left="1134"/>
        <w:rPr>
          <w:b/>
          <w:bCs/>
          <w:spacing w:val="-2"/>
        </w:rPr>
      </w:pPr>
      <w:r w:rsidRPr="005B5705">
        <w:rPr>
          <w:b/>
          <w:bCs/>
        </w:rPr>
        <w:t>In</w:t>
      </w:r>
      <w:r w:rsidRPr="005B5705">
        <w:rPr>
          <w:b/>
          <w:bCs/>
          <w:spacing w:val="-4"/>
        </w:rPr>
        <w:t xml:space="preserve"> </w:t>
      </w:r>
      <w:r w:rsidRPr="005B5705">
        <w:rPr>
          <w:b/>
          <w:bCs/>
          <w:spacing w:val="-2"/>
        </w:rPr>
        <w:t>attendance:</w:t>
      </w:r>
    </w:p>
    <w:p w14:paraId="3D12C006" w14:textId="77777777" w:rsidR="005B5705" w:rsidRDefault="005B5705" w:rsidP="005B5705">
      <w:pPr>
        <w:pStyle w:val="BodyText"/>
        <w:tabs>
          <w:tab w:val="left" w:pos="567"/>
        </w:tabs>
        <w:spacing w:before="1"/>
        <w:ind w:left="567"/>
      </w:pPr>
    </w:p>
    <w:p w14:paraId="7FEF97AE" w14:textId="63139196" w:rsidR="00E26B69" w:rsidRDefault="00204F78" w:rsidP="009A7530">
      <w:pPr>
        <w:pStyle w:val="ListParagraph"/>
        <w:numPr>
          <w:ilvl w:val="2"/>
          <w:numId w:val="2"/>
        </w:numPr>
        <w:tabs>
          <w:tab w:val="left" w:pos="1701"/>
        </w:tabs>
        <w:spacing w:before="14"/>
        <w:ind w:left="1701" w:hanging="567"/>
        <w:rPr>
          <w:spacing w:val="-2"/>
          <w:sz w:val="20"/>
          <w:szCs w:val="20"/>
        </w:rPr>
      </w:pPr>
      <w:r w:rsidRPr="00C04365">
        <w:rPr>
          <w:spacing w:val="-2"/>
          <w:sz w:val="20"/>
          <w:szCs w:val="20"/>
        </w:rPr>
        <w:t>the</w:t>
      </w:r>
      <w:r w:rsidRPr="00C04365">
        <w:rPr>
          <w:spacing w:val="-2"/>
          <w:sz w:val="20"/>
          <w:szCs w:val="20"/>
        </w:rPr>
        <w:t xml:space="preserve"> </w:t>
      </w:r>
      <w:r w:rsidRPr="00C04365">
        <w:rPr>
          <w:spacing w:val="-2"/>
          <w:sz w:val="20"/>
          <w:szCs w:val="20"/>
        </w:rPr>
        <w:t>Executive</w:t>
      </w:r>
      <w:r w:rsidRPr="00C04365">
        <w:rPr>
          <w:spacing w:val="-2"/>
          <w:sz w:val="20"/>
          <w:szCs w:val="20"/>
        </w:rPr>
        <w:t xml:space="preserve"> </w:t>
      </w:r>
      <w:r w:rsidRPr="00C04365">
        <w:rPr>
          <w:spacing w:val="-2"/>
          <w:sz w:val="20"/>
          <w:szCs w:val="20"/>
        </w:rPr>
        <w:t>Director</w:t>
      </w:r>
      <w:r w:rsidRPr="00C04365">
        <w:rPr>
          <w:spacing w:val="-2"/>
          <w:sz w:val="20"/>
          <w:szCs w:val="20"/>
        </w:rPr>
        <w:t xml:space="preserve"> </w:t>
      </w:r>
      <w:r w:rsidRPr="00C04365">
        <w:rPr>
          <w:spacing w:val="-2"/>
          <w:sz w:val="20"/>
          <w:szCs w:val="20"/>
        </w:rPr>
        <w:t>People</w:t>
      </w:r>
      <w:r w:rsidRPr="00C04365">
        <w:rPr>
          <w:spacing w:val="-2"/>
          <w:sz w:val="20"/>
          <w:szCs w:val="20"/>
        </w:rPr>
        <w:t xml:space="preserve"> </w:t>
      </w:r>
      <w:r w:rsidRPr="00C04365">
        <w:rPr>
          <w:spacing w:val="-2"/>
          <w:sz w:val="20"/>
          <w:szCs w:val="20"/>
        </w:rPr>
        <w:t>and</w:t>
      </w:r>
      <w:r w:rsidRPr="00C04365">
        <w:rPr>
          <w:spacing w:val="-2"/>
          <w:sz w:val="20"/>
          <w:szCs w:val="20"/>
        </w:rPr>
        <w:t xml:space="preserve"> </w:t>
      </w:r>
      <w:proofErr w:type="gramStart"/>
      <w:r w:rsidRPr="00C04365">
        <w:rPr>
          <w:spacing w:val="-2"/>
          <w:sz w:val="20"/>
          <w:szCs w:val="20"/>
        </w:rPr>
        <w:t>Culture</w:t>
      </w:r>
      <w:r w:rsidRPr="00C04365">
        <w:rPr>
          <w:spacing w:val="-2"/>
          <w:sz w:val="20"/>
          <w:szCs w:val="20"/>
        </w:rPr>
        <w:t>;</w:t>
      </w:r>
      <w:proofErr w:type="gramEnd"/>
    </w:p>
    <w:p w14:paraId="05707EFD" w14:textId="77777777" w:rsidR="009A7530" w:rsidRPr="00C04365" w:rsidRDefault="009A7530" w:rsidP="009A7530">
      <w:pPr>
        <w:pStyle w:val="ListParagraph"/>
        <w:tabs>
          <w:tab w:val="left" w:pos="1701"/>
        </w:tabs>
        <w:spacing w:before="14"/>
        <w:ind w:left="1701" w:firstLine="0"/>
        <w:jc w:val="right"/>
        <w:rPr>
          <w:spacing w:val="-2"/>
          <w:sz w:val="20"/>
          <w:szCs w:val="20"/>
        </w:rPr>
      </w:pPr>
    </w:p>
    <w:p w14:paraId="7FEF97AF" w14:textId="77777777" w:rsidR="00E26B69" w:rsidRPr="009A7530" w:rsidRDefault="00204F78" w:rsidP="009A7530">
      <w:pPr>
        <w:pStyle w:val="ListParagraph"/>
        <w:numPr>
          <w:ilvl w:val="2"/>
          <w:numId w:val="2"/>
        </w:numPr>
        <w:tabs>
          <w:tab w:val="left" w:pos="1701"/>
        </w:tabs>
        <w:spacing w:before="15"/>
        <w:ind w:left="1701" w:hanging="567"/>
        <w:rPr>
          <w:sz w:val="20"/>
        </w:rPr>
      </w:pPr>
      <w:r w:rsidRPr="00C04365">
        <w:rPr>
          <w:sz w:val="20"/>
        </w:rPr>
        <w:t>the</w:t>
      </w:r>
      <w:r w:rsidRPr="00C04365">
        <w:rPr>
          <w:spacing w:val="-8"/>
          <w:sz w:val="20"/>
        </w:rPr>
        <w:t xml:space="preserve"> </w:t>
      </w:r>
      <w:r w:rsidRPr="00C04365">
        <w:rPr>
          <w:sz w:val="20"/>
        </w:rPr>
        <w:t>Deputy</w:t>
      </w:r>
      <w:r w:rsidRPr="00C04365">
        <w:rPr>
          <w:spacing w:val="-7"/>
          <w:sz w:val="20"/>
        </w:rPr>
        <w:t xml:space="preserve"> </w:t>
      </w:r>
      <w:r w:rsidRPr="00C04365">
        <w:rPr>
          <w:sz w:val="20"/>
        </w:rPr>
        <w:t>Principal</w:t>
      </w:r>
      <w:r w:rsidRPr="00C04365">
        <w:rPr>
          <w:spacing w:val="-6"/>
          <w:sz w:val="20"/>
        </w:rPr>
        <w:t xml:space="preserve"> </w:t>
      </w:r>
      <w:r w:rsidRPr="00C04365">
        <w:rPr>
          <w:sz w:val="20"/>
        </w:rPr>
        <w:t>Strategy,</w:t>
      </w:r>
      <w:r w:rsidRPr="00C04365">
        <w:rPr>
          <w:spacing w:val="-8"/>
          <w:sz w:val="20"/>
        </w:rPr>
        <w:t xml:space="preserve"> </w:t>
      </w:r>
      <w:r w:rsidRPr="00C04365">
        <w:rPr>
          <w:sz w:val="20"/>
        </w:rPr>
        <w:t>Partnership</w:t>
      </w:r>
      <w:r w:rsidRPr="00C04365">
        <w:rPr>
          <w:spacing w:val="-8"/>
          <w:sz w:val="20"/>
        </w:rPr>
        <w:t xml:space="preserve"> </w:t>
      </w:r>
      <w:r w:rsidRPr="00C04365">
        <w:rPr>
          <w:sz w:val="20"/>
        </w:rPr>
        <w:t>and</w:t>
      </w:r>
      <w:r w:rsidRPr="00C04365">
        <w:rPr>
          <w:spacing w:val="-7"/>
          <w:sz w:val="20"/>
        </w:rPr>
        <w:t xml:space="preserve"> </w:t>
      </w:r>
      <w:r w:rsidRPr="00C04365">
        <w:rPr>
          <w:sz w:val="20"/>
        </w:rPr>
        <w:t>Business</w:t>
      </w:r>
      <w:r w:rsidRPr="00C04365">
        <w:rPr>
          <w:spacing w:val="-7"/>
          <w:sz w:val="20"/>
        </w:rPr>
        <w:t xml:space="preserve"> </w:t>
      </w:r>
      <w:proofErr w:type="gramStart"/>
      <w:r w:rsidRPr="00C04365">
        <w:rPr>
          <w:spacing w:val="-2"/>
          <w:sz w:val="20"/>
        </w:rPr>
        <w:t>Development;</w:t>
      </w:r>
      <w:proofErr w:type="gramEnd"/>
    </w:p>
    <w:p w14:paraId="1C37D25C" w14:textId="77777777" w:rsidR="009A7530" w:rsidRPr="00C04365" w:rsidRDefault="009A7530" w:rsidP="009A7530">
      <w:pPr>
        <w:pStyle w:val="ListParagraph"/>
        <w:tabs>
          <w:tab w:val="left" w:pos="1701"/>
        </w:tabs>
        <w:spacing w:before="15"/>
        <w:ind w:left="1701" w:firstLine="0"/>
        <w:jc w:val="right"/>
        <w:rPr>
          <w:sz w:val="20"/>
        </w:rPr>
      </w:pPr>
    </w:p>
    <w:p w14:paraId="7FEF97B0" w14:textId="56AB393D" w:rsidR="00E26B69" w:rsidRDefault="009A7530" w:rsidP="009A7530">
      <w:pPr>
        <w:pStyle w:val="ListParagraph"/>
        <w:numPr>
          <w:ilvl w:val="2"/>
          <w:numId w:val="2"/>
        </w:numPr>
        <w:tabs>
          <w:tab w:val="left" w:pos="1523"/>
          <w:tab w:val="left" w:pos="1526"/>
          <w:tab w:val="left" w:pos="1701"/>
        </w:tabs>
        <w:spacing w:before="15" w:line="249" w:lineRule="auto"/>
        <w:ind w:left="1701" w:right="150" w:hanging="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204F78" w:rsidRPr="00C04365">
        <w:rPr>
          <w:sz w:val="20"/>
        </w:rPr>
        <w:t>the</w:t>
      </w:r>
      <w:r w:rsidR="00204F78" w:rsidRPr="00C04365">
        <w:rPr>
          <w:spacing w:val="-4"/>
          <w:sz w:val="20"/>
        </w:rPr>
        <w:t xml:space="preserve"> </w:t>
      </w:r>
      <w:r w:rsidR="00204F78" w:rsidRPr="00C04365">
        <w:rPr>
          <w:sz w:val="20"/>
        </w:rPr>
        <w:t>Deputy</w:t>
      </w:r>
      <w:r w:rsidR="00204F78" w:rsidRPr="00C04365">
        <w:rPr>
          <w:spacing w:val="-3"/>
          <w:sz w:val="20"/>
        </w:rPr>
        <w:t xml:space="preserve"> </w:t>
      </w:r>
      <w:r w:rsidR="00204F78" w:rsidRPr="00C04365">
        <w:rPr>
          <w:sz w:val="20"/>
        </w:rPr>
        <w:t>Principal</w:t>
      </w:r>
      <w:r w:rsidR="00204F78" w:rsidRPr="00C04365">
        <w:rPr>
          <w:spacing w:val="-7"/>
          <w:sz w:val="20"/>
        </w:rPr>
        <w:t xml:space="preserve"> </w:t>
      </w:r>
      <w:r w:rsidR="00204F78" w:rsidRPr="00C04365">
        <w:rPr>
          <w:sz w:val="20"/>
        </w:rPr>
        <w:t>Finance,</w:t>
      </w:r>
      <w:r w:rsidR="00204F78" w:rsidRPr="00C04365">
        <w:rPr>
          <w:spacing w:val="-6"/>
          <w:sz w:val="20"/>
        </w:rPr>
        <w:t xml:space="preserve"> </w:t>
      </w:r>
      <w:r w:rsidR="00204F78" w:rsidRPr="00C04365">
        <w:rPr>
          <w:sz w:val="20"/>
        </w:rPr>
        <w:t>Resources</w:t>
      </w:r>
      <w:r w:rsidR="00204F78" w:rsidRPr="00C04365">
        <w:rPr>
          <w:spacing w:val="-3"/>
          <w:sz w:val="20"/>
        </w:rPr>
        <w:t xml:space="preserve"> </w:t>
      </w:r>
      <w:r w:rsidR="00204F78" w:rsidRPr="00C04365">
        <w:rPr>
          <w:sz w:val="20"/>
        </w:rPr>
        <w:t>&amp;</w:t>
      </w:r>
      <w:r w:rsidR="00204F78" w:rsidRPr="00C04365">
        <w:rPr>
          <w:spacing w:val="-7"/>
          <w:sz w:val="20"/>
        </w:rPr>
        <w:t xml:space="preserve"> </w:t>
      </w:r>
      <w:r w:rsidR="00204F78" w:rsidRPr="00C04365">
        <w:rPr>
          <w:sz w:val="20"/>
        </w:rPr>
        <w:t>College</w:t>
      </w:r>
      <w:r w:rsidR="00204F78" w:rsidRPr="00C04365">
        <w:rPr>
          <w:spacing w:val="-4"/>
          <w:sz w:val="20"/>
        </w:rPr>
        <w:t xml:space="preserve"> </w:t>
      </w:r>
      <w:r w:rsidR="00204F78" w:rsidRPr="00C04365">
        <w:rPr>
          <w:sz w:val="20"/>
        </w:rPr>
        <w:t>Planning</w:t>
      </w:r>
      <w:r w:rsidR="00204F78" w:rsidRPr="00C04365">
        <w:rPr>
          <w:spacing w:val="-5"/>
          <w:sz w:val="20"/>
        </w:rPr>
        <w:t xml:space="preserve"> </w:t>
      </w:r>
      <w:r w:rsidR="00204F78" w:rsidRPr="00C04365">
        <w:rPr>
          <w:sz w:val="20"/>
        </w:rPr>
        <w:t>and</w:t>
      </w:r>
      <w:r w:rsidR="00204F78" w:rsidRPr="00C04365">
        <w:rPr>
          <w:spacing w:val="-7"/>
          <w:sz w:val="20"/>
        </w:rPr>
        <w:t xml:space="preserve"> </w:t>
      </w:r>
      <w:r w:rsidR="00204F78" w:rsidRPr="00C04365">
        <w:rPr>
          <w:sz w:val="20"/>
        </w:rPr>
        <w:t>Deputy</w:t>
      </w:r>
      <w:r w:rsidR="00204F78" w:rsidRPr="00C04365">
        <w:rPr>
          <w:spacing w:val="-3"/>
          <w:sz w:val="20"/>
        </w:rPr>
        <w:t xml:space="preserve"> </w:t>
      </w:r>
      <w:r w:rsidR="00204F78" w:rsidRPr="00C04365">
        <w:rPr>
          <w:sz w:val="20"/>
        </w:rPr>
        <w:t>Principal</w:t>
      </w:r>
      <w:r w:rsidR="00204F78" w:rsidRPr="00C04365">
        <w:rPr>
          <w:spacing w:val="-3"/>
          <w:sz w:val="20"/>
        </w:rPr>
        <w:t xml:space="preserve"> </w:t>
      </w:r>
      <w:r w:rsidR="00204F78" w:rsidRPr="00C04365">
        <w:rPr>
          <w:sz w:val="20"/>
        </w:rPr>
        <w:t>Curriculum</w:t>
      </w:r>
      <w:r w:rsidR="00204F78" w:rsidRPr="00C04365">
        <w:rPr>
          <w:sz w:val="20"/>
        </w:rPr>
        <w:t xml:space="preserve"> </w:t>
      </w:r>
      <w:r w:rsidR="00204F78" w:rsidRPr="00C04365">
        <w:rPr>
          <w:sz w:val="20"/>
        </w:rPr>
        <w:t xml:space="preserve">Performance and Student Experience, as </w:t>
      </w:r>
      <w:proofErr w:type="gramStart"/>
      <w:r w:rsidR="00204F78" w:rsidRPr="00C04365">
        <w:rPr>
          <w:sz w:val="20"/>
        </w:rPr>
        <w:t>required;</w:t>
      </w:r>
      <w:proofErr w:type="gramEnd"/>
    </w:p>
    <w:p w14:paraId="723607A2" w14:textId="459B18C9" w:rsidR="009A7530" w:rsidRPr="00C04365" w:rsidRDefault="009A7530" w:rsidP="009A7530">
      <w:pPr>
        <w:pStyle w:val="ListParagraph"/>
        <w:tabs>
          <w:tab w:val="left" w:pos="1523"/>
          <w:tab w:val="left" w:pos="1526"/>
          <w:tab w:val="left" w:pos="1701"/>
        </w:tabs>
        <w:spacing w:before="15" w:line="249" w:lineRule="auto"/>
        <w:ind w:left="1701" w:right="150" w:firstLine="0"/>
        <w:jc w:val="right"/>
        <w:rPr>
          <w:sz w:val="20"/>
        </w:rPr>
      </w:pPr>
    </w:p>
    <w:p w14:paraId="7FEF97B1" w14:textId="33009023" w:rsidR="00E26B69" w:rsidRDefault="009A7530" w:rsidP="009A7530">
      <w:pPr>
        <w:pStyle w:val="ListParagraph"/>
        <w:numPr>
          <w:ilvl w:val="2"/>
          <w:numId w:val="2"/>
        </w:numPr>
        <w:tabs>
          <w:tab w:val="left" w:pos="1524"/>
          <w:tab w:val="left" w:pos="1526"/>
          <w:tab w:val="left" w:pos="1701"/>
        </w:tabs>
        <w:spacing w:before="7" w:line="249" w:lineRule="auto"/>
        <w:ind w:left="1701" w:right="154" w:hanging="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204F78" w:rsidRPr="00C04365">
        <w:rPr>
          <w:sz w:val="20"/>
        </w:rPr>
        <w:t xml:space="preserve">the Vice Principal </w:t>
      </w:r>
      <w:r w:rsidR="00204F78" w:rsidRPr="00C04365">
        <w:rPr>
          <w:sz w:val="20"/>
        </w:rPr>
        <w:t>of Safeguarding, Behaviour, HE and Academies</w:t>
      </w:r>
      <w:r w:rsidR="00C04365" w:rsidRPr="00C04365">
        <w:rPr>
          <w:sz w:val="20"/>
        </w:rPr>
        <w:t xml:space="preserve">; </w:t>
      </w:r>
      <w:r w:rsidR="00204F78" w:rsidRPr="00C04365">
        <w:rPr>
          <w:sz w:val="20"/>
        </w:rPr>
        <w:t>and</w:t>
      </w:r>
    </w:p>
    <w:p w14:paraId="6A489765" w14:textId="77777777" w:rsidR="009A7530" w:rsidRPr="00C04365" w:rsidRDefault="009A7530" w:rsidP="009A7530">
      <w:pPr>
        <w:pStyle w:val="ListParagraph"/>
        <w:tabs>
          <w:tab w:val="left" w:pos="1524"/>
          <w:tab w:val="left" w:pos="1526"/>
          <w:tab w:val="left" w:pos="1701"/>
        </w:tabs>
        <w:spacing w:before="7" w:line="249" w:lineRule="auto"/>
        <w:ind w:left="1701" w:right="154" w:firstLine="0"/>
        <w:jc w:val="right"/>
        <w:rPr>
          <w:sz w:val="20"/>
        </w:rPr>
      </w:pPr>
    </w:p>
    <w:p w14:paraId="7FEF97B2" w14:textId="797E9C02" w:rsidR="00E26B69" w:rsidRPr="00C04365" w:rsidRDefault="00204F78" w:rsidP="009A7530">
      <w:pPr>
        <w:pStyle w:val="ListParagraph"/>
        <w:numPr>
          <w:ilvl w:val="2"/>
          <w:numId w:val="2"/>
        </w:numPr>
        <w:tabs>
          <w:tab w:val="left" w:pos="1701"/>
          <w:tab w:val="left" w:pos="2322"/>
        </w:tabs>
        <w:spacing w:before="6"/>
        <w:ind w:left="1701" w:hanging="567"/>
        <w:rPr>
          <w:sz w:val="20"/>
        </w:rPr>
      </w:pPr>
      <w:r w:rsidRPr="00C04365">
        <w:rPr>
          <w:sz w:val="20"/>
        </w:rPr>
        <w:lastRenderedPageBreak/>
        <w:t>the</w:t>
      </w:r>
      <w:r w:rsidRPr="00C04365">
        <w:rPr>
          <w:spacing w:val="-8"/>
          <w:sz w:val="20"/>
        </w:rPr>
        <w:t xml:space="preserve"> </w:t>
      </w:r>
      <w:r w:rsidRPr="00C04365">
        <w:rPr>
          <w:sz w:val="20"/>
        </w:rPr>
        <w:t>Director</w:t>
      </w:r>
      <w:r w:rsidRPr="00C04365">
        <w:rPr>
          <w:spacing w:val="-7"/>
          <w:sz w:val="20"/>
        </w:rPr>
        <w:t xml:space="preserve"> </w:t>
      </w:r>
      <w:r w:rsidRPr="00C04365">
        <w:rPr>
          <w:sz w:val="20"/>
        </w:rPr>
        <w:t>of</w:t>
      </w:r>
      <w:r w:rsidRPr="00C04365">
        <w:rPr>
          <w:spacing w:val="-8"/>
          <w:sz w:val="20"/>
        </w:rPr>
        <w:t xml:space="preserve"> </w:t>
      </w:r>
      <w:r w:rsidRPr="00C04365">
        <w:rPr>
          <w:spacing w:val="-2"/>
          <w:sz w:val="20"/>
        </w:rPr>
        <w:t>Governance</w:t>
      </w:r>
      <w:r w:rsidRPr="00C04365">
        <w:rPr>
          <w:spacing w:val="-2"/>
          <w:sz w:val="20"/>
        </w:rPr>
        <w:t>.</w:t>
      </w:r>
    </w:p>
    <w:p w14:paraId="7FEF97B3" w14:textId="77777777" w:rsidR="00E26B69" w:rsidRDefault="00E26B69" w:rsidP="003E067A">
      <w:pPr>
        <w:pStyle w:val="BodyText"/>
        <w:tabs>
          <w:tab w:val="left" w:pos="567"/>
        </w:tabs>
        <w:spacing w:before="68"/>
        <w:ind w:left="567" w:hanging="567"/>
      </w:pPr>
    </w:p>
    <w:p w14:paraId="7FEF97B4" w14:textId="77777777" w:rsidR="00E26B69" w:rsidRPr="009B00F7" w:rsidRDefault="00204F78" w:rsidP="009B00F7">
      <w:pPr>
        <w:pStyle w:val="ListParagraph"/>
        <w:numPr>
          <w:ilvl w:val="1"/>
          <w:numId w:val="2"/>
        </w:numPr>
        <w:tabs>
          <w:tab w:val="left" w:pos="1134"/>
          <w:tab w:val="left" w:pos="1667"/>
        </w:tabs>
        <w:ind w:left="1134" w:hanging="567"/>
        <w:rPr>
          <w:rFonts w:ascii="Calibri"/>
        </w:rPr>
      </w:pPr>
      <w:r w:rsidRPr="009B00F7">
        <w:rPr>
          <w:b/>
          <w:bCs/>
          <w:sz w:val="20"/>
        </w:rPr>
        <w:t>Q</w:t>
      </w:r>
      <w:r w:rsidRPr="009B00F7">
        <w:rPr>
          <w:b/>
          <w:bCs/>
          <w:sz w:val="20"/>
        </w:rPr>
        <w:t>uorum.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quorate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members.</w:t>
      </w:r>
    </w:p>
    <w:p w14:paraId="70759D67" w14:textId="77777777" w:rsidR="009B00F7" w:rsidRDefault="009B00F7" w:rsidP="009B00F7">
      <w:pPr>
        <w:pStyle w:val="ListParagraph"/>
        <w:tabs>
          <w:tab w:val="left" w:pos="1134"/>
          <w:tab w:val="left" w:pos="1667"/>
        </w:tabs>
        <w:ind w:left="1134" w:firstLine="0"/>
        <w:jc w:val="right"/>
        <w:rPr>
          <w:rFonts w:ascii="Calibri"/>
        </w:rPr>
      </w:pPr>
    </w:p>
    <w:p w14:paraId="7FEF97B6" w14:textId="67ECF975" w:rsidR="00E26B69" w:rsidRPr="00C04365" w:rsidRDefault="00204F78" w:rsidP="003E067A">
      <w:pPr>
        <w:pStyle w:val="ListParagraph"/>
        <w:numPr>
          <w:ilvl w:val="0"/>
          <w:numId w:val="2"/>
        </w:numPr>
        <w:tabs>
          <w:tab w:val="left" w:pos="567"/>
        </w:tabs>
        <w:spacing w:before="82" w:line="249" w:lineRule="auto"/>
        <w:ind w:left="567" w:right="153" w:hanging="567"/>
        <w:jc w:val="left"/>
        <w:rPr>
          <w:sz w:val="20"/>
        </w:rPr>
      </w:pPr>
      <w:r w:rsidRPr="0031775D">
        <w:rPr>
          <w:b/>
          <w:bCs/>
          <w:sz w:val="20"/>
        </w:rPr>
        <w:t>Agendas</w:t>
      </w:r>
      <w:r w:rsidRPr="0031775D">
        <w:rPr>
          <w:b/>
          <w:bCs/>
          <w:spacing w:val="-7"/>
          <w:sz w:val="20"/>
        </w:rPr>
        <w:t xml:space="preserve"> </w:t>
      </w:r>
      <w:r w:rsidRPr="0031775D">
        <w:rPr>
          <w:b/>
          <w:bCs/>
          <w:sz w:val="20"/>
        </w:rPr>
        <w:t>for</w:t>
      </w:r>
      <w:r w:rsidRPr="0031775D">
        <w:rPr>
          <w:b/>
          <w:bCs/>
          <w:spacing w:val="-5"/>
          <w:sz w:val="20"/>
        </w:rPr>
        <w:t xml:space="preserve"> </w:t>
      </w:r>
      <w:r w:rsidRPr="0031775D">
        <w:rPr>
          <w:b/>
          <w:bCs/>
          <w:sz w:val="20"/>
        </w:rPr>
        <w:t>Meetings</w:t>
      </w:r>
      <w:r w:rsidRPr="00C04365">
        <w:rPr>
          <w:sz w:val="20"/>
        </w:rPr>
        <w:t>.</w:t>
      </w:r>
      <w:r w:rsidRPr="00C04365">
        <w:rPr>
          <w:spacing w:val="-9"/>
          <w:sz w:val="20"/>
        </w:rPr>
        <w:t xml:space="preserve"> </w:t>
      </w:r>
      <w:r w:rsidRPr="00C04365">
        <w:rPr>
          <w:sz w:val="20"/>
        </w:rPr>
        <w:t>The</w:t>
      </w:r>
      <w:r w:rsidRPr="00C04365">
        <w:rPr>
          <w:spacing w:val="-7"/>
          <w:sz w:val="20"/>
        </w:rPr>
        <w:t xml:space="preserve"> </w:t>
      </w:r>
      <w:proofErr w:type="gramStart"/>
      <w:r w:rsidRPr="00C04365">
        <w:rPr>
          <w:sz w:val="20"/>
        </w:rPr>
        <w:t>Agenda</w:t>
      </w:r>
      <w:proofErr w:type="gramEnd"/>
      <w:r w:rsidRPr="00C04365">
        <w:rPr>
          <w:spacing w:val="-9"/>
          <w:sz w:val="20"/>
        </w:rPr>
        <w:t xml:space="preserve"> </w:t>
      </w:r>
      <w:r w:rsidRPr="00C04365">
        <w:rPr>
          <w:sz w:val="20"/>
        </w:rPr>
        <w:t>shall</w:t>
      </w:r>
      <w:r w:rsidRPr="00C04365">
        <w:rPr>
          <w:spacing w:val="-10"/>
          <w:sz w:val="20"/>
        </w:rPr>
        <w:t xml:space="preserve"> </w:t>
      </w:r>
      <w:r w:rsidRPr="00C04365">
        <w:rPr>
          <w:sz w:val="20"/>
        </w:rPr>
        <w:t>be</w:t>
      </w:r>
      <w:r w:rsidRPr="00C04365">
        <w:rPr>
          <w:spacing w:val="-7"/>
          <w:sz w:val="20"/>
        </w:rPr>
        <w:t xml:space="preserve"> </w:t>
      </w:r>
      <w:r w:rsidRPr="00C04365">
        <w:rPr>
          <w:sz w:val="20"/>
        </w:rPr>
        <w:t>agreed</w:t>
      </w:r>
      <w:r w:rsidRPr="00C04365">
        <w:rPr>
          <w:spacing w:val="-9"/>
          <w:sz w:val="20"/>
        </w:rPr>
        <w:t xml:space="preserve"> </w:t>
      </w:r>
      <w:r w:rsidRPr="00C04365">
        <w:rPr>
          <w:sz w:val="20"/>
        </w:rPr>
        <w:t>between</w:t>
      </w:r>
      <w:r w:rsidRPr="00C04365">
        <w:rPr>
          <w:spacing w:val="-9"/>
          <w:sz w:val="20"/>
        </w:rPr>
        <w:t xml:space="preserve"> </w:t>
      </w:r>
      <w:r w:rsidRPr="00C04365">
        <w:rPr>
          <w:sz w:val="20"/>
        </w:rPr>
        <w:t>the</w:t>
      </w:r>
      <w:r w:rsidRPr="00C04365">
        <w:rPr>
          <w:spacing w:val="-7"/>
          <w:sz w:val="20"/>
        </w:rPr>
        <w:t xml:space="preserve"> </w:t>
      </w:r>
      <w:r w:rsidRPr="00C04365">
        <w:rPr>
          <w:sz w:val="20"/>
        </w:rPr>
        <w:t>Principal,</w:t>
      </w:r>
      <w:r w:rsidRPr="00C04365">
        <w:rPr>
          <w:spacing w:val="-9"/>
          <w:sz w:val="20"/>
        </w:rPr>
        <w:t xml:space="preserve"> </w:t>
      </w:r>
      <w:r w:rsidRPr="00C04365">
        <w:rPr>
          <w:sz w:val="20"/>
        </w:rPr>
        <w:t>the</w:t>
      </w:r>
      <w:r w:rsidRPr="00C04365">
        <w:rPr>
          <w:spacing w:val="-9"/>
          <w:sz w:val="20"/>
        </w:rPr>
        <w:t xml:space="preserve"> </w:t>
      </w:r>
      <w:r w:rsidRPr="00C04365">
        <w:rPr>
          <w:sz w:val="20"/>
          <w:u w:color="D13438"/>
        </w:rPr>
        <w:t>ED</w:t>
      </w:r>
      <w:r w:rsidRPr="00C04365">
        <w:rPr>
          <w:spacing w:val="-9"/>
          <w:sz w:val="20"/>
          <w:u w:color="D13438"/>
        </w:rPr>
        <w:t xml:space="preserve"> </w:t>
      </w:r>
      <w:r w:rsidRPr="00C04365">
        <w:rPr>
          <w:sz w:val="20"/>
          <w:u w:color="D13438"/>
        </w:rPr>
        <w:t>People</w:t>
      </w:r>
      <w:r w:rsidRPr="00C04365">
        <w:rPr>
          <w:spacing w:val="-7"/>
          <w:sz w:val="20"/>
          <w:u w:color="D13438"/>
        </w:rPr>
        <w:t xml:space="preserve"> </w:t>
      </w:r>
      <w:r w:rsidRPr="00C04365">
        <w:rPr>
          <w:sz w:val="20"/>
          <w:u w:color="D13438"/>
        </w:rPr>
        <w:t>and</w:t>
      </w:r>
      <w:r w:rsidRPr="00C04365">
        <w:rPr>
          <w:sz w:val="20"/>
        </w:rPr>
        <w:t xml:space="preserve"> </w:t>
      </w:r>
      <w:r w:rsidRPr="00C04365">
        <w:rPr>
          <w:sz w:val="20"/>
          <w:u w:color="D13438"/>
        </w:rPr>
        <w:t>Culture</w:t>
      </w:r>
      <w:r w:rsidRPr="00C04365">
        <w:rPr>
          <w:sz w:val="20"/>
        </w:rPr>
        <w:t xml:space="preserve">, the Committee Chair and the </w:t>
      </w:r>
      <w:r w:rsidRPr="00C04365">
        <w:rPr>
          <w:sz w:val="20"/>
          <w:u w:color="D13438"/>
        </w:rPr>
        <w:t>Director of Governance</w:t>
      </w:r>
      <w:r w:rsidRPr="00C04365">
        <w:rPr>
          <w:sz w:val="20"/>
        </w:rPr>
        <w:t>.</w:t>
      </w:r>
    </w:p>
    <w:p w14:paraId="7FEF97B7" w14:textId="77777777" w:rsidR="00E26B69" w:rsidRDefault="00E26B69" w:rsidP="003E067A">
      <w:pPr>
        <w:pStyle w:val="BodyText"/>
        <w:tabs>
          <w:tab w:val="left" w:pos="567"/>
        </w:tabs>
        <w:spacing w:before="65"/>
        <w:ind w:left="567" w:hanging="567"/>
      </w:pPr>
    </w:p>
    <w:p w14:paraId="7FEF97B8" w14:textId="77777777" w:rsidR="00E26B69" w:rsidRDefault="00204F78" w:rsidP="003E067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left"/>
        <w:rPr>
          <w:sz w:val="20"/>
        </w:rPr>
      </w:pPr>
      <w:r w:rsidRPr="00AF02A4">
        <w:rPr>
          <w:b/>
          <w:bCs/>
          <w:sz w:val="20"/>
        </w:rPr>
        <w:t>Delegation</w:t>
      </w:r>
      <w:r w:rsidRPr="00AF02A4">
        <w:rPr>
          <w:b/>
          <w:bCs/>
          <w:spacing w:val="-7"/>
          <w:sz w:val="20"/>
        </w:rPr>
        <w:t xml:space="preserve"> </w:t>
      </w:r>
      <w:r w:rsidRPr="00AF02A4">
        <w:rPr>
          <w:b/>
          <w:bCs/>
          <w:sz w:val="20"/>
        </w:rPr>
        <w:t>of</w:t>
      </w:r>
      <w:r w:rsidRPr="00AF02A4">
        <w:rPr>
          <w:b/>
          <w:bCs/>
          <w:spacing w:val="-6"/>
          <w:sz w:val="20"/>
        </w:rPr>
        <w:t xml:space="preserve"> </w:t>
      </w:r>
      <w:r w:rsidRPr="00AF02A4">
        <w:rPr>
          <w:b/>
          <w:bCs/>
          <w:sz w:val="20"/>
        </w:rPr>
        <w:t>Authority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delegated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7FEF97B9" w14:textId="77777777" w:rsidR="00E26B69" w:rsidRDefault="00E26B69" w:rsidP="003E067A">
      <w:pPr>
        <w:pStyle w:val="BodyText"/>
        <w:tabs>
          <w:tab w:val="left" w:pos="567"/>
        </w:tabs>
        <w:spacing w:before="34"/>
        <w:ind w:left="567" w:hanging="567"/>
      </w:pPr>
    </w:p>
    <w:p w14:paraId="7FEF97BA" w14:textId="4D8CF2A6" w:rsidR="00E26B69" w:rsidRDefault="00513344" w:rsidP="009D5268">
      <w:pPr>
        <w:tabs>
          <w:tab w:val="left" w:pos="1134"/>
        </w:tabs>
        <w:spacing w:line="260" w:lineRule="exact"/>
        <w:ind w:left="567"/>
        <w:rPr>
          <w:b/>
          <w:bCs/>
          <w:spacing w:val="-2"/>
          <w:sz w:val="20"/>
        </w:rPr>
      </w:pPr>
      <w:r w:rsidRPr="00513344">
        <w:rPr>
          <w:sz w:val="20"/>
        </w:rPr>
        <w:t>a</w:t>
      </w:r>
      <w:r w:rsidR="00056F37">
        <w:rPr>
          <w:sz w:val="20"/>
        </w:rPr>
        <w:t>.</w:t>
      </w:r>
      <w:r w:rsidRPr="00513344">
        <w:rPr>
          <w:sz w:val="20"/>
        </w:rPr>
        <w:tab/>
      </w:r>
      <w:r w:rsidR="00204F78" w:rsidRPr="009D5268">
        <w:rPr>
          <w:b/>
          <w:bCs/>
          <w:sz w:val="20"/>
        </w:rPr>
        <w:t>Human</w:t>
      </w:r>
      <w:r w:rsidR="00204F78" w:rsidRPr="009D5268">
        <w:rPr>
          <w:b/>
          <w:bCs/>
          <w:spacing w:val="-8"/>
          <w:sz w:val="20"/>
        </w:rPr>
        <w:t xml:space="preserve"> </w:t>
      </w:r>
      <w:r w:rsidR="00204F78" w:rsidRPr="009D5268">
        <w:rPr>
          <w:b/>
          <w:bCs/>
          <w:spacing w:val="-2"/>
          <w:sz w:val="20"/>
        </w:rPr>
        <w:t>Resources:</w:t>
      </w:r>
    </w:p>
    <w:p w14:paraId="1B68651B" w14:textId="77777777" w:rsidR="00056F37" w:rsidRPr="009D5268" w:rsidRDefault="00056F37" w:rsidP="009D5268">
      <w:pPr>
        <w:tabs>
          <w:tab w:val="left" w:pos="1134"/>
        </w:tabs>
        <w:spacing w:line="260" w:lineRule="exact"/>
        <w:ind w:left="567"/>
        <w:rPr>
          <w:b/>
          <w:bCs/>
        </w:rPr>
      </w:pPr>
    </w:p>
    <w:p w14:paraId="7FEF97BB" w14:textId="77777777" w:rsidR="00E26B69" w:rsidRPr="00605817" w:rsidRDefault="00204F78" w:rsidP="00605817">
      <w:pPr>
        <w:pStyle w:val="ListParagraph"/>
        <w:numPr>
          <w:ilvl w:val="0"/>
          <w:numId w:val="3"/>
        </w:numPr>
        <w:tabs>
          <w:tab w:val="left" w:pos="1701"/>
        </w:tabs>
        <w:spacing w:line="221" w:lineRule="exact"/>
        <w:ind w:left="1701" w:hanging="567"/>
        <w:rPr>
          <w:sz w:val="20"/>
        </w:rPr>
      </w:pPr>
      <w:r w:rsidRPr="00605817">
        <w:rPr>
          <w:sz w:val="20"/>
        </w:rPr>
        <w:t>receive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reports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on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relevant</w:t>
      </w:r>
      <w:r w:rsidRPr="00605817">
        <w:rPr>
          <w:spacing w:val="-6"/>
          <w:sz w:val="20"/>
        </w:rPr>
        <w:t xml:space="preserve"> </w:t>
      </w:r>
      <w:proofErr w:type="gramStart"/>
      <w:r w:rsidRPr="00605817">
        <w:rPr>
          <w:spacing w:val="-2"/>
          <w:sz w:val="20"/>
        </w:rPr>
        <w:t>matters;</w:t>
      </w:r>
      <w:proofErr w:type="gramEnd"/>
    </w:p>
    <w:p w14:paraId="7FEF97BC" w14:textId="77777777" w:rsidR="00E26B69" w:rsidRPr="00605817" w:rsidRDefault="00204F78" w:rsidP="00605817">
      <w:pPr>
        <w:pStyle w:val="ListParagraph"/>
        <w:numPr>
          <w:ilvl w:val="0"/>
          <w:numId w:val="3"/>
        </w:numPr>
        <w:tabs>
          <w:tab w:val="left" w:pos="1701"/>
        </w:tabs>
        <w:spacing w:line="229" w:lineRule="exact"/>
        <w:ind w:left="1701" w:hanging="567"/>
        <w:rPr>
          <w:sz w:val="20"/>
        </w:rPr>
      </w:pPr>
      <w:r w:rsidRPr="00605817">
        <w:rPr>
          <w:sz w:val="20"/>
        </w:rPr>
        <w:t>monitor</w:t>
      </w:r>
      <w:r w:rsidRPr="00605817">
        <w:rPr>
          <w:spacing w:val="-5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review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staffing</w:t>
      </w:r>
      <w:r w:rsidRPr="00605817">
        <w:rPr>
          <w:spacing w:val="-5"/>
          <w:sz w:val="20"/>
        </w:rPr>
        <w:t xml:space="preserve"> </w:t>
      </w:r>
      <w:r w:rsidRPr="00605817">
        <w:rPr>
          <w:sz w:val="20"/>
        </w:rPr>
        <w:t>costs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each</w:t>
      </w:r>
      <w:r w:rsidRPr="00605817">
        <w:rPr>
          <w:spacing w:val="-8"/>
          <w:sz w:val="20"/>
        </w:rPr>
        <w:t xml:space="preserve"> </w:t>
      </w:r>
      <w:proofErr w:type="gramStart"/>
      <w:r w:rsidRPr="00605817">
        <w:rPr>
          <w:spacing w:val="-4"/>
          <w:sz w:val="20"/>
        </w:rPr>
        <w:t>year;</w:t>
      </w:r>
      <w:proofErr w:type="gramEnd"/>
    </w:p>
    <w:p w14:paraId="7FEF97BD" w14:textId="77777777" w:rsidR="00E26B69" w:rsidRPr="00605817" w:rsidRDefault="00204F78" w:rsidP="00605817">
      <w:pPr>
        <w:pStyle w:val="ListParagraph"/>
        <w:numPr>
          <w:ilvl w:val="0"/>
          <w:numId w:val="3"/>
        </w:numPr>
        <w:tabs>
          <w:tab w:val="left" w:pos="1701"/>
        </w:tabs>
        <w:ind w:left="1701" w:hanging="567"/>
        <w:rPr>
          <w:sz w:val="20"/>
        </w:rPr>
      </w:pPr>
      <w:r w:rsidRPr="00605817">
        <w:rPr>
          <w:sz w:val="20"/>
        </w:rPr>
        <w:t>monitor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review</w:t>
      </w:r>
      <w:r w:rsidRPr="00605817">
        <w:rPr>
          <w:spacing w:val="-5"/>
          <w:sz w:val="20"/>
        </w:rPr>
        <w:t xml:space="preserve"> </w:t>
      </w:r>
      <w:r w:rsidRPr="00605817">
        <w:rPr>
          <w:sz w:val="20"/>
        </w:rPr>
        <w:t>the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People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Strategy;</w:t>
      </w:r>
      <w:r w:rsidRPr="00605817">
        <w:rPr>
          <w:spacing w:val="-6"/>
          <w:sz w:val="20"/>
        </w:rPr>
        <w:t xml:space="preserve"> </w:t>
      </w:r>
      <w:r w:rsidRPr="00605817">
        <w:rPr>
          <w:spacing w:val="-5"/>
          <w:sz w:val="20"/>
        </w:rPr>
        <w:t>and</w:t>
      </w:r>
    </w:p>
    <w:p w14:paraId="7FEF97BE" w14:textId="77777777" w:rsidR="00E26B69" w:rsidRPr="00605817" w:rsidRDefault="00204F78" w:rsidP="00605817">
      <w:pPr>
        <w:pStyle w:val="ListParagraph"/>
        <w:numPr>
          <w:ilvl w:val="0"/>
          <w:numId w:val="3"/>
        </w:numPr>
        <w:tabs>
          <w:tab w:val="left" w:pos="1701"/>
        </w:tabs>
        <w:spacing w:before="1"/>
        <w:ind w:left="1701" w:hanging="567"/>
        <w:rPr>
          <w:sz w:val="20"/>
        </w:rPr>
      </w:pPr>
      <w:r w:rsidRPr="00605817">
        <w:rPr>
          <w:sz w:val="20"/>
        </w:rPr>
        <w:t>scrutinise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approve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(if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appropriate)</w:t>
      </w:r>
      <w:r w:rsidRPr="00605817">
        <w:rPr>
          <w:spacing w:val="2"/>
          <w:sz w:val="20"/>
        </w:rPr>
        <w:t xml:space="preserve"> </w:t>
      </w:r>
      <w:r w:rsidRPr="00605817">
        <w:rPr>
          <w:sz w:val="20"/>
        </w:rPr>
        <w:t>HR</w:t>
      </w:r>
      <w:r w:rsidRPr="00605817">
        <w:rPr>
          <w:spacing w:val="-8"/>
          <w:sz w:val="20"/>
        </w:rPr>
        <w:t xml:space="preserve"> </w:t>
      </w:r>
      <w:r w:rsidRPr="00605817">
        <w:rPr>
          <w:spacing w:val="-2"/>
          <w:sz w:val="20"/>
        </w:rPr>
        <w:t>Policies.</w:t>
      </w:r>
    </w:p>
    <w:p w14:paraId="7FEF97BF" w14:textId="77777777" w:rsidR="00E26B69" w:rsidRPr="00686D38" w:rsidRDefault="00E26B69" w:rsidP="00605817">
      <w:pPr>
        <w:pStyle w:val="BodyText"/>
        <w:tabs>
          <w:tab w:val="left" w:pos="567"/>
        </w:tabs>
        <w:spacing w:before="60"/>
      </w:pPr>
    </w:p>
    <w:p w14:paraId="7FEF97C0" w14:textId="129A06E6" w:rsidR="00E26B69" w:rsidRDefault="00513344" w:rsidP="00605817">
      <w:pPr>
        <w:ind w:left="1134" w:hanging="567"/>
        <w:rPr>
          <w:b/>
          <w:bCs/>
          <w:spacing w:val="-2"/>
          <w:sz w:val="20"/>
        </w:rPr>
      </w:pPr>
      <w:r>
        <w:rPr>
          <w:sz w:val="20"/>
        </w:rPr>
        <w:t>b</w:t>
      </w:r>
      <w:r w:rsidR="00056F37">
        <w:rPr>
          <w:sz w:val="20"/>
        </w:rPr>
        <w:t>.</w:t>
      </w:r>
      <w:r>
        <w:rPr>
          <w:sz w:val="20"/>
        </w:rPr>
        <w:tab/>
      </w:r>
      <w:r w:rsidR="00204F78" w:rsidRPr="009D5268">
        <w:rPr>
          <w:b/>
          <w:bCs/>
          <w:sz w:val="20"/>
        </w:rPr>
        <w:t>Marketing</w:t>
      </w:r>
      <w:r w:rsidR="00204F78" w:rsidRPr="009D5268">
        <w:rPr>
          <w:b/>
          <w:bCs/>
          <w:spacing w:val="-10"/>
          <w:sz w:val="20"/>
        </w:rPr>
        <w:t xml:space="preserve"> </w:t>
      </w:r>
      <w:r w:rsidR="00204F78" w:rsidRPr="009D5268">
        <w:rPr>
          <w:b/>
          <w:bCs/>
          <w:sz w:val="20"/>
        </w:rPr>
        <w:t>and</w:t>
      </w:r>
      <w:r w:rsidR="00204F78" w:rsidRPr="009D5268">
        <w:rPr>
          <w:b/>
          <w:bCs/>
          <w:spacing w:val="-9"/>
          <w:sz w:val="20"/>
        </w:rPr>
        <w:t xml:space="preserve"> </w:t>
      </w:r>
      <w:r w:rsidR="00204F78" w:rsidRPr="009D5268">
        <w:rPr>
          <w:b/>
          <w:bCs/>
          <w:sz w:val="20"/>
        </w:rPr>
        <w:t>Commercial</w:t>
      </w:r>
      <w:r w:rsidR="00204F78" w:rsidRPr="009D5268">
        <w:rPr>
          <w:b/>
          <w:bCs/>
          <w:spacing w:val="-8"/>
          <w:sz w:val="20"/>
        </w:rPr>
        <w:t xml:space="preserve"> </w:t>
      </w:r>
      <w:r w:rsidR="00204F78" w:rsidRPr="009D5268">
        <w:rPr>
          <w:b/>
          <w:bCs/>
          <w:sz w:val="20"/>
        </w:rPr>
        <w:t>Activity,</w:t>
      </w:r>
      <w:r w:rsidR="00204F78" w:rsidRPr="009D5268">
        <w:rPr>
          <w:b/>
          <w:bCs/>
          <w:spacing w:val="-8"/>
          <w:sz w:val="20"/>
        </w:rPr>
        <w:t xml:space="preserve"> </w:t>
      </w:r>
      <w:r w:rsidR="00204F78" w:rsidRPr="009D5268">
        <w:rPr>
          <w:b/>
          <w:bCs/>
          <w:sz w:val="20"/>
        </w:rPr>
        <w:t>including</w:t>
      </w:r>
      <w:r w:rsidR="00204F78" w:rsidRPr="009D5268">
        <w:rPr>
          <w:b/>
          <w:bCs/>
          <w:spacing w:val="-7"/>
          <w:sz w:val="20"/>
        </w:rPr>
        <w:t xml:space="preserve"> </w:t>
      </w:r>
      <w:r w:rsidR="00204F78" w:rsidRPr="009D5268">
        <w:rPr>
          <w:b/>
          <w:bCs/>
          <w:sz w:val="20"/>
        </w:rPr>
        <w:t>Applications</w:t>
      </w:r>
      <w:r w:rsidR="00204F78" w:rsidRPr="009D5268">
        <w:rPr>
          <w:b/>
          <w:bCs/>
          <w:spacing w:val="-9"/>
          <w:sz w:val="20"/>
        </w:rPr>
        <w:t xml:space="preserve"> </w:t>
      </w:r>
      <w:r w:rsidR="00204F78" w:rsidRPr="009D5268">
        <w:rPr>
          <w:b/>
          <w:bCs/>
          <w:sz w:val="20"/>
        </w:rPr>
        <w:t>and</w:t>
      </w:r>
      <w:r w:rsidR="00204F78" w:rsidRPr="009D5268">
        <w:rPr>
          <w:b/>
          <w:bCs/>
          <w:spacing w:val="-9"/>
          <w:sz w:val="20"/>
        </w:rPr>
        <w:t xml:space="preserve"> </w:t>
      </w:r>
      <w:r w:rsidR="00204F78" w:rsidRPr="009D5268">
        <w:rPr>
          <w:b/>
          <w:bCs/>
          <w:spacing w:val="-2"/>
          <w:sz w:val="20"/>
        </w:rPr>
        <w:t>Enrolments:</w:t>
      </w:r>
    </w:p>
    <w:p w14:paraId="7BEBFFB9" w14:textId="77777777" w:rsidR="00056F37" w:rsidRPr="009D5268" w:rsidRDefault="00056F37" w:rsidP="00605817">
      <w:pPr>
        <w:tabs>
          <w:tab w:val="left" w:pos="959"/>
          <w:tab w:val="left" w:pos="1134"/>
        </w:tabs>
        <w:ind w:left="567"/>
        <w:rPr>
          <w:b/>
          <w:bCs/>
        </w:rPr>
      </w:pPr>
    </w:p>
    <w:p w14:paraId="7FEF97C1" w14:textId="77777777" w:rsidR="00E26B69" w:rsidRPr="00605817" w:rsidRDefault="00204F78" w:rsidP="00605817">
      <w:pPr>
        <w:pStyle w:val="ListParagraph"/>
        <w:numPr>
          <w:ilvl w:val="0"/>
          <w:numId w:val="4"/>
        </w:numPr>
        <w:tabs>
          <w:tab w:val="left" w:pos="1701"/>
        </w:tabs>
        <w:spacing w:before="1"/>
        <w:ind w:left="1701" w:hanging="567"/>
        <w:rPr>
          <w:sz w:val="20"/>
        </w:rPr>
      </w:pPr>
      <w:r w:rsidRPr="00605817">
        <w:rPr>
          <w:sz w:val="20"/>
        </w:rPr>
        <w:t>monitor</w:t>
      </w:r>
      <w:r w:rsidRPr="00605817">
        <w:rPr>
          <w:spacing w:val="-10"/>
          <w:sz w:val="20"/>
        </w:rPr>
        <w:t xml:space="preserve"> </w:t>
      </w:r>
      <w:r w:rsidRPr="00605817">
        <w:rPr>
          <w:sz w:val="20"/>
        </w:rPr>
        <w:t>student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recruitment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8"/>
          <w:sz w:val="20"/>
        </w:rPr>
        <w:t xml:space="preserve"> </w:t>
      </w:r>
      <w:proofErr w:type="gramStart"/>
      <w:r w:rsidRPr="00605817">
        <w:rPr>
          <w:spacing w:val="-2"/>
          <w:sz w:val="20"/>
        </w:rPr>
        <w:t>enrolments;</w:t>
      </w:r>
      <w:proofErr w:type="gramEnd"/>
    </w:p>
    <w:p w14:paraId="7FEF97C2" w14:textId="77777777" w:rsidR="00E26B69" w:rsidRPr="00605817" w:rsidRDefault="00204F78" w:rsidP="00605817">
      <w:pPr>
        <w:pStyle w:val="ListParagraph"/>
        <w:numPr>
          <w:ilvl w:val="0"/>
          <w:numId w:val="4"/>
        </w:numPr>
        <w:tabs>
          <w:tab w:val="left" w:pos="1701"/>
        </w:tabs>
        <w:spacing w:before="15"/>
        <w:ind w:left="1701" w:hanging="567"/>
        <w:rPr>
          <w:sz w:val="20"/>
        </w:rPr>
      </w:pPr>
      <w:r w:rsidRPr="00605817">
        <w:rPr>
          <w:sz w:val="20"/>
        </w:rPr>
        <w:t>review</w:t>
      </w:r>
      <w:r w:rsidRPr="00605817">
        <w:rPr>
          <w:spacing w:val="-9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recommend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the</w:t>
      </w:r>
      <w:r w:rsidRPr="00605817">
        <w:rPr>
          <w:spacing w:val="-6"/>
          <w:sz w:val="20"/>
        </w:rPr>
        <w:t xml:space="preserve"> </w:t>
      </w:r>
      <w:r w:rsidRPr="00605817">
        <w:rPr>
          <w:sz w:val="20"/>
        </w:rPr>
        <w:t>Marketing</w:t>
      </w:r>
      <w:r w:rsidRPr="00605817">
        <w:rPr>
          <w:spacing w:val="-7"/>
          <w:sz w:val="20"/>
        </w:rPr>
        <w:t xml:space="preserve"> </w:t>
      </w:r>
      <w:proofErr w:type="gramStart"/>
      <w:r w:rsidRPr="00605817">
        <w:rPr>
          <w:spacing w:val="-2"/>
          <w:sz w:val="20"/>
        </w:rPr>
        <w:t>Strategy;</w:t>
      </w:r>
      <w:proofErr w:type="gramEnd"/>
    </w:p>
    <w:p w14:paraId="7FEF97C3" w14:textId="77777777" w:rsidR="00E26B69" w:rsidRPr="00605817" w:rsidRDefault="00204F78" w:rsidP="00605817">
      <w:pPr>
        <w:pStyle w:val="ListParagraph"/>
        <w:numPr>
          <w:ilvl w:val="0"/>
          <w:numId w:val="4"/>
        </w:numPr>
        <w:tabs>
          <w:tab w:val="left" w:pos="1701"/>
        </w:tabs>
        <w:spacing w:before="15"/>
        <w:ind w:left="1701" w:hanging="567"/>
        <w:rPr>
          <w:sz w:val="20"/>
        </w:rPr>
      </w:pPr>
      <w:r w:rsidRPr="00605817">
        <w:rPr>
          <w:sz w:val="20"/>
        </w:rPr>
        <w:t>scrutinise,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monitor</w:t>
      </w:r>
      <w:r w:rsidRPr="00605817">
        <w:rPr>
          <w:spacing w:val="-7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review</w:t>
      </w:r>
      <w:r w:rsidRPr="00605817">
        <w:rPr>
          <w:spacing w:val="-8"/>
          <w:sz w:val="20"/>
        </w:rPr>
        <w:t xml:space="preserve"> </w:t>
      </w:r>
      <w:r w:rsidRPr="00605817">
        <w:rPr>
          <w:sz w:val="20"/>
        </w:rPr>
        <w:t>stakeholder</w:t>
      </w:r>
      <w:r w:rsidRPr="00605817">
        <w:rPr>
          <w:spacing w:val="-9"/>
          <w:sz w:val="20"/>
        </w:rPr>
        <w:t xml:space="preserve"> </w:t>
      </w:r>
      <w:r w:rsidRPr="00605817">
        <w:rPr>
          <w:sz w:val="20"/>
        </w:rPr>
        <w:t>and</w:t>
      </w:r>
      <w:r w:rsidRPr="00605817">
        <w:rPr>
          <w:spacing w:val="-10"/>
          <w:sz w:val="20"/>
        </w:rPr>
        <w:t xml:space="preserve"> </w:t>
      </w:r>
      <w:r w:rsidRPr="00605817">
        <w:rPr>
          <w:sz w:val="20"/>
        </w:rPr>
        <w:t>partnership</w:t>
      </w:r>
      <w:r w:rsidRPr="00605817">
        <w:rPr>
          <w:spacing w:val="-9"/>
          <w:sz w:val="20"/>
        </w:rPr>
        <w:t xml:space="preserve"> </w:t>
      </w:r>
      <w:r w:rsidRPr="00605817">
        <w:rPr>
          <w:spacing w:val="-2"/>
          <w:sz w:val="20"/>
        </w:rPr>
        <w:t>engagement.</w:t>
      </w:r>
    </w:p>
    <w:p w14:paraId="7FEF97C4" w14:textId="77777777" w:rsidR="00E26B69" w:rsidRPr="00686D38" w:rsidRDefault="00E26B69" w:rsidP="00605817">
      <w:pPr>
        <w:pStyle w:val="BodyText"/>
        <w:tabs>
          <w:tab w:val="left" w:pos="567"/>
        </w:tabs>
        <w:spacing w:before="74"/>
      </w:pPr>
    </w:p>
    <w:p w14:paraId="7FEF97C5" w14:textId="49D21857" w:rsidR="00E26B69" w:rsidRDefault="00513344" w:rsidP="006E3E95">
      <w:pPr>
        <w:tabs>
          <w:tab w:val="left" w:pos="1134"/>
        </w:tabs>
        <w:spacing w:before="1" w:line="268" w:lineRule="exact"/>
        <w:ind w:left="1134" w:hanging="567"/>
        <w:rPr>
          <w:b/>
          <w:bCs/>
          <w:spacing w:val="-2"/>
          <w:sz w:val="20"/>
        </w:rPr>
      </w:pPr>
      <w:r>
        <w:rPr>
          <w:spacing w:val="-2"/>
          <w:sz w:val="20"/>
        </w:rPr>
        <w:t>c</w:t>
      </w:r>
      <w:r w:rsidR="00056F37">
        <w:rPr>
          <w:spacing w:val="-2"/>
          <w:sz w:val="20"/>
        </w:rPr>
        <w:t>.</w:t>
      </w:r>
      <w:r>
        <w:rPr>
          <w:spacing w:val="-2"/>
          <w:sz w:val="20"/>
        </w:rPr>
        <w:tab/>
      </w:r>
      <w:r w:rsidR="00204F78" w:rsidRPr="009D5268">
        <w:rPr>
          <w:b/>
          <w:bCs/>
          <w:spacing w:val="-2"/>
          <w:sz w:val="20"/>
        </w:rPr>
        <w:t>Safeguarding:</w:t>
      </w:r>
    </w:p>
    <w:p w14:paraId="60FED0F6" w14:textId="77777777" w:rsidR="006E3E95" w:rsidRPr="009D5268" w:rsidRDefault="006E3E95" w:rsidP="00605817">
      <w:pPr>
        <w:tabs>
          <w:tab w:val="left" w:pos="958"/>
          <w:tab w:val="left" w:pos="1134"/>
        </w:tabs>
        <w:spacing w:before="1" w:line="268" w:lineRule="exact"/>
        <w:ind w:left="567"/>
        <w:rPr>
          <w:b/>
          <w:bCs/>
        </w:rPr>
      </w:pPr>
    </w:p>
    <w:p w14:paraId="7FEF97C6" w14:textId="77777777" w:rsidR="00E26B69" w:rsidRPr="006E3E95" w:rsidRDefault="00204F78" w:rsidP="006E3E95">
      <w:pPr>
        <w:pStyle w:val="ListParagraph"/>
        <w:numPr>
          <w:ilvl w:val="0"/>
          <w:numId w:val="5"/>
        </w:numPr>
        <w:tabs>
          <w:tab w:val="left" w:pos="1701"/>
        </w:tabs>
        <w:spacing w:line="249" w:lineRule="auto"/>
        <w:ind w:left="1701" w:right="153" w:hanging="567"/>
        <w:rPr>
          <w:sz w:val="20"/>
        </w:rPr>
      </w:pPr>
      <w:r w:rsidRPr="006E3E95">
        <w:rPr>
          <w:sz w:val="20"/>
        </w:rPr>
        <w:t>scrutinise,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monitor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and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review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safeguarding,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Prevent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and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Keeping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Children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Safe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>in</w:t>
      </w:r>
      <w:r w:rsidRPr="006E3E95">
        <w:rPr>
          <w:spacing w:val="40"/>
          <w:sz w:val="20"/>
        </w:rPr>
        <w:t xml:space="preserve"> </w:t>
      </w:r>
      <w:r w:rsidRPr="006E3E95">
        <w:rPr>
          <w:sz w:val="20"/>
        </w:rPr>
        <w:t xml:space="preserve">Education measures and </w:t>
      </w:r>
      <w:proofErr w:type="gramStart"/>
      <w:r w:rsidRPr="006E3E95">
        <w:rPr>
          <w:sz w:val="20"/>
        </w:rPr>
        <w:t>systems;</w:t>
      </w:r>
      <w:proofErr w:type="gramEnd"/>
    </w:p>
    <w:p w14:paraId="7FEF97C7" w14:textId="77777777" w:rsidR="00E26B69" w:rsidRPr="006E3E95" w:rsidRDefault="00204F78" w:rsidP="006E3E95">
      <w:pPr>
        <w:pStyle w:val="ListParagraph"/>
        <w:numPr>
          <w:ilvl w:val="0"/>
          <w:numId w:val="5"/>
        </w:numPr>
        <w:tabs>
          <w:tab w:val="left" w:pos="1701"/>
        </w:tabs>
        <w:spacing w:before="5"/>
        <w:ind w:left="1701" w:hanging="567"/>
        <w:rPr>
          <w:sz w:val="20"/>
        </w:rPr>
      </w:pPr>
      <w:r w:rsidRPr="006E3E95">
        <w:rPr>
          <w:sz w:val="20"/>
        </w:rPr>
        <w:t>receive</w:t>
      </w:r>
      <w:r w:rsidRPr="006E3E95">
        <w:rPr>
          <w:spacing w:val="-8"/>
          <w:sz w:val="20"/>
        </w:rPr>
        <w:t xml:space="preserve"> </w:t>
      </w:r>
      <w:r w:rsidRPr="006E3E95">
        <w:rPr>
          <w:sz w:val="20"/>
        </w:rPr>
        <w:t>updates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on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specific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incidents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as</w:t>
      </w:r>
      <w:r w:rsidRPr="006E3E95">
        <w:rPr>
          <w:spacing w:val="-7"/>
          <w:sz w:val="20"/>
        </w:rPr>
        <w:t xml:space="preserve"> </w:t>
      </w:r>
      <w:r w:rsidRPr="006E3E95">
        <w:rPr>
          <w:spacing w:val="-2"/>
          <w:sz w:val="20"/>
        </w:rPr>
        <w:t>appropriate.</w:t>
      </w:r>
    </w:p>
    <w:p w14:paraId="7FEF97C8" w14:textId="77777777" w:rsidR="00E26B69" w:rsidRPr="00686D38" w:rsidRDefault="00E26B69" w:rsidP="00605817">
      <w:pPr>
        <w:pStyle w:val="BodyText"/>
        <w:tabs>
          <w:tab w:val="left" w:pos="567"/>
        </w:tabs>
        <w:spacing w:before="32"/>
      </w:pPr>
    </w:p>
    <w:p w14:paraId="7FEF97C9" w14:textId="4714BCDE" w:rsidR="00E26B69" w:rsidRDefault="00513344" w:rsidP="006E3E95">
      <w:pPr>
        <w:tabs>
          <w:tab w:val="left" w:pos="1134"/>
        </w:tabs>
        <w:ind w:left="1134" w:hanging="567"/>
        <w:rPr>
          <w:b/>
          <w:bCs/>
          <w:spacing w:val="-2"/>
          <w:sz w:val="20"/>
        </w:rPr>
      </w:pPr>
      <w:r>
        <w:rPr>
          <w:sz w:val="20"/>
        </w:rPr>
        <w:t>d</w:t>
      </w:r>
      <w:r w:rsidR="00056F37">
        <w:rPr>
          <w:sz w:val="20"/>
        </w:rPr>
        <w:t>.</w:t>
      </w:r>
      <w:r>
        <w:rPr>
          <w:sz w:val="20"/>
        </w:rPr>
        <w:tab/>
      </w:r>
      <w:r w:rsidR="00204F78" w:rsidRPr="009D5268">
        <w:rPr>
          <w:b/>
          <w:bCs/>
          <w:sz w:val="20"/>
        </w:rPr>
        <w:t>Equality,</w:t>
      </w:r>
      <w:r w:rsidR="00204F78" w:rsidRPr="009D5268">
        <w:rPr>
          <w:b/>
          <w:bCs/>
          <w:spacing w:val="-9"/>
          <w:sz w:val="20"/>
        </w:rPr>
        <w:t xml:space="preserve"> </w:t>
      </w:r>
      <w:r w:rsidR="00204F78" w:rsidRPr="009D5268">
        <w:rPr>
          <w:b/>
          <w:bCs/>
          <w:sz w:val="20"/>
        </w:rPr>
        <w:t>Diversity</w:t>
      </w:r>
      <w:r w:rsidR="00204F78" w:rsidRPr="009D5268">
        <w:rPr>
          <w:b/>
          <w:bCs/>
          <w:spacing w:val="-7"/>
          <w:sz w:val="20"/>
        </w:rPr>
        <w:t xml:space="preserve"> </w:t>
      </w:r>
      <w:r w:rsidR="00204F78" w:rsidRPr="009D5268">
        <w:rPr>
          <w:b/>
          <w:bCs/>
          <w:sz w:val="20"/>
        </w:rPr>
        <w:t>and</w:t>
      </w:r>
      <w:r w:rsidR="00204F78" w:rsidRPr="009D5268">
        <w:rPr>
          <w:b/>
          <w:bCs/>
          <w:spacing w:val="-7"/>
          <w:sz w:val="20"/>
        </w:rPr>
        <w:t xml:space="preserve"> </w:t>
      </w:r>
      <w:r w:rsidR="00204F78" w:rsidRPr="009D5268">
        <w:rPr>
          <w:b/>
          <w:bCs/>
          <w:spacing w:val="-2"/>
          <w:sz w:val="20"/>
        </w:rPr>
        <w:t>Inclusion:</w:t>
      </w:r>
    </w:p>
    <w:p w14:paraId="21FCD03C" w14:textId="77777777" w:rsidR="006E3E95" w:rsidRPr="009D5268" w:rsidRDefault="006E3E95" w:rsidP="006E3E95">
      <w:pPr>
        <w:tabs>
          <w:tab w:val="left" w:pos="1134"/>
        </w:tabs>
        <w:ind w:left="1134" w:hanging="567"/>
        <w:rPr>
          <w:b/>
          <w:bCs/>
          <w:sz w:val="20"/>
        </w:rPr>
      </w:pPr>
    </w:p>
    <w:p w14:paraId="7FEF97CA" w14:textId="77777777" w:rsidR="00E26B69" w:rsidRPr="006E3E95" w:rsidRDefault="00204F78" w:rsidP="006E3E95">
      <w:pPr>
        <w:pStyle w:val="ListParagraph"/>
        <w:numPr>
          <w:ilvl w:val="0"/>
          <w:numId w:val="6"/>
        </w:numPr>
        <w:tabs>
          <w:tab w:val="left" w:pos="1701"/>
        </w:tabs>
        <w:spacing w:before="17"/>
        <w:ind w:left="1701" w:hanging="567"/>
        <w:rPr>
          <w:sz w:val="20"/>
        </w:rPr>
      </w:pPr>
      <w:r w:rsidRPr="006E3E95">
        <w:rPr>
          <w:sz w:val="20"/>
        </w:rPr>
        <w:t>monitor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College’s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compliance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with</w:t>
      </w:r>
      <w:r w:rsidRPr="006E3E95">
        <w:rPr>
          <w:spacing w:val="-8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requirements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of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6"/>
          <w:sz w:val="20"/>
        </w:rPr>
        <w:t xml:space="preserve"> </w:t>
      </w:r>
      <w:r w:rsidRPr="006E3E95">
        <w:rPr>
          <w:sz w:val="20"/>
        </w:rPr>
        <w:t>Equality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and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Diversity</w:t>
      </w:r>
      <w:r w:rsidRPr="006E3E95">
        <w:rPr>
          <w:spacing w:val="-7"/>
          <w:sz w:val="20"/>
        </w:rPr>
        <w:t xml:space="preserve"> </w:t>
      </w:r>
      <w:r w:rsidRPr="006E3E95">
        <w:rPr>
          <w:spacing w:val="-5"/>
          <w:sz w:val="20"/>
        </w:rPr>
        <w:t>Act</w:t>
      </w:r>
    </w:p>
    <w:p w14:paraId="7FEF97CB" w14:textId="070F8649" w:rsidR="00E26B69" w:rsidRPr="006E3E95" w:rsidRDefault="00204F78" w:rsidP="006E3E95">
      <w:pPr>
        <w:pStyle w:val="ListParagraph"/>
        <w:numPr>
          <w:ilvl w:val="0"/>
          <w:numId w:val="6"/>
        </w:numPr>
        <w:tabs>
          <w:tab w:val="left" w:pos="1012"/>
          <w:tab w:val="left" w:pos="1701"/>
        </w:tabs>
        <w:spacing w:before="20" w:line="256" w:lineRule="auto"/>
        <w:ind w:left="1701" w:right="1039" w:hanging="567"/>
        <w:rPr>
          <w:sz w:val="20"/>
        </w:rPr>
      </w:pPr>
      <w:r w:rsidRPr="006E3E95">
        <w:rPr>
          <w:sz w:val="20"/>
        </w:rPr>
        <w:t>receive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reports</w:t>
      </w:r>
      <w:r w:rsidRPr="006E3E95">
        <w:rPr>
          <w:spacing w:val="-3"/>
          <w:sz w:val="20"/>
        </w:rPr>
        <w:t xml:space="preserve"> </w:t>
      </w:r>
      <w:r w:rsidRPr="006E3E95">
        <w:rPr>
          <w:sz w:val="20"/>
        </w:rPr>
        <w:t>from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relevant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College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EDI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forums</w:t>
      </w:r>
      <w:r w:rsidRPr="006E3E95">
        <w:rPr>
          <w:spacing w:val="-3"/>
          <w:sz w:val="20"/>
        </w:rPr>
        <w:t xml:space="preserve"> </w:t>
      </w:r>
      <w:r w:rsidRPr="006E3E95">
        <w:rPr>
          <w:sz w:val="20"/>
        </w:rPr>
        <w:t>relating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staff</w:t>
      </w:r>
      <w:r w:rsidRPr="006E3E95">
        <w:rPr>
          <w:spacing w:val="-2"/>
          <w:sz w:val="20"/>
        </w:rPr>
        <w:t xml:space="preserve"> </w:t>
      </w:r>
      <w:r w:rsidRPr="006E3E95">
        <w:rPr>
          <w:sz w:val="20"/>
        </w:rPr>
        <w:t>and</w:t>
      </w:r>
      <w:r w:rsidRPr="006E3E95">
        <w:rPr>
          <w:spacing w:val="-2"/>
          <w:sz w:val="20"/>
        </w:rPr>
        <w:t xml:space="preserve"> </w:t>
      </w:r>
      <w:r w:rsidRPr="006E3E95">
        <w:rPr>
          <w:sz w:val="20"/>
        </w:rPr>
        <w:t>students,</w:t>
      </w:r>
      <w:r w:rsidRPr="006E3E95">
        <w:rPr>
          <w:spacing w:val="-4"/>
          <w:sz w:val="20"/>
        </w:rPr>
        <w:t xml:space="preserve"> </w:t>
      </w:r>
      <w:r w:rsidRPr="006E3E95">
        <w:rPr>
          <w:sz w:val="20"/>
        </w:rPr>
        <w:t>including achievement rates,</w:t>
      </w:r>
    </w:p>
    <w:p w14:paraId="4375C30D" w14:textId="77777777" w:rsidR="00D507F1" w:rsidRPr="006E3E95" w:rsidRDefault="00204F78" w:rsidP="006E3E95">
      <w:pPr>
        <w:pStyle w:val="ListParagraph"/>
        <w:numPr>
          <w:ilvl w:val="0"/>
          <w:numId w:val="6"/>
        </w:numPr>
        <w:tabs>
          <w:tab w:val="left" w:pos="1013"/>
          <w:tab w:val="left" w:pos="1701"/>
        </w:tabs>
        <w:spacing w:before="2"/>
        <w:ind w:left="1701" w:hanging="567"/>
        <w:rPr>
          <w:sz w:val="20"/>
        </w:rPr>
      </w:pPr>
      <w:r w:rsidRPr="006E3E95">
        <w:rPr>
          <w:sz w:val="20"/>
        </w:rPr>
        <w:t>review</w:t>
      </w:r>
      <w:r w:rsidRPr="006E3E95">
        <w:rPr>
          <w:spacing w:val="-7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6"/>
          <w:sz w:val="20"/>
        </w:rPr>
        <w:t xml:space="preserve"> </w:t>
      </w:r>
      <w:r w:rsidRPr="006E3E95">
        <w:rPr>
          <w:sz w:val="20"/>
        </w:rPr>
        <w:t>gender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pay</w:t>
      </w:r>
      <w:r w:rsidRPr="006E3E95">
        <w:rPr>
          <w:spacing w:val="-3"/>
          <w:sz w:val="20"/>
        </w:rPr>
        <w:t xml:space="preserve"> </w:t>
      </w:r>
      <w:r w:rsidRPr="006E3E95">
        <w:rPr>
          <w:sz w:val="20"/>
        </w:rPr>
        <w:t>gap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report</w:t>
      </w:r>
      <w:r w:rsidRPr="006E3E95">
        <w:rPr>
          <w:spacing w:val="-6"/>
          <w:sz w:val="20"/>
        </w:rPr>
        <w:t xml:space="preserve"> </w:t>
      </w:r>
      <w:r w:rsidRPr="006E3E95">
        <w:rPr>
          <w:sz w:val="20"/>
        </w:rPr>
        <w:t>prior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to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consideration</w:t>
      </w:r>
      <w:r w:rsidRPr="006E3E95">
        <w:rPr>
          <w:spacing w:val="-6"/>
          <w:sz w:val="20"/>
        </w:rPr>
        <w:t xml:space="preserve"> </w:t>
      </w:r>
      <w:r w:rsidRPr="006E3E95">
        <w:rPr>
          <w:sz w:val="20"/>
        </w:rPr>
        <w:t>by</w:t>
      </w:r>
      <w:r w:rsidRPr="006E3E95">
        <w:rPr>
          <w:spacing w:val="-5"/>
          <w:sz w:val="20"/>
        </w:rPr>
        <w:t xml:space="preserve"> </w:t>
      </w:r>
      <w:r w:rsidRPr="006E3E95">
        <w:rPr>
          <w:sz w:val="20"/>
        </w:rPr>
        <w:t>the</w:t>
      </w:r>
      <w:r w:rsidRPr="006E3E95">
        <w:rPr>
          <w:spacing w:val="-7"/>
          <w:sz w:val="20"/>
        </w:rPr>
        <w:t xml:space="preserve"> </w:t>
      </w:r>
      <w:r w:rsidRPr="006E3E95">
        <w:rPr>
          <w:spacing w:val="-2"/>
          <w:sz w:val="20"/>
        </w:rPr>
        <w:t>Corporation.</w:t>
      </w:r>
    </w:p>
    <w:p w14:paraId="05CA8D6A" w14:textId="77777777" w:rsidR="00D507F1" w:rsidRDefault="00D507F1" w:rsidP="00605817">
      <w:pPr>
        <w:pStyle w:val="ListParagraph"/>
        <w:tabs>
          <w:tab w:val="left" w:pos="567"/>
          <w:tab w:val="left" w:pos="1013"/>
        </w:tabs>
        <w:spacing w:before="2"/>
        <w:ind w:left="567" w:firstLine="0"/>
        <w:jc w:val="right"/>
        <w:rPr>
          <w:sz w:val="20"/>
        </w:rPr>
      </w:pPr>
    </w:p>
    <w:p w14:paraId="16B3BD5A" w14:textId="3CE76A29" w:rsidR="009D5268" w:rsidRDefault="00513344" w:rsidP="00383540">
      <w:pPr>
        <w:spacing w:before="2"/>
        <w:ind w:left="1134" w:hanging="567"/>
        <w:rPr>
          <w:spacing w:val="-2"/>
          <w:sz w:val="20"/>
        </w:rPr>
      </w:pPr>
      <w:r w:rsidRPr="00567878">
        <w:rPr>
          <w:spacing w:val="-2"/>
          <w:sz w:val="20"/>
        </w:rPr>
        <w:t>e</w:t>
      </w:r>
      <w:r w:rsidR="00056F37">
        <w:rPr>
          <w:spacing w:val="-2"/>
          <w:sz w:val="20"/>
        </w:rPr>
        <w:t>.</w:t>
      </w:r>
      <w:r w:rsidR="00383540">
        <w:rPr>
          <w:spacing w:val="-2"/>
          <w:sz w:val="20"/>
        </w:rPr>
        <w:tab/>
      </w:r>
      <w:r w:rsidR="00346A63" w:rsidRPr="00346A63">
        <w:rPr>
          <w:b/>
          <w:bCs/>
          <w:spacing w:val="-2"/>
          <w:sz w:val="20"/>
        </w:rPr>
        <w:t>Mental Health and Wellbeing</w:t>
      </w:r>
      <w:r w:rsidR="00346A63">
        <w:rPr>
          <w:spacing w:val="-2"/>
          <w:sz w:val="20"/>
        </w:rPr>
        <w:t>:</w:t>
      </w:r>
    </w:p>
    <w:p w14:paraId="4991AEA0" w14:textId="77777777" w:rsidR="00346A63" w:rsidRDefault="00346A63" w:rsidP="00605817">
      <w:pPr>
        <w:tabs>
          <w:tab w:val="left" w:pos="567"/>
          <w:tab w:val="left" w:pos="1013"/>
        </w:tabs>
        <w:spacing w:before="2"/>
        <w:rPr>
          <w:spacing w:val="-2"/>
          <w:sz w:val="20"/>
        </w:rPr>
      </w:pPr>
    </w:p>
    <w:p w14:paraId="7FEF97D3" w14:textId="5E41BA54" w:rsidR="00E26B69" w:rsidRPr="00686D38" w:rsidRDefault="00204F78" w:rsidP="00AF02A4">
      <w:pPr>
        <w:spacing w:before="2"/>
        <w:ind w:left="1134"/>
        <w:rPr>
          <w:sz w:val="20"/>
        </w:rPr>
      </w:pPr>
      <w:r w:rsidRPr="00686D38">
        <w:rPr>
          <w:sz w:val="20"/>
        </w:rPr>
        <w:t>Maintain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oversight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of</w:t>
      </w:r>
      <w:r w:rsidRPr="00686D38">
        <w:rPr>
          <w:spacing w:val="-8"/>
          <w:sz w:val="20"/>
        </w:rPr>
        <w:t xml:space="preserve"> </w:t>
      </w:r>
      <w:r w:rsidRPr="00686D38">
        <w:rPr>
          <w:sz w:val="20"/>
        </w:rPr>
        <w:t>the</w:t>
      </w:r>
      <w:r w:rsidRPr="00686D38">
        <w:rPr>
          <w:spacing w:val="-7"/>
          <w:sz w:val="20"/>
        </w:rPr>
        <w:t xml:space="preserve"> </w:t>
      </w:r>
      <w:r w:rsidRPr="00686D38">
        <w:rPr>
          <w:sz w:val="20"/>
        </w:rPr>
        <w:t>actions</w:t>
      </w:r>
      <w:r w:rsidRPr="00686D38">
        <w:rPr>
          <w:spacing w:val="-5"/>
          <w:sz w:val="20"/>
        </w:rPr>
        <w:t xml:space="preserve"> </w:t>
      </w:r>
      <w:r w:rsidRPr="00686D38">
        <w:rPr>
          <w:sz w:val="20"/>
        </w:rPr>
        <w:t>being</w:t>
      </w:r>
      <w:r w:rsidRPr="00686D38">
        <w:rPr>
          <w:spacing w:val="-5"/>
          <w:sz w:val="20"/>
        </w:rPr>
        <w:t xml:space="preserve"> </w:t>
      </w:r>
      <w:r w:rsidRPr="00686D38">
        <w:rPr>
          <w:sz w:val="20"/>
        </w:rPr>
        <w:t>undertaken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to</w:t>
      </w:r>
      <w:r w:rsidRPr="00686D38">
        <w:rPr>
          <w:spacing w:val="-8"/>
          <w:sz w:val="20"/>
        </w:rPr>
        <w:t xml:space="preserve"> </w:t>
      </w:r>
      <w:r w:rsidRPr="00686D38">
        <w:rPr>
          <w:sz w:val="20"/>
        </w:rPr>
        <w:t>support</w:t>
      </w:r>
      <w:r w:rsidRPr="00686D38">
        <w:rPr>
          <w:spacing w:val="-8"/>
          <w:sz w:val="20"/>
        </w:rPr>
        <w:t xml:space="preserve"> </w:t>
      </w:r>
      <w:r w:rsidRPr="00686D38">
        <w:rPr>
          <w:sz w:val="20"/>
        </w:rPr>
        <w:t>staff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mental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health</w:t>
      </w:r>
      <w:r w:rsidRPr="00686D38">
        <w:rPr>
          <w:spacing w:val="-6"/>
          <w:sz w:val="20"/>
        </w:rPr>
        <w:t xml:space="preserve"> </w:t>
      </w:r>
      <w:r w:rsidRPr="00686D38">
        <w:rPr>
          <w:sz w:val="20"/>
        </w:rPr>
        <w:t>and</w:t>
      </w:r>
      <w:r w:rsidRPr="00686D38">
        <w:rPr>
          <w:spacing w:val="-8"/>
          <w:sz w:val="20"/>
        </w:rPr>
        <w:t xml:space="preserve"> </w:t>
      </w:r>
      <w:r w:rsidRPr="00686D38">
        <w:rPr>
          <w:spacing w:val="-2"/>
          <w:sz w:val="20"/>
        </w:rPr>
        <w:t>wellbeing.</w:t>
      </w:r>
    </w:p>
    <w:p w14:paraId="7FEF97D4" w14:textId="77777777" w:rsidR="00E26B69" w:rsidRPr="00686D38" w:rsidRDefault="00E26B69" w:rsidP="00605817">
      <w:pPr>
        <w:pStyle w:val="BodyText"/>
        <w:tabs>
          <w:tab w:val="left" w:pos="567"/>
        </w:tabs>
        <w:spacing w:before="30"/>
      </w:pPr>
    </w:p>
    <w:p w14:paraId="7FEF97D5" w14:textId="07C097C4" w:rsidR="00E26B69" w:rsidRPr="009D5268" w:rsidRDefault="00513344" w:rsidP="00B95599">
      <w:pPr>
        <w:tabs>
          <w:tab w:val="left" w:pos="1134"/>
        </w:tabs>
        <w:spacing w:line="249" w:lineRule="auto"/>
        <w:ind w:left="1134" w:right="150" w:hanging="567"/>
        <w:jc w:val="both"/>
        <w:rPr>
          <w:sz w:val="20"/>
        </w:rPr>
      </w:pPr>
      <w:r>
        <w:rPr>
          <w:sz w:val="20"/>
        </w:rPr>
        <w:t>f</w:t>
      </w:r>
      <w:r w:rsidR="00056F37">
        <w:rPr>
          <w:sz w:val="20"/>
        </w:rPr>
        <w:t>.</w:t>
      </w:r>
      <w:r w:rsidR="00567878">
        <w:rPr>
          <w:sz w:val="20"/>
        </w:rPr>
        <w:tab/>
      </w:r>
      <w:r w:rsidR="00204F78" w:rsidRPr="009D5268">
        <w:rPr>
          <w:sz w:val="20"/>
        </w:rPr>
        <w:t>The People Committee will review progress against the elements of the Annual Operating Plan relating to points a) to f), above. The Committee will also maintain awareness of the cross-cutting themes as detailed in the Oaklands College Strategic Plan in undertaking its work.</w:t>
      </w:r>
    </w:p>
    <w:p w14:paraId="7FEF97D6" w14:textId="77777777" w:rsidR="00E26B69" w:rsidRDefault="00E26B69" w:rsidP="00605817">
      <w:pPr>
        <w:pStyle w:val="BodyText"/>
      </w:pPr>
    </w:p>
    <w:p w14:paraId="7FEF97D7" w14:textId="77777777" w:rsidR="00E26B69" w:rsidRDefault="00E26B69" w:rsidP="00605817">
      <w:pPr>
        <w:pStyle w:val="BodyText"/>
        <w:spacing w:before="125"/>
      </w:pPr>
    </w:p>
    <w:p w14:paraId="449CDCB3" w14:textId="77777777" w:rsidR="00B95599" w:rsidRDefault="00204F78" w:rsidP="00B95599">
      <w:pPr>
        <w:pStyle w:val="BodyText"/>
        <w:spacing w:line="254" w:lineRule="auto"/>
        <w:ind w:left="107" w:right="2"/>
      </w:pPr>
      <w:r>
        <w:t>Peter</w:t>
      </w:r>
      <w:r>
        <w:rPr>
          <w:spacing w:val="-14"/>
        </w:rPr>
        <w:t xml:space="preserve"> </w:t>
      </w:r>
      <w:r>
        <w:t xml:space="preserve">Thompson </w:t>
      </w:r>
    </w:p>
    <w:p w14:paraId="7FEF97D8" w14:textId="4925A7A2" w:rsidR="00E26B69" w:rsidRDefault="00204F78" w:rsidP="00B95599">
      <w:pPr>
        <w:pStyle w:val="BodyText"/>
        <w:spacing w:line="254" w:lineRule="auto"/>
        <w:ind w:left="107" w:right="2"/>
        <w:rPr>
          <w:spacing w:val="-2"/>
        </w:rPr>
      </w:pPr>
      <w:r>
        <w:rPr>
          <w:spacing w:val="-2"/>
        </w:rPr>
        <w:t>Chair</w:t>
      </w:r>
    </w:p>
    <w:p w14:paraId="400358F1" w14:textId="1974BB52" w:rsidR="000D5F55" w:rsidRDefault="000D5F55" w:rsidP="00B95599">
      <w:pPr>
        <w:pStyle w:val="BodyText"/>
        <w:spacing w:line="254" w:lineRule="auto"/>
        <w:ind w:left="107" w:right="2"/>
      </w:pPr>
      <w:r>
        <w:rPr>
          <w:spacing w:val="-2"/>
        </w:rPr>
        <w:t>Date: 1 July 2024</w:t>
      </w:r>
    </w:p>
    <w:sectPr w:rsidR="000D5F55" w:rsidSect="003E067A">
      <w:pgSz w:w="11910" w:h="16840"/>
      <w:pgMar w:top="1134" w:right="1418" w:bottom="709" w:left="1418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97EF" w14:textId="77777777" w:rsidR="00204F78" w:rsidRDefault="00204F78">
      <w:r>
        <w:separator/>
      </w:r>
    </w:p>
  </w:endnote>
  <w:endnote w:type="continuationSeparator" w:id="0">
    <w:p w14:paraId="7FEF97F1" w14:textId="77777777" w:rsidR="00204F78" w:rsidRDefault="0020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97EB" w14:textId="77777777" w:rsidR="00204F78" w:rsidRDefault="00204F78">
      <w:r>
        <w:separator/>
      </w:r>
    </w:p>
  </w:footnote>
  <w:footnote w:type="continuationSeparator" w:id="0">
    <w:p w14:paraId="7FEF97ED" w14:textId="77777777" w:rsidR="00204F78" w:rsidRDefault="0020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97EA" w14:textId="05A1CFF8" w:rsidR="00E26B69" w:rsidRDefault="00E26B6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23A5C"/>
    <w:multiLevelType w:val="hybridMultilevel"/>
    <w:tmpl w:val="FE4656E6"/>
    <w:lvl w:ilvl="0" w:tplc="1A1E5F24">
      <w:start w:val="1"/>
      <w:numFmt w:val="decimal"/>
      <w:lvlText w:val="%1."/>
      <w:lvlJc w:val="left"/>
      <w:pPr>
        <w:ind w:left="1247" w:hanging="43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88ECE0">
      <w:start w:val="1"/>
      <w:numFmt w:val="lowerLetter"/>
      <w:lvlText w:val="%2."/>
      <w:lvlJc w:val="left"/>
      <w:pPr>
        <w:ind w:left="1668" w:hanging="428"/>
      </w:pPr>
      <w:rPr>
        <w:rFonts w:hint="default"/>
        <w:b w:val="0"/>
        <w:bCs w:val="0"/>
        <w:spacing w:val="-1"/>
        <w:w w:val="100"/>
        <w:lang w:val="en-US" w:eastAsia="en-US" w:bidi="ar-SA"/>
      </w:rPr>
    </w:lvl>
    <w:lvl w:ilvl="2" w:tplc="F2CC1674">
      <w:start w:val="1"/>
      <w:numFmt w:val="lowerRoman"/>
      <w:lvlText w:val="(%3)"/>
      <w:lvlJc w:val="left"/>
      <w:pPr>
        <w:ind w:left="1526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3" w:tplc="C34CBBCE">
      <w:numFmt w:val="bullet"/>
      <w:lvlText w:val="•"/>
      <w:lvlJc w:val="left"/>
      <w:pPr>
        <w:ind w:left="1660" w:hanging="286"/>
      </w:pPr>
      <w:rPr>
        <w:rFonts w:hint="default"/>
        <w:lang w:val="en-US" w:eastAsia="en-US" w:bidi="ar-SA"/>
      </w:rPr>
    </w:lvl>
    <w:lvl w:ilvl="4" w:tplc="7F5671A8">
      <w:numFmt w:val="bullet"/>
      <w:lvlText w:val="•"/>
      <w:lvlJc w:val="left"/>
      <w:pPr>
        <w:ind w:left="2846" w:hanging="286"/>
      </w:pPr>
      <w:rPr>
        <w:rFonts w:hint="default"/>
        <w:lang w:val="en-US" w:eastAsia="en-US" w:bidi="ar-SA"/>
      </w:rPr>
    </w:lvl>
    <w:lvl w:ilvl="5" w:tplc="9BAA63DA">
      <w:numFmt w:val="bullet"/>
      <w:lvlText w:val="•"/>
      <w:lvlJc w:val="left"/>
      <w:pPr>
        <w:ind w:left="4033" w:hanging="286"/>
      </w:pPr>
      <w:rPr>
        <w:rFonts w:hint="default"/>
        <w:lang w:val="en-US" w:eastAsia="en-US" w:bidi="ar-SA"/>
      </w:rPr>
    </w:lvl>
    <w:lvl w:ilvl="6" w:tplc="2C4E01A2">
      <w:numFmt w:val="bullet"/>
      <w:lvlText w:val="•"/>
      <w:lvlJc w:val="left"/>
      <w:pPr>
        <w:ind w:left="5219" w:hanging="286"/>
      </w:pPr>
      <w:rPr>
        <w:rFonts w:hint="default"/>
        <w:lang w:val="en-US" w:eastAsia="en-US" w:bidi="ar-SA"/>
      </w:rPr>
    </w:lvl>
    <w:lvl w:ilvl="7" w:tplc="DC843922">
      <w:numFmt w:val="bullet"/>
      <w:lvlText w:val="•"/>
      <w:lvlJc w:val="left"/>
      <w:pPr>
        <w:ind w:left="6406" w:hanging="286"/>
      </w:pPr>
      <w:rPr>
        <w:rFonts w:hint="default"/>
        <w:lang w:val="en-US" w:eastAsia="en-US" w:bidi="ar-SA"/>
      </w:rPr>
    </w:lvl>
    <w:lvl w:ilvl="8" w:tplc="60146F7A">
      <w:numFmt w:val="bullet"/>
      <w:lvlText w:val="•"/>
      <w:lvlJc w:val="left"/>
      <w:pPr>
        <w:ind w:left="759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24A4B6D"/>
    <w:multiLevelType w:val="hybridMultilevel"/>
    <w:tmpl w:val="B0B0DB26"/>
    <w:lvl w:ilvl="0" w:tplc="1BA882DE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93F"/>
    <w:multiLevelType w:val="hybridMultilevel"/>
    <w:tmpl w:val="951E055A"/>
    <w:lvl w:ilvl="0" w:tplc="B4887CA4">
      <w:start w:val="1"/>
      <w:numFmt w:val="lowerLetter"/>
      <w:lvlText w:val="%1)"/>
      <w:lvlJc w:val="left"/>
      <w:pPr>
        <w:ind w:left="960" w:hanging="286"/>
        <w:jc w:val="right"/>
      </w:pPr>
      <w:rPr>
        <w:rFonts w:ascii="Arial" w:hAnsi="Arial" w:cs="Arial" w:hint="default"/>
        <w:caps w:val="0"/>
        <w:strike w:val="0"/>
        <w:dstrike w:val="0"/>
        <w:vanish w:val="0"/>
        <w:spacing w:val="-1"/>
        <w:w w:val="83"/>
        <w:sz w:val="20"/>
        <w:szCs w:val="20"/>
        <w:vertAlign w:val="baseline"/>
        <w:lang w:val="en-US" w:eastAsia="en-US" w:bidi="ar-SA"/>
      </w:rPr>
    </w:lvl>
    <w:lvl w:ilvl="1" w:tplc="1BA882DE">
      <w:start w:val="1"/>
      <w:numFmt w:val="lowerRoman"/>
      <w:lvlText w:val="(%2)"/>
      <w:lvlJc w:val="left"/>
      <w:pPr>
        <w:ind w:left="960" w:hanging="286"/>
      </w:pPr>
      <w:rPr>
        <w:rFonts w:hint="default"/>
        <w:spacing w:val="-1"/>
        <w:w w:val="99"/>
      </w:rPr>
    </w:lvl>
    <w:lvl w:ilvl="2" w:tplc="F976B47C">
      <w:numFmt w:val="bullet"/>
      <w:lvlText w:val="•"/>
      <w:lvlJc w:val="left"/>
      <w:pPr>
        <w:ind w:left="2014" w:hanging="286"/>
      </w:pPr>
      <w:rPr>
        <w:rFonts w:hint="default"/>
        <w:lang w:val="en-US" w:eastAsia="en-US" w:bidi="ar-SA"/>
      </w:rPr>
    </w:lvl>
    <w:lvl w:ilvl="3" w:tplc="9E882F08">
      <w:numFmt w:val="bullet"/>
      <w:lvlText w:val="•"/>
      <w:lvlJc w:val="left"/>
      <w:pPr>
        <w:ind w:left="3008" w:hanging="286"/>
      </w:pPr>
      <w:rPr>
        <w:rFonts w:hint="default"/>
        <w:lang w:val="en-US" w:eastAsia="en-US" w:bidi="ar-SA"/>
      </w:rPr>
    </w:lvl>
    <w:lvl w:ilvl="4" w:tplc="B446952C">
      <w:numFmt w:val="bullet"/>
      <w:lvlText w:val="•"/>
      <w:lvlJc w:val="left"/>
      <w:pPr>
        <w:ind w:left="4002" w:hanging="286"/>
      </w:pPr>
      <w:rPr>
        <w:rFonts w:hint="default"/>
        <w:lang w:val="en-US" w:eastAsia="en-US" w:bidi="ar-SA"/>
      </w:rPr>
    </w:lvl>
    <w:lvl w:ilvl="5" w:tplc="2258169C">
      <w:numFmt w:val="bullet"/>
      <w:lvlText w:val="•"/>
      <w:lvlJc w:val="left"/>
      <w:pPr>
        <w:ind w:left="4996" w:hanging="286"/>
      </w:pPr>
      <w:rPr>
        <w:rFonts w:hint="default"/>
        <w:lang w:val="en-US" w:eastAsia="en-US" w:bidi="ar-SA"/>
      </w:rPr>
    </w:lvl>
    <w:lvl w:ilvl="6" w:tplc="C776A2D8">
      <w:numFmt w:val="bullet"/>
      <w:lvlText w:val="•"/>
      <w:lvlJc w:val="left"/>
      <w:pPr>
        <w:ind w:left="5990" w:hanging="286"/>
      </w:pPr>
      <w:rPr>
        <w:rFonts w:hint="default"/>
        <w:lang w:val="en-US" w:eastAsia="en-US" w:bidi="ar-SA"/>
      </w:rPr>
    </w:lvl>
    <w:lvl w:ilvl="7" w:tplc="A9B870D8">
      <w:numFmt w:val="bullet"/>
      <w:lvlText w:val="•"/>
      <w:lvlJc w:val="left"/>
      <w:pPr>
        <w:ind w:left="6984" w:hanging="286"/>
      </w:pPr>
      <w:rPr>
        <w:rFonts w:hint="default"/>
        <w:lang w:val="en-US" w:eastAsia="en-US" w:bidi="ar-SA"/>
      </w:rPr>
    </w:lvl>
    <w:lvl w:ilvl="8" w:tplc="ABEE4994">
      <w:numFmt w:val="bullet"/>
      <w:lvlText w:val="•"/>
      <w:lvlJc w:val="left"/>
      <w:pPr>
        <w:ind w:left="7978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3ED22E1D"/>
    <w:multiLevelType w:val="hybridMultilevel"/>
    <w:tmpl w:val="992478BA"/>
    <w:lvl w:ilvl="0" w:tplc="1BA882DE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3467"/>
    <w:multiLevelType w:val="hybridMultilevel"/>
    <w:tmpl w:val="2850CA86"/>
    <w:lvl w:ilvl="0" w:tplc="1BA882DE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758F"/>
    <w:multiLevelType w:val="hybridMultilevel"/>
    <w:tmpl w:val="68C6E426"/>
    <w:lvl w:ilvl="0" w:tplc="1BA882DE">
      <w:start w:val="1"/>
      <w:numFmt w:val="lowerRoman"/>
      <w:lvlText w:val="(%1)"/>
      <w:lvlJc w:val="left"/>
      <w:pPr>
        <w:ind w:left="1854" w:hanging="360"/>
      </w:pPr>
      <w:rPr>
        <w:rFonts w:hint="default"/>
        <w:spacing w:val="-1"/>
        <w:w w:val="99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362101561">
    <w:abstractNumId w:val="2"/>
  </w:num>
  <w:num w:numId="2" w16cid:durableId="2025403649">
    <w:abstractNumId w:val="0"/>
  </w:num>
  <w:num w:numId="3" w16cid:durableId="1996646726">
    <w:abstractNumId w:val="5"/>
  </w:num>
  <w:num w:numId="4" w16cid:durableId="46996211">
    <w:abstractNumId w:val="1"/>
  </w:num>
  <w:num w:numId="5" w16cid:durableId="798643400">
    <w:abstractNumId w:val="3"/>
  </w:num>
  <w:num w:numId="6" w16cid:durableId="1974360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B69"/>
    <w:rsid w:val="00045055"/>
    <w:rsid w:val="00056F37"/>
    <w:rsid w:val="0007331F"/>
    <w:rsid w:val="000D5F55"/>
    <w:rsid w:val="00204F78"/>
    <w:rsid w:val="0031775D"/>
    <w:rsid w:val="00346A63"/>
    <w:rsid w:val="00383540"/>
    <w:rsid w:val="003E067A"/>
    <w:rsid w:val="004F3E9A"/>
    <w:rsid w:val="00513344"/>
    <w:rsid w:val="00567878"/>
    <w:rsid w:val="005B5705"/>
    <w:rsid w:val="00605817"/>
    <w:rsid w:val="00686D38"/>
    <w:rsid w:val="006E3E95"/>
    <w:rsid w:val="00995CBE"/>
    <w:rsid w:val="009A7530"/>
    <w:rsid w:val="009B00F7"/>
    <w:rsid w:val="009D5268"/>
    <w:rsid w:val="00AB656A"/>
    <w:rsid w:val="00AF02A4"/>
    <w:rsid w:val="00B95599"/>
    <w:rsid w:val="00BA6CD8"/>
    <w:rsid w:val="00BB53E7"/>
    <w:rsid w:val="00BD01BD"/>
    <w:rsid w:val="00C04365"/>
    <w:rsid w:val="00CF2177"/>
    <w:rsid w:val="00D507F1"/>
    <w:rsid w:val="00DD213E"/>
    <w:rsid w:val="00E26B69"/>
    <w:rsid w:val="00E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F9785"/>
  <w15:docId w15:val="{35E8C22D-5D4E-49A0-9D10-01AFF25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201" w:right="5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5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2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6A95CA197043ACC2A38230CF8126" ma:contentTypeVersion="6" ma:contentTypeDescription="Create a new document." ma:contentTypeScope="" ma:versionID="ce08abf70d08481f2d45331bc72298b3">
  <xsd:schema xmlns:xsd="http://www.w3.org/2001/XMLSchema" xmlns:xs="http://www.w3.org/2001/XMLSchema" xmlns:p="http://schemas.microsoft.com/office/2006/metadata/properties" xmlns:ns2="f22dbd18-1a8b-4c67-b54b-111940dcdf0a" xmlns:ns3="bb5aea36-7083-4bf5-9abb-4622db831cc1" targetNamespace="http://schemas.microsoft.com/office/2006/metadata/properties" ma:root="true" ma:fieldsID="6db1a5bf235432278b405216fa4384ef" ns2:_="" ns3:_="">
    <xsd:import namespace="f22dbd18-1a8b-4c67-b54b-111940dcdf0a"/>
    <xsd:import namespace="bb5aea36-7083-4bf5-9abb-4622db831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bd18-1a8b-4c67-b54b-111940dcd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ea36-7083-4bf5-9abb-4622db831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4FF2-4537-4F3F-AF31-4575A42BEB8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b5aea36-7083-4bf5-9abb-4622db831cc1"/>
    <ds:schemaRef ds:uri="f22dbd18-1a8b-4c67-b54b-111940dcdf0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D15699-35B0-4A9A-BB9F-4434526F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B5046-33CA-4575-A4CF-A79AF762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bd18-1a8b-4c67-b54b-111940dcdf0a"/>
    <ds:schemaRef ds:uri="bb5aea36-7083-4bf5-9abb-4622db831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D27A5-D4C3-456F-BE22-4A0A49D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Maylor</dc:creator>
  <dc:description/>
  <cp:lastModifiedBy>Sam Brown</cp:lastModifiedBy>
  <cp:revision>31</cp:revision>
  <dcterms:created xsi:type="dcterms:W3CDTF">2024-08-08T08:24:00Z</dcterms:created>
  <dcterms:modified xsi:type="dcterms:W3CDTF">2024-08-08T08:55:00Z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0x0101006B766A95CA197043ACC2A38230CF8126</vt:lpwstr>
  </property>
  <property fmtid="{D5CDD505-2E9C-101B-9397-08002B2CF9AE}" pid="3" name="Created">
    <vt:filetime>2024-04-24T00:00:00Z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2024-08-08T00:00:00Z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/>
  </property>
</Properties>
</file>