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BBF22" w14:textId="17B724BA" w:rsidR="00DA585A" w:rsidRPr="00C001DB" w:rsidRDefault="009D4D80" w:rsidP="62C84C95">
      <w:pPr>
        <w:pBdr>
          <w:top w:val="nil"/>
          <w:left w:val="nil"/>
          <w:bottom w:val="nil"/>
          <w:right w:val="nil"/>
          <w:between w:val="nil"/>
        </w:pBdr>
        <w:jc w:val="right"/>
        <w:rPr>
          <w:color w:val="000000"/>
          <w:sz w:val="28"/>
          <w:szCs w:val="28"/>
        </w:rPr>
      </w:pPr>
      <w:r w:rsidRPr="00C001DB">
        <w:rPr>
          <w:noProof/>
        </w:rPr>
        <w:drawing>
          <wp:inline distT="0" distB="0" distL="0" distR="0" wp14:anchorId="75D83277" wp14:editId="5FA228A7">
            <wp:extent cx="2145665" cy="7131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45665" cy="713105"/>
                    </a:xfrm>
                    <a:prstGeom prst="rect">
                      <a:avLst/>
                    </a:prstGeom>
                  </pic:spPr>
                </pic:pic>
              </a:graphicData>
            </a:graphic>
          </wp:inline>
        </w:drawing>
      </w:r>
    </w:p>
    <w:p w14:paraId="5B906320" w14:textId="77777777" w:rsidR="00DA585A" w:rsidRPr="00C001DB" w:rsidRDefault="00DA585A">
      <w:pPr>
        <w:jc w:val="left"/>
        <w:rPr>
          <w:sz w:val="28"/>
          <w:szCs w:val="28"/>
        </w:rPr>
      </w:pPr>
    </w:p>
    <w:p w14:paraId="0787CB48" w14:textId="44D9A479" w:rsidR="00297BD1" w:rsidRPr="00C001DB" w:rsidRDefault="00631AE3" w:rsidP="004119A8">
      <w:pPr>
        <w:tabs>
          <w:tab w:val="center" w:pos="2743"/>
        </w:tabs>
        <w:jc w:val="left"/>
      </w:pPr>
      <w:r w:rsidRPr="00C001DB">
        <w:rPr>
          <w:sz w:val="28"/>
          <w:szCs w:val="28"/>
        </w:rPr>
        <w:tab/>
      </w:r>
      <w:r w:rsidR="004119A8" w:rsidRPr="00C001DB">
        <w:t xml:space="preserve">Minutes of the Part 1 Corporation meeting held </w:t>
      </w:r>
      <w:r w:rsidR="0028173C" w:rsidRPr="00C001DB">
        <w:t xml:space="preserve">in </w:t>
      </w:r>
      <w:r w:rsidR="00297BD1" w:rsidRPr="00C001DB">
        <w:t>the Evolution Centre, St Albans Campus</w:t>
      </w:r>
      <w:r w:rsidR="0028173C" w:rsidRPr="00C001DB">
        <w:t>,</w:t>
      </w:r>
      <w:r w:rsidR="004119A8" w:rsidRPr="00C001DB">
        <w:t xml:space="preserve"> at 1</w:t>
      </w:r>
      <w:r w:rsidR="004436AA" w:rsidRPr="00C001DB">
        <w:t>7</w:t>
      </w:r>
      <w:r w:rsidR="004119A8" w:rsidRPr="00C001DB">
        <w:t xml:space="preserve">:00 </w:t>
      </w:r>
      <w:r w:rsidR="009F16DF" w:rsidRPr="00C001DB">
        <w:t xml:space="preserve">hours </w:t>
      </w:r>
      <w:r w:rsidR="004119A8" w:rsidRPr="00C001DB">
        <w:t xml:space="preserve">on </w:t>
      </w:r>
    </w:p>
    <w:p w14:paraId="02E3D4F5" w14:textId="242DAE63" w:rsidR="004119A8" w:rsidRPr="00C001DB" w:rsidRDefault="00297BD1" w:rsidP="004119A8">
      <w:pPr>
        <w:tabs>
          <w:tab w:val="center" w:pos="2743"/>
        </w:tabs>
        <w:jc w:val="left"/>
      </w:pPr>
      <w:r w:rsidRPr="00C001DB">
        <w:t>1 July 2024</w:t>
      </w:r>
      <w:r w:rsidR="00075DEB" w:rsidRPr="00C001DB">
        <w:t>.</w:t>
      </w:r>
    </w:p>
    <w:p w14:paraId="132B2BB6" w14:textId="77777777" w:rsidR="00DA585A" w:rsidRPr="00C001DB" w:rsidRDefault="00DA585A"/>
    <w:tbl>
      <w:tblPr>
        <w:tblW w:w="9746" w:type="dxa"/>
        <w:tblLayout w:type="fixed"/>
        <w:tblCellMar>
          <w:left w:w="115" w:type="dxa"/>
          <w:right w:w="115" w:type="dxa"/>
        </w:tblCellMar>
        <w:tblLook w:val="0000" w:firstRow="0" w:lastRow="0" w:firstColumn="0" w:lastColumn="0" w:noHBand="0" w:noVBand="0"/>
      </w:tblPr>
      <w:tblGrid>
        <w:gridCol w:w="1560"/>
        <w:gridCol w:w="2046"/>
        <w:gridCol w:w="2047"/>
        <w:gridCol w:w="2046"/>
        <w:gridCol w:w="2047"/>
      </w:tblGrid>
      <w:tr w:rsidR="00DA585A" w:rsidRPr="00C001DB" w14:paraId="7AAA52E8" w14:textId="77777777" w:rsidTr="1F990456">
        <w:trPr>
          <w:trHeight w:val="567"/>
        </w:trPr>
        <w:tc>
          <w:tcPr>
            <w:tcW w:w="1560" w:type="dxa"/>
          </w:tcPr>
          <w:p w14:paraId="7A389A8A" w14:textId="77777777" w:rsidR="00DA585A" w:rsidRPr="00C001DB" w:rsidRDefault="00631AE3">
            <w:pPr>
              <w:rPr>
                <w:b/>
              </w:rPr>
            </w:pPr>
            <w:r w:rsidRPr="00C001DB">
              <w:rPr>
                <w:b/>
              </w:rPr>
              <w:t>Present</w:t>
            </w:r>
          </w:p>
        </w:tc>
        <w:tc>
          <w:tcPr>
            <w:tcW w:w="2046" w:type="dxa"/>
          </w:tcPr>
          <w:p w14:paraId="688D8D87" w14:textId="77777777" w:rsidR="00DA585A" w:rsidRPr="00C001DB" w:rsidRDefault="00631AE3" w:rsidP="001A30BC">
            <w:pPr>
              <w:jc w:val="left"/>
            </w:pPr>
            <w:r w:rsidRPr="00C001DB">
              <w:t>Peter Thompson</w:t>
            </w:r>
          </w:p>
          <w:p w14:paraId="2B871BD8" w14:textId="10E0D2DB" w:rsidR="00DA585A" w:rsidRPr="00C001DB" w:rsidRDefault="00631AE3" w:rsidP="001A30BC">
            <w:pPr>
              <w:jc w:val="left"/>
              <w:rPr>
                <w:sz w:val="16"/>
                <w:szCs w:val="16"/>
              </w:rPr>
            </w:pPr>
            <w:r w:rsidRPr="00C001DB">
              <w:rPr>
                <w:sz w:val="16"/>
                <w:szCs w:val="16"/>
              </w:rPr>
              <w:t>(Chair)</w:t>
            </w:r>
          </w:p>
        </w:tc>
        <w:tc>
          <w:tcPr>
            <w:tcW w:w="2047" w:type="dxa"/>
          </w:tcPr>
          <w:p w14:paraId="3C0FEA20" w14:textId="77777777" w:rsidR="001A30BC" w:rsidRPr="00C001DB" w:rsidRDefault="001A30BC" w:rsidP="001A30BC">
            <w:pPr>
              <w:jc w:val="left"/>
            </w:pPr>
            <w:r w:rsidRPr="00C001DB">
              <w:t xml:space="preserve">Andrew Slade </w:t>
            </w:r>
          </w:p>
          <w:p w14:paraId="7943EA62" w14:textId="49959C39" w:rsidR="00A14CFD" w:rsidRPr="00C001DB" w:rsidRDefault="001A30BC" w:rsidP="001A30BC">
            <w:pPr>
              <w:jc w:val="left"/>
            </w:pPr>
            <w:r w:rsidRPr="00C001DB">
              <w:rPr>
                <w:sz w:val="16"/>
                <w:szCs w:val="16"/>
              </w:rPr>
              <w:t>(Principal &amp; CEO)</w:t>
            </w:r>
          </w:p>
        </w:tc>
        <w:tc>
          <w:tcPr>
            <w:tcW w:w="2046" w:type="dxa"/>
          </w:tcPr>
          <w:p w14:paraId="7D9C3DEF" w14:textId="77777777" w:rsidR="00226507" w:rsidRPr="00C001DB" w:rsidRDefault="00226507" w:rsidP="001A30BC">
            <w:pPr>
              <w:jc w:val="left"/>
            </w:pPr>
            <w:r w:rsidRPr="00C001DB">
              <w:t>Rob Payne</w:t>
            </w:r>
          </w:p>
          <w:p w14:paraId="3D83A54B" w14:textId="295B5E31" w:rsidR="00A14CFD" w:rsidRPr="00C001DB" w:rsidRDefault="00226507" w:rsidP="001A30BC">
            <w:pPr>
              <w:jc w:val="left"/>
            </w:pPr>
            <w:r w:rsidRPr="00C001DB">
              <w:rPr>
                <w:sz w:val="16"/>
                <w:szCs w:val="16"/>
              </w:rPr>
              <w:t>(Corporation Member)</w:t>
            </w:r>
          </w:p>
        </w:tc>
        <w:tc>
          <w:tcPr>
            <w:tcW w:w="2047" w:type="dxa"/>
          </w:tcPr>
          <w:p w14:paraId="1252B0B5" w14:textId="77777777" w:rsidR="00226507" w:rsidRPr="00C001DB" w:rsidRDefault="00226507" w:rsidP="001A30BC">
            <w:pPr>
              <w:jc w:val="left"/>
            </w:pPr>
            <w:r w:rsidRPr="00C001DB">
              <w:t>Simon Caunce</w:t>
            </w:r>
          </w:p>
          <w:p w14:paraId="1B4329E1" w14:textId="0951C542" w:rsidR="00DA585A" w:rsidRPr="00C001DB" w:rsidRDefault="00226507" w:rsidP="001A30BC">
            <w:pPr>
              <w:jc w:val="left"/>
            </w:pPr>
            <w:r w:rsidRPr="00C001DB">
              <w:rPr>
                <w:sz w:val="16"/>
                <w:szCs w:val="16"/>
              </w:rPr>
              <w:t>(Corporation Member)</w:t>
            </w:r>
          </w:p>
        </w:tc>
      </w:tr>
      <w:tr w:rsidR="0075795C" w:rsidRPr="00C001DB" w14:paraId="052D535C" w14:textId="77777777" w:rsidTr="1F990456">
        <w:trPr>
          <w:trHeight w:val="510"/>
        </w:trPr>
        <w:tc>
          <w:tcPr>
            <w:tcW w:w="1560" w:type="dxa"/>
          </w:tcPr>
          <w:p w14:paraId="733B9AFE" w14:textId="77777777" w:rsidR="0075795C" w:rsidRPr="00C001DB" w:rsidRDefault="0075795C" w:rsidP="0075795C">
            <w:pPr>
              <w:rPr>
                <w:b/>
              </w:rPr>
            </w:pPr>
          </w:p>
        </w:tc>
        <w:tc>
          <w:tcPr>
            <w:tcW w:w="2046" w:type="dxa"/>
          </w:tcPr>
          <w:p w14:paraId="3E057A8F" w14:textId="77777777" w:rsidR="001A30BC" w:rsidRPr="00C001DB" w:rsidRDefault="001A30BC" w:rsidP="001A30BC">
            <w:pPr>
              <w:jc w:val="left"/>
            </w:pPr>
            <w:r w:rsidRPr="00C001DB">
              <w:t>Neil Myerson</w:t>
            </w:r>
          </w:p>
          <w:p w14:paraId="7241CBCA" w14:textId="1A496AD8" w:rsidR="0075795C" w:rsidRPr="00C001DB" w:rsidRDefault="001A30BC" w:rsidP="001A30BC">
            <w:pPr>
              <w:jc w:val="left"/>
            </w:pPr>
            <w:r w:rsidRPr="00C001DB">
              <w:rPr>
                <w:sz w:val="16"/>
                <w:szCs w:val="16"/>
              </w:rPr>
              <w:t>(Corporation Member)</w:t>
            </w:r>
          </w:p>
        </w:tc>
        <w:tc>
          <w:tcPr>
            <w:tcW w:w="2047" w:type="dxa"/>
          </w:tcPr>
          <w:p w14:paraId="1C46B0A4" w14:textId="77777777" w:rsidR="0075795C" w:rsidRPr="00C001DB" w:rsidRDefault="0075795C" w:rsidP="001A30BC">
            <w:pPr>
              <w:jc w:val="left"/>
            </w:pPr>
            <w:r w:rsidRPr="00C001DB">
              <w:t xml:space="preserve">Jean Fawcett </w:t>
            </w:r>
          </w:p>
          <w:p w14:paraId="1F930F01" w14:textId="5EF34D91" w:rsidR="0075795C" w:rsidRPr="00C001DB" w:rsidRDefault="0075795C" w:rsidP="001A30BC">
            <w:pPr>
              <w:jc w:val="left"/>
            </w:pPr>
            <w:r w:rsidRPr="00C001DB">
              <w:rPr>
                <w:sz w:val="16"/>
                <w:szCs w:val="16"/>
              </w:rPr>
              <w:t>(Corporation Member)</w:t>
            </w:r>
          </w:p>
        </w:tc>
        <w:tc>
          <w:tcPr>
            <w:tcW w:w="2046" w:type="dxa"/>
          </w:tcPr>
          <w:p w14:paraId="5A3A9621" w14:textId="3693C41D" w:rsidR="00297BD1" w:rsidRPr="00C001DB" w:rsidRDefault="00297BD1" w:rsidP="00297BD1">
            <w:pPr>
              <w:jc w:val="left"/>
            </w:pPr>
            <w:r w:rsidRPr="00C001DB">
              <w:t xml:space="preserve">Phillip Fulton </w:t>
            </w:r>
          </w:p>
          <w:p w14:paraId="67B351DB" w14:textId="149E45A2" w:rsidR="0075795C" w:rsidRPr="00C001DB" w:rsidRDefault="00297BD1" w:rsidP="00297BD1">
            <w:pPr>
              <w:jc w:val="left"/>
            </w:pPr>
            <w:r w:rsidRPr="00C001DB">
              <w:rPr>
                <w:sz w:val="16"/>
                <w:szCs w:val="16"/>
              </w:rPr>
              <w:t>(Corporation Member)</w:t>
            </w:r>
          </w:p>
        </w:tc>
        <w:tc>
          <w:tcPr>
            <w:tcW w:w="2047" w:type="dxa"/>
          </w:tcPr>
          <w:p w14:paraId="6147B497" w14:textId="77777777" w:rsidR="0075795C" w:rsidRPr="00C001DB" w:rsidRDefault="0075795C" w:rsidP="001A30BC">
            <w:pPr>
              <w:jc w:val="left"/>
            </w:pPr>
            <w:r w:rsidRPr="00C001DB">
              <w:t>Kevin Ibeh</w:t>
            </w:r>
          </w:p>
          <w:p w14:paraId="65583D1C" w14:textId="5FD5A07E" w:rsidR="0075795C" w:rsidRPr="00C001DB" w:rsidRDefault="0075795C" w:rsidP="001A30BC">
            <w:pPr>
              <w:jc w:val="left"/>
            </w:pPr>
            <w:r w:rsidRPr="00C001DB">
              <w:rPr>
                <w:sz w:val="16"/>
                <w:szCs w:val="16"/>
              </w:rPr>
              <w:t>(Corporation Member)</w:t>
            </w:r>
          </w:p>
        </w:tc>
      </w:tr>
      <w:tr w:rsidR="0075795C" w:rsidRPr="00C001DB" w14:paraId="187C9953" w14:textId="77777777" w:rsidTr="1F990456">
        <w:trPr>
          <w:trHeight w:val="567"/>
        </w:trPr>
        <w:tc>
          <w:tcPr>
            <w:tcW w:w="1560" w:type="dxa"/>
          </w:tcPr>
          <w:p w14:paraId="36E3B163" w14:textId="77777777" w:rsidR="0075795C" w:rsidRPr="00C001DB" w:rsidRDefault="0075795C" w:rsidP="0075795C">
            <w:pPr>
              <w:rPr>
                <w:b/>
              </w:rPr>
            </w:pPr>
          </w:p>
        </w:tc>
        <w:tc>
          <w:tcPr>
            <w:tcW w:w="2046" w:type="dxa"/>
          </w:tcPr>
          <w:p w14:paraId="32B91E31" w14:textId="77777777" w:rsidR="00297BD1" w:rsidRPr="00C001DB" w:rsidRDefault="00297BD1" w:rsidP="00297BD1">
            <w:pPr>
              <w:jc w:val="left"/>
            </w:pPr>
            <w:r w:rsidRPr="00C001DB">
              <w:t>John O’Sullivan</w:t>
            </w:r>
          </w:p>
          <w:p w14:paraId="4EAD7EC7" w14:textId="5250D3F7" w:rsidR="0075795C" w:rsidRPr="00C001DB" w:rsidRDefault="00297BD1" w:rsidP="00297BD1">
            <w:pPr>
              <w:jc w:val="left"/>
            </w:pPr>
            <w:r w:rsidRPr="00C001DB">
              <w:rPr>
                <w:sz w:val="16"/>
                <w:szCs w:val="16"/>
              </w:rPr>
              <w:t>(Corporation Member)</w:t>
            </w:r>
          </w:p>
        </w:tc>
        <w:tc>
          <w:tcPr>
            <w:tcW w:w="2047" w:type="dxa"/>
          </w:tcPr>
          <w:p w14:paraId="3F000839" w14:textId="77777777" w:rsidR="00297BD1" w:rsidRPr="00C001DB" w:rsidRDefault="00297BD1" w:rsidP="00297BD1">
            <w:pPr>
              <w:jc w:val="left"/>
            </w:pPr>
            <w:r w:rsidRPr="00C001DB">
              <w:t>Richard Whitehead</w:t>
            </w:r>
          </w:p>
          <w:p w14:paraId="70E58396" w14:textId="7F483863" w:rsidR="0075795C" w:rsidRPr="00C001DB" w:rsidRDefault="00297BD1" w:rsidP="00297BD1">
            <w:pPr>
              <w:jc w:val="left"/>
            </w:pPr>
            <w:r w:rsidRPr="00C001DB">
              <w:rPr>
                <w:sz w:val="16"/>
                <w:szCs w:val="16"/>
              </w:rPr>
              <w:t>(Corporation Member)</w:t>
            </w:r>
          </w:p>
        </w:tc>
        <w:tc>
          <w:tcPr>
            <w:tcW w:w="2046" w:type="dxa"/>
          </w:tcPr>
          <w:p w14:paraId="02602455" w14:textId="77777777" w:rsidR="0075795C" w:rsidRPr="00C001DB" w:rsidRDefault="0075795C" w:rsidP="001A30BC">
            <w:pPr>
              <w:jc w:val="left"/>
            </w:pPr>
            <w:r w:rsidRPr="00C001DB">
              <w:t>Katy Henderson</w:t>
            </w:r>
          </w:p>
          <w:p w14:paraId="2FF615E4" w14:textId="3D5E858E" w:rsidR="0075795C" w:rsidRPr="00C001DB" w:rsidRDefault="0075795C" w:rsidP="001A30BC">
            <w:pPr>
              <w:jc w:val="left"/>
              <w:rPr>
                <w:sz w:val="16"/>
                <w:szCs w:val="16"/>
              </w:rPr>
            </w:pPr>
            <w:r w:rsidRPr="00C001DB">
              <w:rPr>
                <w:sz w:val="16"/>
                <w:szCs w:val="16"/>
              </w:rPr>
              <w:t>(Corporation Member)</w:t>
            </w:r>
          </w:p>
        </w:tc>
        <w:tc>
          <w:tcPr>
            <w:tcW w:w="2047" w:type="dxa"/>
          </w:tcPr>
          <w:p w14:paraId="26C430C8" w14:textId="77777777" w:rsidR="00297BD1" w:rsidRPr="00C001DB" w:rsidRDefault="00297BD1" w:rsidP="00297BD1">
            <w:pPr>
              <w:jc w:val="left"/>
            </w:pPr>
            <w:r w:rsidRPr="00C001DB">
              <w:t>Sarah Furley</w:t>
            </w:r>
          </w:p>
          <w:p w14:paraId="7650E560" w14:textId="4F90287F" w:rsidR="0075795C" w:rsidRPr="00C001DB" w:rsidRDefault="00297BD1" w:rsidP="00297BD1">
            <w:pPr>
              <w:jc w:val="left"/>
            </w:pPr>
            <w:r w:rsidRPr="00C001DB">
              <w:rPr>
                <w:sz w:val="16"/>
                <w:szCs w:val="16"/>
              </w:rPr>
              <w:t>(Staff Corporation Member)</w:t>
            </w:r>
          </w:p>
        </w:tc>
      </w:tr>
      <w:tr w:rsidR="0075795C" w:rsidRPr="00C001DB" w14:paraId="5ADF012E" w14:textId="77777777" w:rsidTr="1F990456">
        <w:trPr>
          <w:trHeight w:val="567"/>
        </w:trPr>
        <w:tc>
          <w:tcPr>
            <w:tcW w:w="1560" w:type="dxa"/>
          </w:tcPr>
          <w:p w14:paraId="39E51E96" w14:textId="77777777" w:rsidR="0075795C" w:rsidRPr="00C001DB" w:rsidRDefault="0075795C" w:rsidP="0075795C">
            <w:pPr>
              <w:rPr>
                <w:b/>
              </w:rPr>
            </w:pPr>
          </w:p>
        </w:tc>
        <w:tc>
          <w:tcPr>
            <w:tcW w:w="2046" w:type="dxa"/>
          </w:tcPr>
          <w:p w14:paraId="02EDE044" w14:textId="77777777" w:rsidR="00297BD1" w:rsidRPr="00C001DB" w:rsidRDefault="00297BD1" w:rsidP="00297BD1">
            <w:pPr>
              <w:jc w:val="left"/>
            </w:pPr>
            <w:r w:rsidRPr="00C001DB">
              <w:t>Jamie Blee</w:t>
            </w:r>
          </w:p>
          <w:p w14:paraId="25D345B9" w14:textId="7AC14F7D" w:rsidR="0075795C" w:rsidRPr="00C001DB" w:rsidRDefault="00297BD1" w:rsidP="00297BD1">
            <w:pPr>
              <w:jc w:val="left"/>
            </w:pPr>
            <w:r w:rsidRPr="00C001DB">
              <w:rPr>
                <w:sz w:val="16"/>
                <w:szCs w:val="16"/>
              </w:rPr>
              <w:t>(Student Corporation Member)</w:t>
            </w:r>
          </w:p>
        </w:tc>
        <w:tc>
          <w:tcPr>
            <w:tcW w:w="2047" w:type="dxa"/>
          </w:tcPr>
          <w:p w14:paraId="5CCC9DE2" w14:textId="77777777" w:rsidR="003256FC" w:rsidRPr="00C001DB" w:rsidRDefault="008B6084" w:rsidP="00297BD1">
            <w:pPr>
              <w:jc w:val="left"/>
            </w:pPr>
            <w:r w:rsidRPr="00C001DB">
              <w:t>Deborah Caviel</w:t>
            </w:r>
          </w:p>
          <w:p w14:paraId="6ABDEDB3" w14:textId="77777777" w:rsidR="008B6084" w:rsidRPr="00C001DB" w:rsidRDefault="008B6084" w:rsidP="00297BD1">
            <w:pPr>
              <w:jc w:val="left"/>
              <w:rPr>
                <w:sz w:val="16"/>
                <w:szCs w:val="16"/>
              </w:rPr>
            </w:pPr>
            <w:r w:rsidRPr="00C001DB">
              <w:rPr>
                <w:sz w:val="16"/>
                <w:szCs w:val="16"/>
              </w:rPr>
              <w:t>(Staff Corporation Member)</w:t>
            </w:r>
          </w:p>
          <w:p w14:paraId="35268CE5" w14:textId="07DA46C5" w:rsidR="00DF7981" w:rsidRPr="00C001DB" w:rsidRDefault="00DF7981" w:rsidP="00297BD1">
            <w:pPr>
              <w:jc w:val="left"/>
              <w:rPr>
                <w:sz w:val="16"/>
                <w:szCs w:val="16"/>
              </w:rPr>
            </w:pPr>
          </w:p>
        </w:tc>
        <w:tc>
          <w:tcPr>
            <w:tcW w:w="2046" w:type="dxa"/>
          </w:tcPr>
          <w:p w14:paraId="22F7F9FF" w14:textId="58574378" w:rsidR="0001256F" w:rsidRPr="00C001DB" w:rsidRDefault="0001256F" w:rsidP="001A30BC">
            <w:pPr>
              <w:jc w:val="left"/>
              <w:rPr>
                <w:sz w:val="16"/>
                <w:szCs w:val="16"/>
              </w:rPr>
            </w:pPr>
          </w:p>
        </w:tc>
        <w:tc>
          <w:tcPr>
            <w:tcW w:w="2047" w:type="dxa"/>
          </w:tcPr>
          <w:p w14:paraId="1E3E6615" w14:textId="7BBB5EC6" w:rsidR="0075795C" w:rsidRPr="00C001DB" w:rsidRDefault="0075795C" w:rsidP="001A30BC">
            <w:pPr>
              <w:jc w:val="left"/>
            </w:pPr>
          </w:p>
        </w:tc>
      </w:tr>
      <w:tr w:rsidR="0075795C" w:rsidRPr="00C001DB" w14:paraId="26016D26" w14:textId="77777777" w:rsidTr="1F990456">
        <w:trPr>
          <w:trHeight w:val="624"/>
        </w:trPr>
        <w:tc>
          <w:tcPr>
            <w:tcW w:w="1560" w:type="dxa"/>
          </w:tcPr>
          <w:p w14:paraId="419E5212" w14:textId="6F18376C" w:rsidR="0075795C" w:rsidRPr="00C001DB" w:rsidRDefault="0075795C" w:rsidP="0075795C">
            <w:pPr>
              <w:rPr>
                <w:b/>
              </w:rPr>
            </w:pPr>
            <w:r w:rsidRPr="00C001DB">
              <w:rPr>
                <w:b/>
              </w:rPr>
              <w:t>In Attendance</w:t>
            </w:r>
          </w:p>
        </w:tc>
        <w:tc>
          <w:tcPr>
            <w:tcW w:w="2046" w:type="dxa"/>
          </w:tcPr>
          <w:p w14:paraId="7A418EB7" w14:textId="055E8543" w:rsidR="0075795C" w:rsidRPr="00C001DB" w:rsidRDefault="0075795C" w:rsidP="001A30BC">
            <w:pPr>
              <w:jc w:val="left"/>
            </w:pPr>
            <w:r w:rsidRPr="00C001DB">
              <w:t>Jackie Page</w:t>
            </w:r>
          </w:p>
          <w:p w14:paraId="537E8320" w14:textId="5BEAB562" w:rsidR="0075795C" w:rsidRPr="00C001DB" w:rsidRDefault="0075795C" w:rsidP="001A30BC">
            <w:pPr>
              <w:jc w:val="left"/>
              <w:rPr>
                <w:sz w:val="16"/>
                <w:szCs w:val="16"/>
              </w:rPr>
            </w:pPr>
            <w:r w:rsidRPr="00C001DB">
              <w:rPr>
                <w:sz w:val="16"/>
                <w:szCs w:val="16"/>
              </w:rPr>
              <w:t>(D</w:t>
            </w:r>
            <w:r w:rsidR="001A30BC" w:rsidRPr="00C001DB">
              <w:rPr>
                <w:sz w:val="16"/>
                <w:szCs w:val="16"/>
              </w:rPr>
              <w:t xml:space="preserve">eputy </w:t>
            </w:r>
            <w:r w:rsidRPr="00C001DB">
              <w:rPr>
                <w:sz w:val="16"/>
                <w:szCs w:val="16"/>
              </w:rPr>
              <w:t>P</w:t>
            </w:r>
            <w:r w:rsidR="001A30BC" w:rsidRPr="00C001DB">
              <w:rPr>
                <w:sz w:val="16"/>
                <w:szCs w:val="16"/>
              </w:rPr>
              <w:t>rincipal</w:t>
            </w:r>
            <w:r w:rsidRPr="00C001DB">
              <w:rPr>
                <w:sz w:val="16"/>
                <w:szCs w:val="16"/>
              </w:rPr>
              <w:t xml:space="preserve"> Curriculum, Performance and Student Experience)</w:t>
            </w:r>
          </w:p>
        </w:tc>
        <w:tc>
          <w:tcPr>
            <w:tcW w:w="2047" w:type="dxa"/>
          </w:tcPr>
          <w:p w14:paraId="37794EBF" w14:textId="119DF59E" w:rsidR="0075795C" w:rsidRPr="00C001DB" w:rsidRDefault="0075795C" w:rsidP="001A30BC">
            <w:pPr>
              <w:jc w:val="left"/>
            </w:pPr>
            <w:r w:rsidRPr="00C001DB">
              <w:t>Mark Sellis</w:t>
            </w:r>
          </w:p>
          <w:p w14:paraId="43CED359" w14:textId="6D602512" w:rsidR="0075795C" w:rsidRPr="00C001DB" w:rsidRDefault="0075795C" w:rsidP="001A30BC">
            <w:pPr>
              <w:jc w:val="left"/>
              <w:rPr>
                <w:sz w:val="16"/>
                <w:szCs w:val="16"/>
              </w:rPr>
            </w:pPr>
            <w:r w:rsidRPr="00C001DB">
              <w:rPr>
                <w:sz w:val="16"/>
                <w:szCs w:val="16"/>
              </w:rPr>
              <w:t>(D</w:t>
            </w:r>
            <w:r w:rsidR="001A30BC" w:rsidRPr="00C001DB">
              <w:rPr>
                <w:sz w:val="16"/>
                <w:szCs w:val="16"/>
              </w:rPr>
              <w:t xml:space="preserve">eputy </w:t>
            </w:r>
            <w:r w:rsidRPr="00C001DB">
              <w:rPr>
                <w:sz w:val="16"/>
                <w:szCs w:val="16"/>
              </w:rPr>
              <w:t>P</w:t>
            </w:r>
            <w:r w:rsidR="001A30BC" w:rsidRPr="00C001DB">
              <w:rPr>
                <w:sz w:val="16"/>
                <w:szCs w:val="16"/>
              </w:rPr>
              <w:t>rincipal</w:t>
            </w:r>
            <w:r w:rsidRPr="00C001DB">
              <w:rPr>
                <w:sz w:val="16"/>
                <w:szCs w:val="16"/>
              </w:rPr>
              <w:t xml:space="preserve"> Finance, Resource and College Planning)</w:t>
            </w:r>
          </w:p>
          <w:p w14:paraId="708ECEA0" w14:textId="77777777" w:rsidR="0075795C" w:rsidRPr="00C001DB" w:rsidRDefault="0075795C" w:rsidP="001A30BC">
            <w:pPr>
              <w:jc w:val="left"/>
              <w:rPr>
                <w:sz w:val="16"/>
                <w:szCs w:val="16"/>
              </w:rPr>
            </w:pPr>
          </w:p>
        </w:tc>
        <w:tc>
          <w:tcPr>
            <w:tcW w:w="2046" w:type="dxa"/>
          </w:tcPr>
          <w:p w14:paraId="24009305" w14:textId="77777777" w:rsidR="001A30BC" w:rsidRPr="00C001DB" w:rsidRDefault="001A30BC" w:rsidP="001A30BC">
            <w:pPr>
              <w:jc w:val="left"/>
            </w:pPr>
            <w:r w:rsidRPr="00C001DB">
              <w:t xml:space="preserve">Claire Dolan </w:t>
            </w:r>
          </w:p>
          <w:p w14:paraId="754FD2E2" w14:textId="6AE80E44" w:rsidR="0075795C" w:rsidRPr="00C001DB" w:rsidRDefault="001A30BC" w:rsidP="001A30BC">
            <w:pPr>
              <w:jc w:val="left"/>
              <w:rPr>
                <w:sz w:val="16"/>
                <w:szCs w:val="16"/>
              </w:rPr>
            </w:pPr>
            <w:r w:rsidRPr="00C001DB">
              <w:rPr>
                <w:sz w:val="16"/>
                <w:szCs w:val="16"/>
              </w:rPr>
              <w:t xml:space="preserve">(Deputy Principal Strategy, Partnerships and Business Development) </w:t>
            </w:r>
          </w:p>
        </w:tc>
        <w:tc>
          <w:tcPr>
            <w:tcW w:w="2047" w:type="dxa"/>
          </w:tcPr>
          <w:p w14:paraId="79FEB730" w14:textId="77777777" w:rsidR="00DF63E3" w:rsidRPr="00C001DB" w:rsidRDefault="00DF63E3" w:rsidP="00DF63E3">
            <w:pPr>
              <w:jc w:val="left"/>
            </w:pPr>
            <w:r w:rsidRPr="00C001DB">
              <w:t>Barbara Jones</w:t>
            </w:r>
          </w:p>
          <w:p w14:paraId="3BC6A440" w14:textId="77777777" w:rsidR="00DF63E3" w:rsidRPr="00C001DB" w:rsidRDefault="00DF63E3" w:rsidP="00DF63E3">
            <w:pPr>
              <w:jc w:val="left"/>
              <w:rPr>
                <w:sz w:val="16"/>
                <w:szCs w:val="16"/>
              </w:rPr>
            </w:pPr>
            <w:r w:rsidRPr="00C001DB">
              <w:rPr>
                <w:sz w:val="16"/>
                <w:szCs w:val="16"/>
              </w:rPr>
              <w:t>(Interim Vice Principal HR and OD)</w:t>
            </w:r>
          </w:p>
          <w:p w14:paraId="2564C5B5" w14:textId="3F1C2763" w:rsidR="0075795C" w:rsidRPr="00C001DB" w:rsidRDefault="0075795C" w:rsidP="00DF63E3">
            <w:pPr>
              <w:jc w:val="left"/>
            </w:pPr>
          </w:p>
        </w:tc>
      </w:tr>
      <w:tr w:rsidR="0075795C" w:rsidRPr="00C001DB" w14:paraId="24B60DD1" w14:textId="77777777" w:rsidTr="1F990456">
        <w:trPr>
          <w:trHeight w:val="624"/>
        </w:trPr>
        <w:tc>
          <w:tcPr>
            <w:tcW w:w="1560" w:type="dxa"/>
          </w:tcPr>
          <w:p w14:paraId="0A77A397" w14:textId="77777777" w:rsidR="0075795C" w:rsidRPr="00C001DB" w:rsidRDefault="0075795C" w:rsidP="0075795C">
            <w:pPr>
              <w:rPr>
                <w:b/>
              </w:rPr>
            </w:pPr>
          </w:p>
        </w:tc>
        <w:tc>
          <w:tcPr>
            <w:tcW w:w="2046" w:type="dxa"/>
          </w:tcPr>
          <w:p w14:paraId="58C43CCA" w14:textId="77777777" w:rsidR="002F1C3F" w:rsidRPr="00C001DB" w:rsidRDefault="00DF63E3" w:rsidP="00DF63E3">
            <w:pPr>
              <w:jc w:val="left"/>
            </w:pPr>
            <w:r w:rsidRPr="00C001DB">
              <w:t>Sam Brown</w:t>
            </w:r>
          </w:p>
          <w:p w14:paraId="2ACB9466" w14:textId="3ED681ED" w:rsidR="00DF63E3" w:rsidRPr="00C001DB" w:rsidRDefault="00DF63E3" w:rsidP="00DF63E3">
            <w:pPr>
              <w:jc w:val="left"/>
              <w:rPr>
                <w:sz w:val="16"/>
                <w:szCs w:val="16"/>
              </w:rPr>
            </w:pPr>
            <w:r w:rsidRPr="1F990456">
              <w:rPr>
                <w:sz w:val="16"/>
                <w:szCs w:val="16"/>
              </w:rPr>
              <w:t>(</w:t>
            </w:r>
            <w:r w:rsidR="73C3069B" w:rsidRPr="1F990456">
              <w:rPr>
                <w:sz w:val="16"/>
                <w:szCs w:val="16"/>
              </w:rPr>
              <w:t>Minutes</w:t>
            </w:r>
            <w:r w:rsidR="00EE74C5" w:rsidRPr="1F990456">
              <w:rPr>
                <w:sz w:val="16"/>
                <w:szCs w:val="16"/>
              </w:rPr>
              <w:t>)</w:t>
            </w:r>
          </w:p>
        </w:tc>
        <w:tc>
          <w:tcPr>
            <w:tcW w:w="2047" w:type="dxa"/>
          </w:tcPr>
          <w:p w14:paraId="5F08DDE7" w14:textId="6F9C14D8" w:rsidR="0075795C" w:rsidRPr="00C001DB" w:rsidRDefault="0075795C" w:rsidP="001A30BC">
            <w:pPr>
              <w:jc w:val="left"/>
            </w:pPr>
          </w:p>
        </w:tc>
        <w:tc>
          <w:tcPr>
            <w:tcW w:w="2046" w:type="dxa"/>
          </w:tcPr>
          <w:p w14:paraId="7235C061" w14:textId="509975B9" w:rsidR="0075795C" w:rsidRPr="00C001DB" w:rsidRDefault="0075795C" w:rsidP="001A30BC">
            <w:pPr>
              <w:jc w:val="left"/>
            </w:pPr>
          </w:p>
        </w:tc>
        <w:tc>
          <w:tcPr>
            <w:tcW w:w="2047" w:type="dxa"/>
          </w:tcPr>
          <w:p w14:paraId="132244CC" w14:textId="77777777" w:rsidR="0075795C" w:rsidRPr="00C001DB" w:rsidRDefault="0075795C" w:rsidP="001A30BC">
            <w:pPr>
              <w:jc w:val="left"/>
            </w:pPr>
          </w:p>
        </w:tc>
      </w:tr>
      <w:tr w:rsidR="0075795C" w:rsidRPr="00C001DB" w14:paraId="6C496791" w14:textId="77777777" w:rsidTr="1F990456">
        <w:trPr>
          <w:trHeight w:val="624"/>
        </w:trPr>
        <w:tc>
          <w:tcPr>
            <w:tcW w:w="1560" w:type="dxa"/>
          </w:tcPr>
          <w:p w14:paraId="5C90AA42" w14:textId="77777777" w:rsidR="0075795C" w:rsidRPr="00C001DB" w:rsidRDefault="0075795C" w:rsidP="0075795C">
            <w:pPr>
              <w:rPr>
                <w:b/>
              </w:rPr>
            </w:pPr>
            <w:r w:rsidRPr="00C001DB">
              <w:rPr>
                <w:b/>
              </w:rPr>
              <w:t>Apologies</w:t>
            </w:r>
          </w:p>
        </w:tc>
        <w:tc>
          <w:tcPr>
            <w:tcW w:w="2046" w:type="dxa"/>
          </w:tcPr>
          <w:p w14:paraId="3D1277FC" w14:textId="77777777" w:rsidR="00297BD1" w:rsidRPr="00C001DB" w:rsidRDefault="00297BD1" w:rsidP="00297BD1">
            <w:pPr>
              <w:jc w:val="left"/>
            </w:pPr>
            <w:r w:rsidRPr="00C001DB">
              <w:t>Luke Parker</w:t>
            </w:r>
          </w:p>
          <w:p w14:paraId="34E09F23" w14:textId="0891C905" w:rsidR="001A30BC" w:rsidRPr="00C001DB" w:rsidRDefault="00297BD1" w:rsidP="00297BD1">
            <w:pPr>
              <w:jc w:val="left"/>
            </w:pPr>
            <w:r w:rsidRPr="00C001DB">
              <w:rPr>
                <w:sz w:val="16"/>
                <w:szCs w:val="16"/>
              </w:rPr>
              <w:t>(Corporation Member)</w:t>
            </w:r>
          </w:p>
        </w:tc>
        <w:tc>
          <w:tcPr>
            <w:tcW w:w="2047" w:type="dxa"/>
          </w:tcPr>
          <w:p w14:paraId="5712A114" w14:textId="77777777" w:rsidR="00297BD1" w:rsidRPr="00C001DB" w:rsidRDefault="00297BD1" w:rsidP="00297BD1">
            <w:pPr>
              <w:jc w:val="left"/>
            </w:pPr>
            <w:r w:rsidRPr="00C001DB">
              <w:t>Mairi Watson</w:t>
            </w:r>
          </w:p>
          <w:p w14:paraId="2845D08B" w14:textId="00BA6A90" w:rsidR="0075795C" w:rsidRPr="00C001DB" w:rsidRDefault="00297BD1" w:rsidP="00297BD1">
            <w:pPr>
              <w:jc w:val="left"/>
            </w:pPr>
            <w:r w:rsidRPr="00C001DB">
              <w:rPr>
                <w:sz w:val="16"/>
                <w:szCs w:val="16"/>
              </w:rPr>
              <w:t>(Corporation Member)</w:t>
            </w:r>
          </w:p>
        </w:tc>
        <w:tc>
          <w:tcPr>
            <w:tcW w:w="2046" w:type="dxa"/>
          </w:tcPr>
          <w:p w14:paraId="184DDAD4" w14:textId="77777777" w:rsidR="00297BD1" w:rsidRPr="00C001DB" w:rsidRDefault="00297BD1" w:rsidP="00297BD1">
            <w:pPr>
              <w:jc w:val="left"/>
              <w:rPr>
                <w:sz w:val="16"/>
                <w:szCs w:val="16"/>
              </w:rPr>
            </w:pPr>
            <w:r w:rsidRPr="00C001DB">
              <w:t>Jamie Stevenson</w:t>
            </w:r>
          </w:p>
          <w:p w14:paraId="195E1B45" w14:textId="7DD0C17E" w:rsidR="0075795C" w:rsidRPr="00C001DB" w:rsidRDefault="00297BD1" w:rsidP="00297BD1">
            <w:pPr>
              <w:jc w:val="left"/>
            </w:pPr>
            <w:r w:rsidRPr="00C001DB">
              <w:rPr>
                <w:sz w:val="16"/>
                <w:szCs w:val="16"/>
              </w:rPr>
              <w:t>(Corporation Member)</w:t>
            </w:r>
          </w:p>
        </w:tc>
        <w:tc>
          <w:tcPr>
            <w:tcW w:w="2047" w:type="dxa"/>
          </w:tcPr>
          <w:p w14:paraId="30F9F49F" w14:textId="77777777" w:rsidR="00DF63E3" w:rsidRPr="00C001DB" w:rsidRDefault="00DF63E3" w:rsidP="00DF63E3">
            <w:pPr>
              <w:jc w:val="left"/>
            </w:pPr>
            <w:r w:rsidRPr="00C001DB">
              <w:t>Joseph Maggs</w:t>
            </w:r>
          </w:p>
          <w:p w14:paraId="002A5461" w14:textId="77777777" w:rsidR="00DF63E3" w:rsidRPr="00C001DB" w:rsidRDefault="00DF63E3" w:rsidP="00DF63E3">
            <w:pPr>
              <w:jc w:val="left"/>
            </w:pPr>
            <w:r w:rsidRPr="00C001DB">
              <w:rPr>
                <w:sz w:val="16"/>
                <w:szCs w:val="16"/>
              </w:rPr>
              <w:t>(Director of Governance)</w:t>
            </w:r>
          </w:p>
          <w:p w14:paraId="4A48F770" w14:textId="05AD7E14" w:rsidR="0075795C" w:rsidRPr="00C001DB" w:rsidRDefault="0075795C" w:rsidP="00DF63E3">
            <w:pPr>
              <w:jc w:val="left"/>
            </w:pPr>
          </w:p>
        </w:tc>
      </w:tr>
      <w:tr w:rsidR="00DF63E3" w:rsidRPr="00C001DB" w14:paraId="6238E64E" w14:textId="77777777" w:rsidTr="1F990456">
        <w:trPr>
          <w:trHeight w:val="227"/>
        </w:trPr>
        <w:tc>
          <w:tcPr>
            <w:tcW w:w="1560" w:type="dxa"/>
          </w:tcPr>
          <w:p w14:paraId="67EE22F5" w14:textId="77777777" w:rsidR="00DF63E3" w:rsidRPr="00C001DB" w:rsidRDefault="00DF63E3" w:rsidP="0075795C">
            <w:pPr>
              <w:rPr>
                <w:b/>
              </w:rPr>
            </w:pPr>
          </w:p>
        </w:tc>
        <w:tc>
          <w:tcPr>
            <w:tcW w:w="2046" w:type="dxa"/>
          </w:tcPr>
          <w:p w14:paraId="1D495CDE" w14:textId="77777777" w:rsidR="00DF63E3" w:rsidRPr="00C001DB" w:rsidRDefault="00DF63E3" w:rsidP="00DF63E3">
            <w:pPr>
              <w:jc w:val="left"/>
            </w:pPr>
            <w:r w:rsidRPr="00C001DB">
              <w:t>Mia Barrell</w:t>
            </w:r>
          </w:p>
          <w:p w14:paraId="35C006B8" w14:textId="60A8A4C2" w:rsidR="00DF63E3" w:rsidRPr="00C001DB" w:rsidRDefault="00DF63E3" w:rsidP="00297BD1">
            <w:pPr>
              <w:jc w:val="left"/>
              <w:rPr>
                <w:sz w:val="16"/>
                <w:szCs w:val="16"/>
              </w:rPr>
            </w:pPr>
            <w:r w:rsidRPr="00C001DB">
              <w:rPr>
                <w:sz w:val="16"/>
                <w:szCs w:val="16"/>
              </w:rPr>
              <w:t>(Student Corporation Member)</w:t>
            </w:r>
          </w:p>
        </w:tc>
        <w:tc>
          <w:tcPr>
            <w:tcW w:w="2047" w:type="dxa"/>
          </w:tcPr>
          <w:p w14:paraId="22CE8209" w14:textId="77777777" w:rsidR="00DF63E3" w:rsidRPr="00C001DB" w:rsidRDefault="00DF63E3" w:rsidP="00297BD1">
            <w:pPr>
              <w:jc w:val="left"/>
            </w:pPr>
          </w:p>
        </w:tc>
        <w:tc>
          <w:tcPr>
            <w:tcW w:w="2046" w:type="dxa"/>
          </w:tcPr>
          <w:p w14:paraId="675F47CB" w14:textId="77777777" w:rsidR="00DF63E3" w:rsidRPr="00C001DB" w:rsidRDefault="00DF63E3" w:rsidP="00297BD1">
            <w:pPr>
              <w:jc w:val="left"/>
            </w:pPr>
          </w:p>
        </w:tc>
        <w:tc>
          <w:tcPr>
            <w:tcW w:w="2047" w:type="dxa"/>
          </w:tcPr>
          <w:p w14:paraId="4D521D3F" w14:textId="77777777" w:rsidR="00DF63E3" w:rsidRPr="00C001DB" w:rsidRDefault="00DF63E3" w:rsidP="00297BD1">
            <w:pPr>
              <w:jc w:val="left"/>
            </w:pPr>
          </w:p>
        </w:tc>
      </w:tr>
    </w:tbl>
    <w:p w14:paraId="357753EE" w14:textId="77777777" w:rsidR="006A4A84" w:rsidRPr="00C001DB" w:rsidRDefault="006A4A84"/>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647"/>
      </w:tblGrid>
      <w:tr w:rsidR="00DA585A" w:rsidRPr="00C001DB" w14:paraId="0C86062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16BB65C" w14:textId="77777777" w:rsidR="00DA585A" w:rsidRPr="00C001DB" w:rsidRDefault="00631AE3">
            <w:pPr>
              <w:rPr>
                <w:b/>
                <w:u w:val="single"/>
              </w:rPr>
            </w:pPr>
            <w:r w:rsidRPr="00C001DB">
              <w:rPr>
                <w:b/>
                <w:u w:val="single"/>
              </w:rPr>
              <w:t>ITEM NO.</w:t>
            </w:r>
          </w:p>
        </w:tc>
        <w:tc>
          <w:tcPr>
            <w:tcW w:w="8647" w:type="dxa"/>
            <w:tcBorders>
              <w:top w:val="single" w:sz="4" w:space="0" w:color="000000"/>
              <w:left w:val="single" w:sz="4" w:space="0" w:color="000000"/>
              <w:bottom w:val="single" w:sz="4" w:space="0" w:color="000000"/>
              <w:right w:val="single" w:sz="4" w:space="0" w:color="000000"/>
            </w:tcBorders>
          </w:tcPr>
          <w:p w14:paraId="3C3FB473" w14:textId="77777777" w:rsidR="00DA585A" w:rsidRPr="00C001DB" w:rsidRDefault="00631AE3">
            <w:pPr>
              <w:rPr>
                <w:b/>
                <w:u w:val="single"/>
              </w:rPr>
            </w:pPr>
            <w:r w:rsidRPr="00C001DB">
              <w:rPr>
                <w:b/>
                <w:u w:val="single"/>
              </w:rPr>
              <w:t>ITEM DISCUSSED</w:t>
            </w:r>
          </w:p>
          <w:p w14:paraId="72FA6F20" w14:textId="77777777" w:rsidR="00DA585A" w:rsidRPr="00C001DB" w:rsidRDefault="00DA585A">
            <w:pPr>
              <w:rPr>
                <w:b/>
                <w:u w:val="single"/>
              </w:rPr>
            </w:pPr>
          </w:p>
        </w:tc>
      </w:tr>
      <w:tr w:rsidR="009A67ED" w:rsidRPr="00C001DB" w14:paraId="0567DE1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50CBBDB" w14:textId="636C049A" w:rsidR="009A67ED" w:rsidRPr="00C001DB" w:rsidRDefault="009A67ED">
            <w:pPr>
              <w:rPr>
                <w:b/>
              </w:rPr>
            </w:pPr>
            <w:r w:rsidRPr="00C001DB">
              <w:rPr>
                <w:b/>
              </w:rPr>
              <w:t>74/23</w:t>
            </w:r>
          </w:p>
        </w:tc>
        <w:tc>
          <w:tcPr>
            <w:tcW w:w="8647" w:type="dxa"/>
            <w:tcBorders>
              <w:top w:val="single" w:sz="4" w:space="0" w:color="000000"/>
              <w:left w:val="single" w:sz="4" w:space="0" w:color="000000"/>
              <w:bottom w:val="single" w:sz="4" w:space="0" w:color="000000"/>
              <w:right w:val="single" w:sz="4" w:space="0" w:color="000000"/>
            </w:tcBorders>
          </w:tcPr>
          <w:p w14:paraId="348FA2DE" w14:textId="64DA6F1C" w:rsidR="009A67ED" w:rsidRPr="00C001DB" w:rsidRDefault="009A67ED">
            <w:pPr>
              <w:rPr>
                <w:b/>
              </w:rPr>
            </w:pPr>
            <w:r w:rsidRPr="00C001DB">
              <w:rPr>
                <w:b/>
              </w:rPr>
              <w:t>APOLOGIES FOR ABSENCE</w:t>
            </w:r>
          </w:p>
        </w:tc>
      </w:tr>
      <w:tr w:rsidR="009A67ED" w:rsidRPr="00C001DB" w14:paraId="255750C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A25A97" w14:textId="77777777" w:rsidR="009A67ED" w:rsidRPr="00C001DB" w:rsidRDefault="009A67ED">
            <w:pPr>
              <w:rPr>
                <w:bCs/>
              </w:rPr>
            </w:pPr>
          </w:p>
        </w:tc>
        <w:tc>
          <w:tcPr>
            <w:tcW w:w="8647" w:type="dxa"/>
            <w:tcBorders>
              <w:top w:val="single" w:sz="4" w:space="0" w:color="000000"/>
              <w:left w:val="single" w:sz="4" w:space="0" w:color="000000"/>
              <w:bottom w:val="single" w:sz="4" w:space="0" w:color="000000"/>
              <w:right w:val="single" w:sz="4" w:space="0" w:color="000000"/>
            </w:tcBorders>
          </w:tcPr>
          <w:p w14:paraId="3F8FCCBE" w14:textId="77777777" w:rsidR="009A67ED" w:rsidRPr="00C001DB" w:rsidRDefault="009A67ED" w:rsidP="009A67ED">
            <w:r w:rsidRPr="00C001DB">
              <w:t xml:space="preserve">Apologies for absence were </w:t>
            </w:r>
            <w:r w:rsidRPr="00C001DB">
              <w:rPr>
                <w:b/>
                <w:bCs/>
              </w:rPr>
              <w:t>received</w:t>
            </w:r>
            <w:r w:rsidRPr="00C001DB">
              <w:t xml:space="preserve"> and </w:t>
            </w:r>
            <w:r w:rsidRPr="00C001DB">
              <w:rPr>
                <w:b/>
                <w:bCs/>
              </w:rPr>
              <w:t>noted</w:t>
            </w:r>
            <w:r w:rsidRPr="00C001DB">
              <w:t xml:space="preserve"> from:</w:t>
            </w:r>
          </w:p>
          <w:p w14:paraId="079DBB66" w14:textId="738F3C8D" w:rsidR="009A67ED" w:rsidRPr="00C001DB" w:rsidRDefault="009A67ED" w:rsidP="009A67ED">
            <w:pPr>
              <w:pStyle w:val="ListParagraph"/>
              <w:numPr>
                <w:ilvl w:val="0"/>
                <w:numId w:val="20"/>
              </w:numPr>
            </w:pPr>
            <w:r w:rsidRPr="00C001DB">
              <w:t>Luke Parker (Corporation)</w:t>
            </w:r>
          </w:p>
          <w:p w14:paraId="44C110A4" w14:textId="21E53999" w:rsidR="009A67ED" w:rsidRPr="00C001DB" w:rsidRDefault="009A67ED" w:rsidP="009A67ED">
            <w:pPr>
              <w:pStyle w:val="ListParagraph"/>
              <w:numPr>
                <w:ilvl w:val="0"/>
                <w:numId w:val="20"/>
              </w:numPr>
            </w:pPr>
            <w:r w:rsidRPr="00C001DB">
              <w:t>Mairi Watson (Corporation)</w:t>
            </w:r>
          </w:p>
          <w:p w14:paraId="24423D97" w14:textId="5B561600" w:rsidR="009A67ED" w:rsidRPr="00C001DB" w:rsidRDefault="009A67ED" w:rsidP="009A67ED">
            <w:pPr>
              <w:pStyle w:val="ListParagraph"/>
              <w:numPr>
                <w:ilvl w:val="0"/>
                <w:numId w:val="20"/>
              </w:numPr>
            </w:pPr>
            <w:r w:rsidRPr="00C001DB">
              <w:t>Jamie Stevenson (Corporation)</w:t>
            </w:r>
          </w:p>
          <w:p w14:paraId="0A6F5067" w14:textId="0597CD19" w:rsidR="009A67ED" w:rsidRPr="00C001DB" w:rsidRDefault="009A67ED" w:rsidP="009A67ED">
            <w:pPr>
              <w:pStyle w:val="ListParagraph"/>
              <w:numPr>
                <w:ilvl w:val="0"/>
                <w:numId w:val="20"/>
              </w:numPr>
            </w:pPr>
            <w:r w:rsidRPr="00C001DB">
              <w:t>Mia Barrell (Corporation – Student Governor)</w:t>
            </w:r>
          </w:p>
          <w:p w14:paraId="3AB293B8" w14:textId="2F131DAA" w:rsidR="00DF7981" w:rsidRPr="00C001DB" w:rsidRDefault="00DF7981" w:rsidP="009A67ED">
            <w:pPr>
              <w:pStyle w:val="ListParagraph"/>
              <w:numPr>
                <w:ilvl w:val="0"/>
                <w:numId w:val="20"/>
              </w:numPr>
            </w:pPr>
            <w:r w:rsidRPr="00C001DB">
              <w:t>Joseph Maggs (Director of Governance)</w:t>
            </w:r>
          </w:p>
          <w:p w14:paraId="407A0D26" w14:textId="77777777" w:rsidR="009A67ED" w:rsidRPr="00C001DB" w:rsidRDefault="009A67ED" w:rsidP="009A67ED">
            <w:pPr>
              <w:rPr>
                <w:b/>
                <w:u w:val="single"/>
              </w:rPr>
            </w:pPr>
          </w:p>
        </w:tc>
      </w:tr>
      <w:tr w:rsidR="009A67ED" w:rsidRPr="00C001DB" w14:paraId="5904968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36FD152" w14:textId="46F7C9B3" w:rsidR="009A67ED" w:rsidRPr="00C001DB" w:rsidRDefault="00297BD1">
            <w:pPr>
              <w:rPr>
                <w:b/>
              </w:rPr>
            </w:pPr>
            <w:r w:rsidRPr="00C001DB">
              <w:rPr>
                <w:b/>
              </w:rPr>
              <w:t>75</w:t>
            </w:r>
            <w:r w:rsidR="007207FE"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73BDF248" w14:textId="3F1889A1" w:rsidR="009A67ED" w:rsidRPr="00C001DB" w:rsidRDefault="009A67ED">
            <w:pPr>
              <w:rPr>
                <w:b/>
                <w:u w:val="single"/>
              </w:rPr>
            </w:pPr>
            <w:r w:rsidRPr="00C001DB">
              <w:rPr>
                <w:b/>
              </w:rPr>
              <w:t>CONFIRMATION OF ELIGIBILITY AND QUORUM</w:t>
            </w:r>
          </w:p>
        </w:tc>
      </w:tr>
      <w:tr w:rsidR="009A67ED" w:rsidRPr="00C001DB" w14:paraId="1DD0E47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9CABDB0" w14:textId="77777777" w:rsidR="009A67ED" w:rsidRPr="00C001DB" w:rsidRDefault="009A67ED">
            <w:pPr>
              <w:rPr>
                <w:bCs/>
              </w:rPr>
            </w:pPr>
          </w:p>
        </w:tc>
        <w:tc>
          <w:tcPr>
            <w:tcW w:w="8647" w:type="dxa"/>
            <w:tcBorders>
              <w:top w:val="single" w:sz="4" w:space="0" w:color="000000"/>
              <w:left w:val="single" w:sz="4" w:space="0" w:color="000000"/>
              <w:bottom w:val="single" w:sz="4" w:space="0" w:color="000000"/>
              <w:right w:val="single" w:sz="4" w:space="0" w:color="000000"/>
            </w:tcBorders>
          </w:tcPr>
          <w:p w14:paraId="21151A20" w14:textId="77777777" w:rsidR="009A67ED" w:rsidRPr="00C001DB" w:rsidRDefault="009A67ED" w:rsidP="009A67ED">
            <w:r w:rsidRPr="00C001DB">
              <w:t>No notice had been received of any member becoming ineligible to hold office and the meeting was quorate.</w:t>
            </w:r>
          </w:p>
          <w:p w14:paraId="71DBF19C" w14:textId="77777777" w:rsidR="009A67ED" w:rsidRPr="00C001DB" w:rsidRDefault="009A67ED">
            <w:pPr>
              <w:rPr>
                <w:b/>
                <w:u w:val="single"/>
              </w:rPr>
            </w:pPr>
          </w:p>
        </w:tc>
      </w:tr>
      <w:tr w:rsidR="009A67ED" w:rsidRPr="00C001DB" w14:paraId="6D5D98F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555C8BA" w14:textId="38CD35F7" w:rsidR="009A67ED" w:rsidRPr="00C001DB" w:rsidRDefault="00297BD1">
            <w:pPr>
              <w:rPr>
                <w:b/>
              </w:rPr>
            </w:pPr>
            <w:r w:rsidRPr="00C001DB">
              <w:rPr>
                <w:b/>
              </w:rPr>
              <w:t>76</w:t>
            </w:r>
            <w:r w:rsidR="00017C05"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370246A9" w14:textId="7FDDA386" w:rsidR="009A67ED" w:rsidRPr="00C001DB" w:rsidRDefault="009A67ED">
            <w:pPr>
              <w:rPr>
                <w:b/>
                <w:u w:val="single"/>
              </w:rPr>
            </w:pPr>
            <w:r w:rsidRPr="00C001DB">
              <w:rPr>
                <w:b/>
              </w:rPr>
              <w:t>DECLARATIONS OF INTEREST</w:t>
            </w:r>
          </w:p>
        </w:tc>
      </w:tr>
      <w:tr w:rsidR="009A67ED" w:rsidRPr="00C001DB" w14:paraId="5A0E3FB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AFE028A" w14:textId="77777777" w:rsidR="009A67ED" w:rsidRPr="00C001DB" w:rsidRDefault="009A67ED">
            <w:pPr>
              <w:rPr>
                <w:bCs/>
              </w:rPr>
            </w:pPr>
          </w:p>
        </w:tc>
        <w:tc>
          <w:tcPr>
            <w:tcW w:w="8647" w:type="dxa"/>
            <w:tcBorders>
              <w:top w:val="single" w:sz="4" w:space="0" w:color="000000"/>
              <w:left w:val="single" w:sz="4" w:space="0" w:color="000000"/>
              <w:bottom w:val="single" w:sz="4" w:space="0" w:color="000000"/>
              <w:right w:val="single" w:sz="4" w:space="0" w:color="000000"/>
            </w:tcBorders>
          </w:tcPr>
          <w:p w14:paraId="75F87BDB" w14:textId="77777777" w:rsidR="009A67ED" w:rsidRPr="00C001DB" w:rsidRDefault="009A67ED" w:rsidP="009A67ED">
            <w:pPr>
              <w:tabs>
                <w:tab w:val="left" w:pos="1275"/>
              </w:tabs>
            </w:pPr>
            <w:r w:rsidRPr="00C001DB">
              <w:t>There were no new declarations of interest.</w:t>
            </w:r>
          </w:p>
          <w:p w14:paraId="0DB4542F" w14:textId="77777777" w:rsidR="009A67ED" w:rsidRPr="00C001DB" w:rsidRDefault="009A67ED">
            <w:pPr>
              <w:rPr>
                <w:b/>
                <w:u w:val="single"/>
              </w:rPr>
            </w:pPr>
          </w:p>
        </w:tc>
      </w:tr>
      <w:tr w:rsidR="009A67ED" w:rsidRPr="00C001DB" w14:paraId="6ECAECF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A0BA84F" w14:textId="416244F7" w:rsidR="009A67ED" w:rsidRPr="00C001DB" w:rsidRDefault="00297BD1">
            <w:pPr>
              <w:rPr>
                <w:b/>
              </w:rPr>
            </w:pPr>
            <w:r w:rsidRPr="00C001DB">
              <w:rPr>
                <w:b/>
              </w:rPr>
              <w:t>77</w:t>
            </w:r>
            <w:r w:rsidR="00017C05"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7C4499BD" w14:textId="1C10ABE2" w:rsidR="009A67ED" w:rsidRPr="00C001DB" w:rsidRDefault="009A67ED">
            <w:pPr>
              <w:rPr>
                <w:b/>
                <w:u w:val="single"/>
              </w:rPr>
            </w:pPr>
            <w:r w:rsidRPr="00C001DB">
              <w:rPr>
                <w:b/>
              </w:rPr>
              <w:t>MINUTES OF THE PREVIOUS MEETING</w:t>
            </w:r>
          </w:p>
        </w:tc>
      </w:tr>
      <w:tr w:rsidR="009A67ED" w:rsidRPr="00C001DB" w14:paraId="47DDFBB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5F60EFE" w14:textId="77777777" w:rsidR="009A67ED" w:rsidRPr="00C001DB" w:rsidRDefault="009A67ED">
            <w:pPr>
              <w:rPr>
                <w:bCs/>
              </w:rPr>
            </w:pPr>
          </w:p>
        </w:tc>
        <w:tc>
          <w:tcPr>
            <w:tcW w:w="8647" w:type="dxa"/>
            <w:tcBorders>
              <w:top w:val="single" w:sz="4" w:space="0" w:color="000000"/>
              <w:left w:val="single" w:sz="4" w:space="0" w:color="000000"/>
              <w:bottom w:val="single" w:sz="4" w:space="0" w:color="000000"/>
              <w:right w:val="single" w:sz="4" w:space="0" w:color="000000"/>
            </w:tcBorders>
          </w:tcPr>
          <w:p w14:paraId="6DBD47AF" w14:textId="38654EF5" w:rsidR="009A67ED" w:rsidRPr="00C001DB" w:rsidRDefault="009A67ED" w:rsidP="009A67ED">
            <w:r w:rsidRPr="00C001DB">
              <w:t xml:space="preserve">The minutes of the previous meeting held on </w:t>
            </w:r>
            <w:r w:rsidR="00297BD1" w:rsidRPr="00C001DB">
              <w:t>25 March 2024</w:t>
            </w:r>
            <w:r w:rsidRPr="00C001DB">
              <w:t xml:space="preserve"> were approved as an accurate record of the meeting. </w:t>
            </w:r>
          </w:p>
          <w:p w14:paraId="7BAA1B15" w14:textId="77777777" w:rsidR="009A67ED" w:rsidRPr="00C001DB" w:rsidRDefault="009A67ED">
            <w:pPr>
              <w:rPr>
                <w:b/>
                <w:u w:val="single"/>
              </w:rPr>
            </w:pPr>
          </w:p>
        </w:tc>
      </w:tr>
      <w:tr w:rsidR="009A67ED" w:rsidRPr="00C001DB" w14:paraId="63CC3BB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66A68C7" w14:textId="16A5AA69" w:rsidR="009A67ED" w:rsidRPr="00C001DB" w:rsidRDefault="00220228">
            <w:pPr>
              <w:rPr>
                <w:b/>
              </w:rPr>
            </w:pPr>
            <w:r w:rsidRPr="00C001DB">
              <w:rPr>
                <w:b/>
              </w:rPr>
              <w:t>78</w:t>
            </w:r>
            <w:r w:rsidR="00017C05"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1B429148" w14:textId="6EEC0D6D" w:rsidR="009A67ED" w:rsidRPr="00C001DB" w:rsidRDefault="00297BD1">
            <w:pPr>
              <w:rPr>
                <w:b/>
                <w:u w:val="single"/>
              </w:rPr>
            </w:pPr>
            <w:r w:rsidRPr="00C001DB">
              <w:rPr>
                <w:b/>
              </w:rPr>
              <w:t>MATTERS ARISING FROM THE MINUTES</w:t>
            </w:r>
          </w:p>
        </w:tc>
      </w:tr>
      <w:tr w:rsidR="009A67ED" w:rsidRPr="00C001DB" w14:paraId="51B8BF5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9E28A22" w14:textId="77777777" w:rsidR="009A67ED" w:rsidRPr="00C001DB" w:rsidRDefault="009A67ED">
            <w:pPr>
              <w:rPr>
                <w:bCs/>
              </w:rPr>
            </w:pPr>
          </w:p>
        </w:tc>
        <w:tc>
          <w:tcPr>
            <w:tcW w:w="8647" w:type="dxa"/>
            <w:tcBorders>
              <w:top w:val="single" w:sz="4" w:space="0" w:color="000000"/>
              <w:left w:val="single" w:sz="4" w:space="0" w:color="000000"/>
              <w:bottom w:val="single" w:sz="4" w:space="0" w:color="000000"/>
              <w:right w:val="single" w:sz="4" w:space="0" w:color="000000"/>
            </w:tcBorders>
          </w:tcPr>
          <w:p w14:paraId="13D442CC" w14:textId="77777777" w:rsidR="009A67ED" w:rsidRPr="00C001DB" w:rsidRDefault="00297BD1">
            <w:pPr>
              <w:rPr>
                <w:bCs/>
              </w:rPr>
            </w:pPr>
            <w:r w:rsidRPr="00C001DB">
              <w:rPr>
                <w:bCs/>
              </w:rPr>
              <w:t>There were no matters arising from the minutes.</w:t>
            </w:r>
          </w:p>
          <w:p w14:paraId="12DA09DB" w14:textId="78E1E2C5" w:rsidR="00297BD1" w:rsidRPr="00C001DB" w:rsidRDefault="00297BD1">
            <w:pPr>
              <w:rPr>
                <w:bCs/>
              </w:rPr>
            </w:pPr>
          </w:p>
        </w:tc>
      </w:tr>
    </w:tbl>
    <w:p w14:paraId="63783D3D" w14:textId="77777777" w:rsidR="008C1A31" w:rsidRPr="00C001DB" w:rsidRDefault="008C1A31"/>
    <w:p w14:paraId="193FE4E1" w14:textId="77777777" w:rsidR="008C1A31" w:rsidRPr="00C001DB" w:rsidRDefault="008C1A31"/>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647"/>
      </w:tblGrid>
      <w:tr w:rsidR="009A67ED" w:rsidRPr="00C001DB" w14:paraId="636C4E3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E342A26" w14:textId="729FDAAD" w:rsidR="009A67ED" w:rsidRPr="00C001DB" w:rsidRDefault="00220228">
            <w:pPr>
              <w:rPr>
                <w:b/>
              </w:rPr>
            </w:pPr>
            <w:r w:rsidRPr="00C001DB">
              <w:rPr>
                <w:b/>
              </w:rPr>
              <w:t>79</w:t>
            </w:r>
            <w:r w:rsidR="00017C05"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7241DA9B" w14:textId="21816816" w:rsidR="009A67ED" w:rsidRPr="00C001DB" w:rsidRDefault="00220228">
            <w:pPr>
              <w:rPr>
                <w:b/>
              </w:rPr>
            </w:pPr>
            <w:r w:rsidRPr="00C001DB">
              <w:rPr>
                <w:b/>
              </w:rPr>
              <w:t>ACTIONS FROM THE MINUTES</w:t>
            </w:r>
          </w:p>
        </w:tc>
      </w:tr>
      <w:tr w:rsidR="009A67ED" w:rsidRPr="00C001DB" w14:paraId="1288955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D53A7BC" w14:textId="71F322BD" w:rsidR="009A67ED" w:rsidRPr="00C001DB" w:rsidRDefault="00017C05">
            <w:pPr>
              <w:rPr>
                <w:bCs/>
              </w:rPr>
            </w:pPr>
            <w:r w:rsidRPr="00C001DB">
              <w:rPr>
                <w:bCs/>
              </w:rPr>
              <w:t>79/23.1</w:t>
            </w:r>
          </w:p>
        </w:tc>
        <w:tc>
          <w:tcPr>
            <w:tcW w:w="8647" w:type="dxa"/>
            <w:tcBorders>
              <w:top w:val="single" w:sz="4" w:space="0" w:color="000000"/>
              <w:left w:val="single" w:sz="4" w:space="0" w:color="000000"/>
              <w:bottom w:val="single" w:sz="4" w:space="0" w:color="000000"/>
              <w:right w:val="single" w:sz="4" w:space="0" w:color="000000"/>
            </w:tcBorders>
          </w:tcPr>
          <w:p w14:paraId="6C898884" w14:textId="2BD334EA" w:rsidR="009A67ED" w:rsidRPr="00C001DB" w:rsidRDefault="00F87303">
            <w:pPr>
              <w:rPr>
                <w:bCs/>
              </w:rPr>
            </w:pPr>
            <w:r w:rsidRPr="00C001DB">
              <w:rPr>
                <w:bCs/>
              </w:rPr>
              <w:t xml:space="preserve">The Chair revisited the topic of the Student Governor model and whether Student Governors could run for a </w:t>
            </w:r>
            <w:r w:rsidR="00CB24F1" w:rsidRPr="00C001DB">
              <w:rPr>
                <w:bCs/>
              </w:rPr>
              <w:t>two-year</w:t>
            </w:r>
            <w:r w:rsidRPr="00C001DB">
              <w:rPr>
                <w:bCs/>
              </w:rPr>
              <w:t xml:space="preserve"> term.  It was noted that neither Jamie </w:t>
            </w:r>
            <w:r w:rsidR="00CB24F1" w:rsidRPr="00C001DB">
              <w:rPr>
                <w:bCs/>
              </w:rPr>
              <w:t xml:space="preserve">Blee </w:t>
            </w:r>
            <w:r w:rsidRPr="00C001DB">
              <w:rPr>
                <w:bCs/>
              </w:rPr>
              <w:t xml:space="preserve">nor Mia </w:t>
            </w:r>
            <w:r w:rsidR="00CB24F1" w:rsidRPr="00C001DB">
              <w:rPr>
                <w:bCs/>
              </w:rPr>
              <w:t xml:space="preserve">Barrell </w:t>
            </w:r>
            <w:r w:rsidRPr="00C001DB">
              <w:rPr>
                <w:bCs/>
              </w:rPr>
              <w:t xml:space="preserve">would be </w:t>
            </w:r>
            <w:r w:rsidR="00785234" w:rsidRPr="00C001DB">
              <w:rPr>
                <w:bCs/>
              </w:rPr>
              <w:t>e</w:t>
            </w:r>
            <w:r w:rsidR="00C82294" w:rsidRPr="00C001DB">
              <w:rPr>
                <w:bCs/>
              </w:rPr>
              <w:t>nrolling</w:t>
            </w:r>
            <w:r w:rsidR="00785234" w:rsidRPr="00C001DB">
              <w:rPr>
                <w:bCs/>
              </w:rPr>
              <w:t xml:space="preserve"> as students</w:t>
            </w:r>
            <w:r w:rsidRPr="00C001DB">
              <w:rPr>
                <w:bCs/>
              </w:rPr>
              <w:t xml:space="preserve"> next yea</w:t>
            </w:r>
            <w:r w:rsidR="00CB24F1" w:rsidRPr="00C001DB">
              <w:rPr>
                <w:bCs/>
              </w:rPr>
              <w:t>r and i</w:t>
            </w:r>
            <w:r w:rsidRPr="00C001DB">
              <w:rPr>
                <w:bCs/>
              </w:rPr>
              <w:t>n recognition of their valuable contribution and services to the Corporation, both Mia and Jamie were presented with certificates of appreciation from the Corporation.</w:t>
            </w:r>
          </w:p>
          <w:p w14:paraId="4D56B5C8" w14:textId="580258B6" w:rsidR="00CB24F1" w:rsidRPr="00C001DB" w:rsidRDefault="00CB24F1">
            <w:pPr>
              <w:rPr>
                <w:bCs/>
              </w:rPr>
            </w:pPr>
          </w:p>
        </w:tc>
      </w:tr>
      <w:tr w:rsidR="009A67ED" w:rsidRPr="00C001DB" w14:paraId="04A9224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0FDED9F" w14:textId="192D283E" w:rsidR="009A67ED" w:rsidRPr="00C001DB" w:rsidRDefault="00017C05">
            <w:pPr>
              <w:rPr>
                <w:bCs/>
              </w:rPr>
            </w:pPr>
            <w:r w:rsidRPr="00C001DB">
              <w:rPr>
                <w:bCs/>
              </w:rPr>
              <w:t>79/23.2</w:t>
            </w:r>
          </w:p>
        </w:tc>
        <w:tc>
          <w:tcPr>
            <w:tcW w:w="8647" w:type="dxa"/>
            <w:tcBorders>
              <w:top w:val="single" w:sz="4" w:space="0" w:color="000000"/>
              <w:left w:val="single" w:sz="4" w:space="0" w:color="000000"/>
              <w:bottom w:val="single" w:sz="4" w:space="0" w:color="000000"/>
              <w:right w:val="single" w:sz="4" w:space="0" w:color="000000"/>
            </w:tcBorders>
          </w:tcPr>
          <w:p w14:paraId="1FBD361A" w14:textId="3807CF98" w:rsidR="00CB24F1" w:rsidRPr="00C001DB" w:rsidRDefault="00CB24F1" w:rsidP="00CB24F1">
            <w:pPr>
              <w:rPr>
                <w:bCs/>
              </w:rPr>
            </w:pPr>
            <w:r w:rsidRPr="00C001DB">
              <w:rPr>
                <w:bCs/>
              </w:rPr>
              <w:t>The Chair informed the meeting that he had met with Rob Metcalfe, Vice Principal for Quality, Student Experience, and Progression, concerning nominations for Student Governors for the upcoming academic year. The Chair, along with the Director of Governance, will schedule a meeting with the new Student Governors early in the year to introduce them to their roles and responsibilities.</w:t>
            </w:r>
          </w:p>
          <w:p w14:paraId="7891990B" w14:textId="48FF5631" w:rsidR="009A67ED" w:rsidRPr="00C001DB" w:rsidRDefault="009A67ED" w:rsidP="00CB24F1">
            <w:pPr>
              <w:rPr>
                <w:bCs/>
              </w:rPr>
            </w:pPr>
          </w:p>
        </w:tc>
      </w:tr>
      <w:tr w:rsidR="009A67ED" w:rsidRPr="00C001DB" w14:paraId="46016E9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978D91C" w14:textId="792C888B" w:rsidR="009A67ED" w:rsidRPr="00C001DB" w:rsidRDefault="00017C05">
            <w:pPr>
              <w:rPr>
                <w:bCs/>
              </w:rPr>
            </w:pPr>
            <w:r w:rsidRPr="00C001DB">
              <w:rPr>
                <w:bCs/>
              </w:rPr>
              <w:t>79/23.3</w:t>
            </w:r>
          </w:p>
        </w:tc>
        <w:tc>
          <w:tcPr>
            <w:tcW w:w="8647" w:type="dxa"/>
            <w:tcBorders>
              <w:top w:val="single" w:sz="4" w:space="0" w:color="000000"/>
              <w:left w:val="single" w:sz="4" w:space="0" w:color="000000"/>
              <w:bottom w:val="single" w:sz="4" w:space="0" w:color="000000"/>
              <w:right w:val="single" w:sz="4" w:space="0" w:color="000000"/>
            </w:tcBorders>
          </w:tcPr>
          <w:p w14:paraId="690275EC" w14:textId="2F9AFB5C" w:rsidR="0027563B" w:rsidRPr="00C001DB" w:rsidRDefault="009F55EE" w:rsidP="0027563B">
            <w:pPr>
              <w:rPr>
                <w:bCs/>
              </w:rPr>
            </w:pPr>
            <w:r w:rsidRPr="00C001DB">
              <w:rPr>
                <w:bCs/>
              </w:rPr>
              <w:t>In relation to</w:t>
            </w:r>
            <w:r w:rsidR="0027563B" w:rsidRPr="00C001DB">
              <w:rPr>
                <w:bCs/>
              </w:rPr>
              <w:t xml:space="preserve"> the KPI measure for behaviour, the Chair </w:t>
            </w:r>
            <w:r w:rsidR="0027563B" w:rsidRPr="00C001DB">
              <w:rPr>
                <w:b/>
              </w:rPr>
              <w:t>advised</w:t>
            </w:r>
            <w:r w:rsidR="0027563B" w:rsidRPr="00C001DB">
              <w:rPr>
                <w:bCs/>
              </w:rPr>
              <w:t xml:space="preserve"> that it </w:t>
            </w:r>
            <w:r w:rsidR="00717C8B" w:rsidRPr="00C001DB">
              <w:rPr>
                <w:bCs/>
              </w:rPr>
              <w:t>would</w:t>
            </w:r>
            <w:r w:rsidR="0027563B" w:rsidRPr="00C001DB">
              <w:rPr>
                <w:bCs/>
              </w:rPr>
              <w:t xml:space="preserve"> be </w:t>
            </w:r>
            <w:r w:rsidR="00670391" w:rsidRPr="00C001DB">
              <w:rPr>
                <w:bCs/>
              </w:rPr>
              <w:t>considered in relation to</w:t>
            </w:r>
            <w:r w:rsidR="0027563B" w:rsidRPr="00C001DB">
              <w:rPr>
                <w:bCs/>
              </w:rPr>
              <w:t xml:space="preserve"> the KPIs for the next year. However, this matter would be discussed further at the Governor Conference in September.</w:t>
            </w:r>
            <w:r w:rsidR="00717C8B" w:rsidRPr="00C001DB">
              <w:rPr>
                <w:bCs/>
              </w:rPr>
              <w:t xml:space="preserve"> (ACTION)</w:t>
            </w:r>
          </w:p>
          <w:p w14:paraId="3C2DD998" w14:textId="5FF9D06E" w:rsidR="0027563B" w:rsidRPr="00C001DB" w:rsidRDefault="0027563B" w:rsidP="0027563B">
            <w:pPr>
              <w:rPr>
                <w:bCs/>
              </w:rPr>
            </w:pPr>
          </w:p>
        </w:tc>
      </w:tr>
      <w:tr w:rsidR="009A67ED" w:rsidRPr="00C001DB" w14:paraId="35F017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EA50151" w14:textId="781D6C03" w:rsidR="009A67ED" w:rsidRPr="00C001DB" w:rsidRDefault="00854D38">
            <w:pPr>
              <w:rPr>
                <w:b/>
              </w:rPr>
            </w:pPr>
            <w:r w:rsidRPr="00C001DB">
              <w:rPr>
                <w:b/>
              </w:rPr>
              <w:t>80</w:t>
            </w:r>
            <w:r w:rsidR="009F16DF"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6CC47561" w14:textId="77777777" w:rsidR="00854D38" w:rsidRPr="00C001DB" w:rsidRDefault="00854D38" w:rsidP="00854D38">
            <w:pPr>
              <w:rPr>
                <w:b/>
              </w:rPr>
            </w:pPr>
            <w:r w:rsidRPr="00C001DB">
              <w:rPr>
                <w:b/>
              </w:rPr>
              <w:t>PRINCIPAL’S REPORT:</w:t>
            </w:r>
          </w:p>
          <w:p w14:paraId="47D7EA4C" w14:textId="212C9F55" w:rsidR="00854D38" w:rsidRPr="00C001DB" w:rsidRDefault="00854D38" w:rsidP="00854D38">
            <w:pPr>
              <w:pStyle w:val="ListParagraph"/>
              <w:numPr>
                <w:ilvl w:val="0"/>
                <w:numId w:val="2"/>
              </w:numPr>
              <w:rPr>
                <w:b/>
              </w:rPr>
            </w:pPr>
            <w:r w:rsidRPr="00C001DB">
              <w:rPr>
                <w:b/>
              </w:rPr>
              <w:t>GOOD NEWS STORIES AND ACTIVITY</w:t>
            </w:r>
            <w:r w:rsidR="00314B18" w:rsidRPr="00C001DB">
              <w:rPr>
                <w:b/>
              </w:rPr>
              <w:t xml:space="preserve"> UPDATE</w:t>
            </w:r>
          </w:p>
          <w:p w14:paraId="6B3045BB" w14:textId="77777777" w:rsidR="009A67ED" w:rsidRPr="00C001DB" w:rsidRDefault="009A67ED">
            <w:pPr>
              <w:rPr>
                <w:bCs/>
              </w:rPr>
            </w:pPr>
          </w:p>
        </w:tc>
      </w:tr>
      <w:tr w:rsidR="009A67ED" w:rsidRPr="00C001DB" w14:paraId="12A0218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84276B3" w14:textId="7859513D" w:rsidR="009A67ED" w:rsidRPr="00C001DB" w:rsidRDefault="009F16DF">
            <w:pPr>
              <w:rPr>
                <w:bCs/>
              </w:rPr>
            </w:pPr>
            <w:r w:rsidRPr="00C001DB">
              <w:rPr>
                <w:bCs/>
              </w:rPr>
              <w:t>80/23.1</w:t>
            </w:r>
          </w:p>
        </w:tc>
        <w:tc>
          <w:tcPr>
            <w:tcW w:w="8647" w:type="dxa"/>
            <w:tcBorders>
              <w:top w:val="single" w:sz="4" w:space="0" w:color="000000"/>
              <w:left w:val="single" w:sz="4" w:space="0" w:color="000000"/>
              <w:bottom w:val="single" w:sz="4" w:space="0" w:color="000000"/>
              <w:right w:val="single" w:sz="4" w:space="0" w:color="000000"/>
            </w:tcBorders>
          </w:tcPr>
          <w:p w14:paraId="035F9EEC" w14:textId="7BA6851B" w:rsidR="005B337F" w:rsidRPr="00C001DB" w:rsidRDefault="00314B18" w:rsidP="0062306E">
            <w:pPr>
              <w:pBdr>
                <w:top w:val="nil"/>
                <w:left w:val="nil"/>
                <w:bottom w:val="nil"/>
                <w:right w:val="nil"/>
                <w:between w:val="nil"/>
              </w:pBdr>
              <w:tabs>
                <w:tab w:val="left" w:pos="1418"/>
              </w:tabs>
              <w:rPr>
                <w:bCs/>
              </w:rPr>
            </w:pPr>
            <w:r w:rsidRPr="00C001DB">
              <w:rPr>
                <w:bCs/>
              </w:rPr>
              <w:t>The Principal and CEO’s report highlighted the latest good news stories and activities related to the College</w:t>
            </w:r>
            <w:r w:rsidR="00471349" w:rsidRPr="00C001DB">
              <w:rPr>
                <w:bCs/>
              </w:rPr>
              <w:t xml:space="preserve">.  The Committee </w:t>
            </w:r>
            <w:r w:rsidR="00471349" w:rsidRPr="00C001DB">
              <w:rPr>
                <w:b/>
              </w:rPr>
              <w:t>noted</w:t>
            </w:r>
            <w:r w:rsidR="00471349" w:rsidRPr="00C001DB">
              <w:rPr>
                <w:bCs/>
              </w:rPr>
              <w:t xml:space="preserve"> that t</w:t>
            </w:r>
            <w:r w:rsidR="005B337F" w:rsidRPr="00C001DB">
              <w:rPr>
                <w:bCs/>
              </w:rPr>
              <w:t xml:space="preserve">he College recently hosted the High Sheriff's Garden Party, which </w:t>
            </w:r>
            <w:r w:rsidR="00A564CA" w:rsidRPr="00C001DB">
              <w:rPr>
                <w:bCs/>
              </w:rPr>
              <w:t>received very favourable feedback</w:t>
            </w:r>
            <w:r w:rsidR="005B337F" w:rsidRPr="00C001DB">
              <w:rPr>
                <w:bCs/>
              </w:rPr>
              <w:t xml:space="preserve"> and generated significant interest in sponsorship opportunities. Derek Redmond, the renowned sprinter, </w:t>
            </w:r>
            <w:r w:rsidR="00E410E2" w:rsidRPr="00C001DB">
              <w:rPr>
                <w:bCs/>
              </w:rPr>
              <w:t>expressed an interest in collaborating</w:t>
            </w:r>
            <w:r w:rsidR="005B337F" w:rsidRPr="00C001DB">
              <w:rPr>
                <w:bCs/>
              </w:rPr>
              <w:t xml:space="preserve"> with the College to </w:t>
            </w:r>
            <w:r w:rsidR="00E410E2" w:rsidRPr="00C001DB">
              <w:rPr>
                <w:bCs/>
              </w:rPr>
              <w:t>spearhead</w:t>
            </w:r>
            <w:r w:rsidR="005B337F" w:rsidRPr="00C001DB">
              <w:rPr>
                <w:bCs/>
              </w:rPr>
              <w:t xml:space="preserve"> the World Skills for Sport initiative. Additionally, Rick Willmott from Willmott Dixon expressed interest in</w:t>
            </w:r>
            <w:r w:rsidR="004663F6" w:rsidRPr="00C001DB">
              <w:rPr>
                <w:bCs/>
              </w:rPr>
              <w:t xml:space="preserve"> building a relationship</w:t>
            </w:r>
            <w:r w:rsidR="005B337F" w:rsidRPr="00C001DB">
              <w:rPr>
                <w:bCs/>
              </w:rPr>
              <w:t xml:space="preserve"> with the College.</w:t>
            </w:r>
          </w:p>
          <w:p w14:paraId="18D0858D" w14:textId="77777777" w:rsidR="009A67ED" w:rsidRPr="00C001DB" w:rsidRDefault="009A67ED" w:rsidP="0062306E">
            <w:pPr>
              <w:pStyle w:val="ListParagraph"/>
              <w:pBdr>
                <w:top w:val="nil"/>
                <w:left w:val="nil"/>
                <w:bottom w:val="nil"/>
                <w:right w:val="nil"/>
                <w:between w:val="nil"/>
              </w:pBdr>
              <w:tabs>
                <w:tab w:val="left" w:pos="1418"/>
              </w:tabs>
              <w:rPr>
                <w:bCs/>
              </w:rPr>
            </w:pPr>
          </w:p>
        </w:tc>
      </w:tr>
      <w:tr w:rsidR="009A67ED" w:rsidRPr="00C001DB" w14:paraId="076D7E7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73E9F70" w14:textId="15DC379B" w:rsidR="009A67ED" w:rsidRPr="00C001DB" w:rsidRDefault="009F16DF">
            <w:pPr>
              <w:rPr>
                <w:bCs/>
              </w:rPr>
            </w:pPr>
            <w:r w:rsidRPr="00C001DB">
              <w:rPr>
                <w:bCs/>
              </w:rPr>
              <w:t>80/23.2</w:t>
            </w:r>
          </w:p>
        </w:tc>
        <w:tc>
          <w:tcPr>
            <w:tcW w:w="8647" w:type="dxa"/>
            <w:tcBorders>
              <w:top w:val="single" w:sz="4" w:space="0" w:color="000000"/>
              <w:left w:val="single" w:sz="4" w:space="0" w:color="000000"/>
              <w:bottom w:val="single" w:sz="4" w:space="0" w:color="000000"/>
              <w:right w:val="single" w:sz="4" w:space="0" w:color="000000"/>
            </w:tcBorders>
          </w:tcPr>
          <w:p w14:paraId="1E7B557E" w14:textId="73F95ACD" w:rsidR="00010EEC" w:rsidRPr="00C001DB" w:rsidRDefault="00010EEC" w:rsidP="00010EEC">
            <w:pPr>
              <w:pStyle w:val="ListParagraph"/>
              <w:pBdr>
                <w:top w:val="nil"/>
                <w:left w:val="nil"/>
                <w:bottom w:val="nil"/>
                <w:right w:val="nil"/>
                <w:between w:val="nil"/>
              </w:pBdr>
              <w:tabs>
                <w:tab w:val="left" w:pos="1418"/>
              </w:tabs>
              <w:ind w:left="0"/>
              <w:rPr>
                <w:bCs/>
              </w:rPr>
            </w:pPr>
            <w:r w:rsidRPr="00C001DB">
              <w:rPr>
                <w:bCs/>
              </w:rPr>
              <w:t xml:space="preserve">The Deputy Principal for Strategy, Partnerships, and Business Development reported on </w:t>
            </w:r>
            <w:proofErr w:type="spellStart"/>
            <w:r w:rsidRPr="00C001DB">
              <w:rPr>
                <w:bCs/>
              </w:rPr>
              <w:t>Oakfest</w:t>
            </w:r>
            <w:proofErr w:type="spellEnd"/>
            <w:r w:rsidRPr="00C001DB">
              <w:rPr>
                <w:bCs/>
              </w:rPr>
              <w:t>, which attracted approximately 2,500 attendees, including many</w:t>
            </w:r>
            <w:r w:rsidR="001E75A7" w:rsidRPr="00C001DB">
              <w:rPr>
                <w:bCs/>
              </w:rPr>
              <w:t xml:space="preserve"> from the</w:t>
            </w:r>
            <w:r w:rsidRPr="00C001DB">
              <w:rPr>
                <w:bCs/>
              </w:rPr>
              <w:t xml:space="preserve"> local community. An entry fee of £12 per person was charged; however, residents in the immediate vicinity were granted free admission. The event was highly successful, with no complaints received.</w:t>
            </w:r>
          </w:p>
          <w:p w14:paraId="28776514" w14:textId="5AEB6FDA" w:rsidR="009A67ED" w:rsidRPr="00C001DB" w:rsidRDefault="009A67ED" w:rsidP="00010EEC">
            <w:pPr>
              <w:rPr>
                <w:bCs/>
              </w:rPr>
            </w:pPr>
          </w:p>
        </w:tc>
      </w:tr>
      <w:tr w:rsidR="009A67ED" w:rsidRPr="00C001DB" w14:paraId="03FE2B5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4A4DB1E" w14:textId="79C3570E" w:rsidR="009A67ED" w:rsidRPr="00C001DB" w:rsidRDefault="007073A9">
            <w:pPr>
              <w:rPr>
                <w:b/>
              </w:rPr>
            </w:pPr>
            <w:r w:rsidRPr="00C001DB">
              <w:rPr>
                <w:b/>
              </w:rPr>
              <w:t>81</w:t>
            </w:r>
            <w:r w:rsidR="009F16DF"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0376EA10" w14:textId="5E605577" w:rsidR="009A67ED" w:rsidRPr="00C001DB" w:rsidRDefault="007073A9">
            <w:pPr>
              <w:rPr>
                <w:bCs/>
              </w:rPr>
            </w:pPr>
            <w:r w:rsidRPr="00C001DB">
              <w:rPr>
                <w:b/>
                <w:bCs/>
              </w:rPr>
              <w:t>NATIONAL POLICIES UPDATE</w:t>
            </w:r>
          </w:p>
        </w:tc>
      </w:tr>
      <w:tr w:rsidR="009A67ED" w:rsidRPr="00C001DB" w14:paraId="065ED37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147E09E" w14:textId="77777777" w:rsidR="009A67ED" w:rsidRPr="00C001DB" w:rsidRDefault="009A67ED">
            <w:pPr>
              <w:rPr>
                <w:bCs/>
              </w:rPr>
            </w:pPr>
          </w:p>
        </w:tc>
        <w:tc>
          <w:tcPr>
            <w:tcW w:w="8647" w:type="dxa"/>
            <w:tcBorders>
              <w:top w:val="single" w:sz="4" w:space="0" w:color="000000"/>
              <w:left w:val="single" w:sz="4" w:space="0" w:color="000000"/>
              <w:bottom w:val="single" w:sz="4" w:space="0" w:color="000000"/>
              <w:right w:val="single" w:sz="4" w:space="0" w:color="000000"/>
            </w:tcBorders>
          </w:tcPr>
          <w:p w14:paraId="1F2BD27B" w14:textId="22CC3AC8" w:rsidR="00826D48" w:rsidRPr="00C001DB" w:rsidRDefault="00826D48" w:rsidP="00826D48">
            <w:pPr>
              <w:rPr>
                <w:bCs/>
              </w:rPr>
            </w:pPr>
            <w:r w:rsidRPr="00C001DB">
              <w:rPr>
                <w:bCs/>
              </w:rPr>
              <w:t>The Corporation reviewed the National Policies Update</w:t>
            </w:r>
            <w:r w:rsidR="00B81FF0" w:rsidRPr="00C001DB">
              <w:rPr>
                <w:bCs/>
              </w:rPr>
              <w:t>.</w:t>
            </w:r>
            <w:r w:rsidRPr="00C001DB" w:rsidDel="00B81FF0">
              <w:rPr>
                <w:bCs/>
              </w:rPr>
              <w:t xml:space="preserve"> </w:t>
            </w:r>
            <w:proofErr w:type="gramStart"/>
            <w:r w:rsidR="00B81FF0" w:rsidRPr="00C001DB">
              <w:rPr>
                <w:bCs/>
              </w:rPr>
              <w:t>.The</w:t>
            </w:r>
            <w:proofErr w:type="gramEnd"/>
            <w:r w:rsidR="00B81FF0" w:rsidRPr="00C001DB">
              <w:rPr>
                <w:bCs/>
              </w:rPr>
              <w:t xml:space="preserve"> </w:t>
            </w:r>
            <w:r w:rsidRPr="00C001DB">
              <w:rPr>
                <w:bCs/>
              </w:rPr>
              <w:t>Deputy Principal for Strategy, Partnerships, and Business Development confirmed that feedback had been submitted to the Department for Education regarding the apprenticeship rules.</w:t>
            </w:r>
          </w:p>
          <w:p w14:paraId="6D80EF07" w14:textId="7653DA88" w:rsidR="009A67ED" w:rsidRPr="00C001DB" w:rsidRDefault="00E933EC" w:rsidP="00826D48">
            <w:pPr>
              <w:rPr>
                <w:bCs/>
              </w:rPr>
            </w:pPr>
            <w:r w:rsidRPr="00C001DB">
              <w:rPr>
                <w:bCs/>
              </w:rPr>
              <w:t xml:space="preserve"> </w:t>
            </w:r>
          </w:p>
        </w:tc>
      </w:tr>
      <w:tr w:rsidR="00DA585A" w:rsidRPr="00C001DB" w14:paraId="551736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CA7C764" w14:textId="34C10C97" w:rsidR="00DA585A" w:rsidRPr="00C001DB" w:rsidRDefault="005D4259">
            <w:pPr>
              <w:rPr>
                <w:b/>
              </w:rPr>
            </w:pPr>
            <w:r w:rsidRPr="00C001DB">
              <w:rPr>
                <w:b/>
              </w:rPr>
              <w:t>82</w:t>
            </w:r>
            <w:r w:rsidR="009F16DF"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1B98EF0B" w14:textId="27716927" w:rsidR="00DA585A" w:rsidRPr="00C001DB" w:rsidRDefault="005D4259">
            <w:pPr>
              <w:rPr>
                <w:bCs/>
              </w:rPr>
            </w:pPr>
            <w:r w:rsidRPr="00C001DB">
              <w:rPr>
                <w:b/>
              </w:rPr>
              <w:t>STRATEGIC GOALS</w:t>
            </w:r>
          </w:p>
        </w:tc>
      </w:tr>
      <w:tr w:rsidR="00DA585A" w:rsidRPr="00C001DB" w14:paraId="217B454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69E9DC7" w14:textId="047924DD" w:rsidR="00DA585A" w:rsidRPr="00C001DB" w:rsidRDefault="00DA585A"/>
        </w:tc>
        <w:tc>
          <w:tcPr>
            <w:tcW w:w="8647" w:type="dxa"/>
            <w:tcBorders>
              <w:top w:val="single" w:sz="4" w:space="0" w:color="000000"/>
              <w:left w:val="single" w:sz="4" w:space="0" w:color="000000"/>
              <w:bottom w:val="single" w:sz="4" w:space="0" w:color="000000"/>
              <w:right w:val="single" w:sz="4" w:space="0" w:color="000000"/>
            </w:tcBorders>
          </w:tcPr>
          <w:p w14:paraId="40D328B5" w14:textId="600D32F6" w:rsidR="00C15B40" w:rsidRPr="00C001DB" w:rsidRDefault="00C15B40" w:rsidP="00C15B40">
            <w:pPr>
              <w:rPr>
                <w:bCs/>
              </w:rPr>
            </w:pPr>
            <w:r w:rsidRPr="00C001DB">
              <w:rPr>
                <w:bCs/>
              </w:rPr>
              <w:t>The Corporation reviewed the current strategic goals and sought clarification regarding the training provision</w:t>
            </w:r>
            <w:r w:rsidR="006665DB" w:rsidRPr="00C001DB">
              <w:rPr>
                <w:bCs/>
              </w:rPr>
              <w:t xml:space="preserve"> goal</w:t>
            </w:r>
            <w:r w:rsidRPr="00C001DB">
              <w:rPr>
                <w:bCs/>
              </w:rPr>
              <w:t xml:space="preserve">. The </w:t>
            </w:r>
            <w:r w:rsidR="00D25A33">
              <w:rPr>
                <w:bCs/>
              </w:rPr>
              <w:t>DP SPBD</w:t>
            </w:r>
            <w:r w:rsidRPr="00C001DB">
              <w:rPr>
                <w:bCs/>
              </w:rPr>
              <w:t xml:space="preserve"> reported that the College could not confidently confirm a 50% growth in the training provision</w:t>
            </w:r>
            <w:r w:rsidR="003B1157" w:rsidRPr="00C001DB">
              <w:rPr>
                <w:bCs/>
              </w:rPr>
              <w:t xml:space="preserve"> </w:t>
            </w:r>
            <w:r w:rsidR="006B0C86" w:rsidRPr="00C001DB">
              <w:rPr>
                <w:bCs/>
              </w:rPr>
              <w:t>at this time</w:t>
            </w:r>
            <w:r w:rsidRPr="00C001DB">
              <w:rPr>
                <w:bCs/>
              </w:rPr>
              <w:t>. However,</w:t>
            </w:r>
            <w:r w:rsidR="006853C4" w:rsidRPr="00C001DB">
              <w:rPr>
                <w:bCs/>
              </w:rPr>
              <w:t xml:space="preserve"> the new strategic </w:t>
            </w:r>
            <w:r w:rsidRPr="00C001DB">
              <w:rPr>
                <w:bCs/>
              </w:rPr>
              <w:t xml:space="preserve">goals </w:t>
            </w:r>
            <w:r w:rsidR="006853C4" w:rsidRPr="00C001DB">
              <w:rPr>
                <w:bCs/>
              </w:rPr>
              <w:t>would</w:t>
            </w:r>
            <w:r w:rsidRPr="00C001DB">
              <w:rPr>
                <w:bCs/>
              </w:rPr>
              <w:t xml:space="preserve"> be refined to target more </w:t>
            </w:r>
            <w:r w:rsidR="006B0C86" w:rsidRPr="00C001DB">
              <w:rPr>
                <w:bCs/>
              </w:rPr>
              <w:t xml:space="preserve">mature </w:t>
            </w:r>
            <w:r w:rsidRPr="00C001DB">
              <w:rPr>
                <w:bCs/>
              </w:rPr>
              <w:t xml:space="preserve">objectives. These goals </w:t>
            </w:r>
            <w:r w:rsidR="007B7999" w:rsidRPr="00C001DB">
              <w:rPr>
                <w:bCs/>
              </w:rPr>
              <w:t>would</w:t>
            </w:r>
            <w:r w:rsidRPr="00C001DB">
              <w:rPr>
                <w:bCs/>
              </w:rPr>
              <w:t xml:space="preserve"> be discussed further </w:t>
            </w:r>
            <w:r w:rsidR="006665DB" w:rsidRPr="00C001DB">
              <w:rPr>
                <w:bCs/>
              </w:rPr>
              <w:t>later in the meeting.</w:t>
            </w:r>
          </w:p>
          <w:p w14:paraId="353DDE05" w14:textId="66E590AB" w:rsidR="0006139D" w:rsidRPr="00C001DB" w:rsidRDefault="0006139D" w:rsidP="00C15B40">
            <w:pPr>
              <w:rPr>
                <w:bCs/>
              </w:rPr>
            </w:pPr>
          </w:p>
        </w:tc>
      </w:tr>
      <w:tr w:rsidR="00DA585A" w:rsidRPr="00C001DB" w14:paraId="1624391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11D7802" w14:textId="16136A5B" w:rsidR="00DA585A" w:rsidRPr="00C001DB" w:rsidRDefault="004640E6">
            <w:pPr>
              <w:rPr>
                <w:b/>
              </w:rPr>
            </w:pPr>
            <w:r w:rsidRPr="00C001DB">
              <w:rPr>
                <w:b/>
              </w:rPr>
              <w:t>83</w:t>
            </w:r>
            <w:r w:rsidR="009F16DF"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32919595" w14:textId="6B3F4E0F" w:rsidR="00DA585A" w:rsidRPr="00C001DB" w:rsidRDefault="004640E6">
            <w:pPr>
              <w:rPr>
                <w:b/>
              </w:rPr>
            </w:pPr>
            <w:r w:rsidRPr="00C001DB">
              <w:rPr>
                <w:b/>
              </w:rPr>
              <w:t xml:space="preserve">KPI </w:t>
            </w:r>
            <w:r w:rsidR="00E578FA" w:rsidRPr="00C001DB">
              <w:rPr>
                <w:b/>
              </w:rPr>
              <w:t>DASHBOARD</w:t>
            </w:r>
          </w:p>
        </w:tc>
      </w:tr>
      <w:tr w:rsidR="004640E6" w:rsidRPr="00C001DB" w14:paraId="2AB15FEF" w14:textId="77777777" w:rsidTr="009F16DF">
        <w:trPr>
          <w:trHeight w:val="117"/>
        </w:trPr>
        <w:tc>
          <w:tcPr>
            <w:tcW w:w="1129" w:type="dxa"/>
            <w:tcBorders>
              <w:top w:val="single" w:sz="4" w:space="0" w:color="000000"/>
              <w:left w:val="single" w:sz="4" w:space="0" w:color="000000"/>
              <w:bottom w:val="single" w:sz="4" w:space="0" w:color="000000"/>
              <w:right w:val="single" w:sz="4" w:space="0" w:color="000000"/>
            </w:tcBorders>
          </w:tcPr>
          <w:p w14:paraId="7231B4A3" w14:textId="7007CAE3" w:rsidR="004640E6" w:rsidRPr="00C001DB" w:rsidRDefault="009F16DF">
            <w:pPr>
              <w:rPr>
                <w:bCs/>
              </w:rPr>
            </w:pPr>
            <w:r w:rsidRPr="00C001DB">
              <w:rPr>
                <w:bCs/>
              </w:rPr>
              <w:t>83/23.1</w:t>
            </w:r>
          </w:p>
        </w:tc>
        <w:tc>
          <w:tcPr>
            <w:tcW w:w="8647" w:type="dxa"/>
            <w:tcBorders>
              <w:top w:val="single" w:sz="4" w:space="0" w:color="000000"/>
              <w:left w:val="single" w:sz="4" w:space="0" w:color="000000"/>
              <w:bottom w:val="single" w:sz="4" w:space="0" w:color="000000"/>
              <w:right w:val="single" w:sz="4" w:space="0" w:color="000000"/>
            </w:tcBorders>
          </w:tcPr>
          <w:p w14:paraId="29403326" w14:textId="0220D3F2" w:rsidR="00034E7A" w:rsidRPr="00C001DB" w:rsidRDefault="00034E7A" w:rsidP="00034E7A">
            <w:pPr>
              <w:rPr>
                <w:bCs/>
              </w:rPr>
            </w:pPr>
            <w:r w:rsidRPr="00C001DB">
              <w:rPr>
                <w:bCs/>
              </w:rPr>
              <w:t xml:space="preserve">The Corporation reviewed the latest edition of the KPI dashboard and noted the key points. It was </w:t>
            </w:r>
            <w:r w:rsidR="00F45E67" w:rsidRPr="00C001DB">
              <w:rPr>
                <w:bCs/>
              </w:rPr>
              <w:t>noted</w:t>
            </w:r>
            <w:r w:rsidRPr="00C001DB">
              <w:rPr>
                <w:bCs/>
              </w:rPr>
              <w:t xml:space="preserve"> that the KPIs would be revised and refined to align more strategically and focus less on operational details.</w:t>
            </w:r>
          </w:p>
          <w:p w14:paraId="77EBC354" w14:textId="27A27D07" w:rsidR="00D500A4" w:rsidRPr="00C001DB" w:rsidRDefault="00D500A4" w:rsidP="00034E7A">
            <w:pPr>
              <w:rPr>
                <w:bCs/>
              </w:rPr>
            </w:pPr>
          </w:p>
        </w:tc>
      </w:tr>
      <w:tr w:rsidR="008E6878" w:rsidRPr="00C001DB" w14:paraId="69379C2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42F8BEF" w14:textId="6AD9780B" w:rsidR="008E6878" w:rsidRPr="00C001DB" w:rsidRDefault="009F16DF">
            <w:pPr>
              <w:rPr>
                <w:bCs/>
              </w:rPr>
            </w:pPr>
            <w:r w:rsidRPr="00C001DB">
              <w:rPr>
                <w:bCs/>
              </w:rPr>
              <w:t>83/23</w:t>
            </w:r>
            <w:r w:rsidR="00A65EA4" w:rsidRPr="00C001DB">
              <w:rPr>
                <w:bCs/>
              </w:rPr>
              <w:t>.2</w:t>
            </w:r>
          </w:p>
        </w:tc>
        <w:tc>
          <w:tcPr>
            <w:tcW w:w="8647" w:type="dxa"/>
            <w:tcBorders>
              <w:top w:val="single" w:sz="4" w:space="0" w:color="000000"/>
              <w:left w:val="single" w:sz="4" w:space="0" w:color="000000"/>
              <w:bottom w:val="single" w:sz="4" w:space="0" w:color="000000"/>
              <w:right w:val="single" w:sz="4" w:space="0" w:color="000000"/>
            </w:tcBorders>
          </w:tcPr>
          <w:p w14:paraId="4EC481AE" w14:textId="2484FB2E" w:rsidR="008E6878" w:rsidRPr="00C001DB" w:rsidRDefault="0066174C" w:rsidP="0079295A">
            <w:pPr>
              <w:rPr>
                <w:bCs/>
              </w:rPr>
            </w:pPr>
            <w:r w:rsidRPr="00C001DB">
              <w:rPr>
                <w:bCs/>
              </w:rPr>
              <w:t xml:space="preserve">Governors requested that future reports include a brief evaluative summary </w:t>
            </w:r>
            <w:r w:rsidR="00E24068" w:rsidRPr="00C001DB">
              <w:rPr>
                <w:bCs/>
              </w:rPr>
              <w:t xml:space="preserve">to </w:t>
            </w:r>
            <w:r w:rsidR="00EB6645" w:rsidRPr="00C001DB">
              <w:rPr>
                <w:bCs/>
              </w:rPr>
              <w:t>accompany</w:t>
            </w:r>
            <w:r w:rsidRPr="00C001DB">
              <w:rPr>
                <w:bCs/>
              </w:rPr>
              <w:t xml:space="preserve"> the KPIs.</w:t>
            </w:r>
            <w:r w:rsidR="00C836E3" w:rsidRPr="00C001DB">
              <w:rPr>
                <w:bCs/>
              </w:rPr>
              <w:t xml:space="preserve"> (ACTION)</w:t>
            </w:r>
          </w:p>
          <w:p w14:paraId="4F181056" w14:textId="14D9F4FC" w:rsidR="00C836E3" w:rsidRPr="00C001DB" w:rsidRDefault="00C836E3" w:rsidP="0079295A">
            <w:pPr>
              <w:rPr>
                <w:bCs/>
              </w:rPr>
            </w:pPr>
          </w:p>
        </w:tc>
      </w:tr>
      <w:tr w:rsidR="004640E6" w:rsidRPr="00C001DB" w14:paraId="31DC742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F9670D0" w14:textId="61CA6779" w:rsidR="004640E6" w:rsidRPr="00C001DB" w:rsidRDefault="004047DC">
            <w:pPr>
              <w:rPr>
                <w:b/>
              </w:rPr>
            </w:pPr>
            <w:r w:rsidRPr="00C001DB">
              <w:rPr>
                <w:b/>
              </w:rPr>
              <w:t>84</w:t>
            </w:r>
            <w:r w:rsidR="00A65EA4" w:rsidRPr="00C001DB">
              <w:rPr>
                <w:b/>
              </w:rPr>
              <w:t>/23</w:t>
            </w:r>
          </w:p>
        </w:tc>
        <w:tc>
          <w:tcPr>
            <w:tcW w:w="8647" w:type="dxa"/>
            <w:tcBorders>
              <w:top w:val="single" w:sz="4" w:space="0" w:color="000000"/>
              <w:left w:val="single" w:sz="4" w:space="0" w:color="000000"/>
              <w:bottom w:val="single" w:sz="4" w:space="0" w:color="000000"/>
              <w:right w:val="single" w:sz="4" w:space="0" w:color="000000"/>
            </w:tcBorders>
          </w:tcPr>
          <w:p w14:paraId="2972BD7F" w14:textId="5BE99403" w:rsidR="004640E6" w:rsidRPr="00C001DB" w:rsidRDefault="004047DC">
            <w:pPr>
              <w:rPr>
                <w:b/>
              </w:rPr>
            </w:pPr>
            <w:r w:rsidRPr="00C001DB">
              <w:rPr>
                <w:b/>
              </w:rPr>
              <w:t>FEEDBACK PRESENTATION ON STRATEGY DAY</w:t>
            </w:r>
          </w:p>
        </w:tc>
      </w:tr>
      <w:tr w:rsidR="004640E6" w:rsidRPr="00C001DB" w14:paraId="1C08FA0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A702241" w14:textId="1BF3EEEA" w:rsidR="004640E6" w:rsidRPr="00C001DB" w:rsidRDefault="004640E6">
            <w:pPr>
              <w:rPr>
                <w:bCs/>
              </w:rPr>
            </w:pPr>
          </w:p>
        </w:tc>
        <w:tc>
          <w:tcPr>
            <w:tcW w:w="8647" w:type="dxa"/>
            <w:tcBorders>
              <w:top w:val="single" w:sz="4" w:space="0" w:color="000000"/>
              <w:left w:val="single" w:sz="4" w:space="0" w:color="000000"/>
              <w:bottom w:val="single" w:sz="4" w:space="0" w:color="000000"/>
              <w:right w:val="single" w:sz="4" w:space="0" w:color="000000"/>
            </w:tcBorders>
          </w:tcPr>
          <w:p w14:paraId="3068C502" w14:textId="3F4BDF92" w:rsidR="004640E6" w:rsidRPr="00C001DB" w:rsidRDefault="00214EA3">
            <w:pPr>
              <w:rPr>
                <w:bCs/>
              </w:rPr>
            </w:pPr>
            <w:r w:rsidRPr="00C001DB">
              <w:rPr>
                <w:bCs/>
              </w:rPr>
              <w:t>The Corporation received a presentation from t</w:t>
            </w:r>
            <w:r w:rsidR="00A01F1A" w:rsidRPr="00C001DB">
              <w:rPr>
                <w:bCs/>
              </w:rPr>
              <w:t xml:space="preserve">he Principal and CEO </w:t>
            </w:r>
            <w:r w:rsidR="00B729F8" w:rsidRPr="00C001DB">
              <w:rPr>
                <w:bCs/>
              </w:rPr>
              <w:t xml:space="preserve">on key </w:t>
            </w:r>
            <w:r w:rsidR="00D510A4" w:rsidRPr="00C001DB">
              <w:rPr>
                <w:bCs/>
              </w:rPr>
              <w:t xml:space="preserve">items </w:t>
            </w:r>
            <w:r w:rsidR="00EB6645" w:rsidRPr="00C001DB">
              <w:rPr>
                <w:bCs/>
              </w:rPr>
              <w:t>arising</w:t>
            </w:r>
            <w:r w:rsidR="00D510A4" w:rsidRPr="00C001DB">
              <w:rPr>
                <w:bCs/>
              </w:rPr>
              <w:t xml:space="preserve"> from the Strategy Day</w:t>
            </w:r>
            <w:r w:rsidR="00E96DAE" w:rsidRPr="00C001DB">
              <w:rPr>
                <w:bCs/>
              </w:rPr>
              <w:t>, in particular</w:t>
            </w:r>
            <w:r w:rsidR="00F46C4D" w:rsidRPr="00C001DB">
              <w:rPr>
                <w:bCs/>
              </w:rPr>
              <w:t>:</w:t>
            </w:r>
          </w:p>
          <w:p w14:paraId="4C1A188F" w14:textId="77777777" w:rsidR="00885B79" w:rsidRPr="00C001DB" w:rsidRDefault="00885B79">
            <w:pPr>
              <w:rPr>
                <w:bCs/>
              </w:rPr>
            </w:pPr>
          </w:p>
          <w:p w14:paraId="7160AF40" w14:textId="3FC67A07" w:rsidR="00493A54" w:rsidRPr="00C001DB" w:rsidRDefault="00F46C4D">
            <w:pPr>
              <w:pStyle w:val="ListParagraph"/>
              <w:numPr>
                <w:ilvl w:val="0"/>
                <w:numId w:val="22"/>
              </w:numPr>
              <w:rPr>
                <w:bCs/>
              </w:rPr>
            </w:pPr>
            <w:r w:rsidRPr="00C001DB">
              <w:rPr>
                <w:bCs/>
              </w:rPr>
              <w:t>Multi Academy Trust</w:t>
            </w:r>
            <w:r w:rsidR="007F5B2D" w:rsidRPr="00C001DB">
              <w:rPr>
                <w:bCs/>
              </w:rPr>
              <w:t xml:space="preserve"> (MAT)</w:t>
            </w:r>
            <w:r w:rsidR="00B633D0" w:rsidRPr="00C001DB">
              <w:rPr>
                <w:bCs/>
              </w:rPr>
              <w:t xml:space="preserve">.  </w:t>
            </w:r>
            <w:r w:rsidR="00A2290C" w:rsidRPr="00C001DB">
              <w:rPr>
                <w:bCs/>
              </w:rPr>
              <w:t>The Corporation had been supportive of e</w:t>
            </w:r>
            <w:r w:rsidR="00345B11" w:rsidRPr="00C001DB">
              <w:rPr>
                <w:bCs/>
              </w:rPr>
              <w:t xml:space="preserve">xploring the options for a MAT further, noting the three schools planned </w:t>
            </w:r>
            <w:r w:rsidR="00A8230C" w:rsidRPr="00C001DB">
              <w:rPr>
                <w:bCs/>
              </w:rPr>
              <w:t>in the local area</w:t>
            </w:r>
            <w:r w:rsidR="00345B11" w:rsidRPr="00C001DB">
              <w:rPr>
                <w:bCs/>
              </w:rPr>
              <w:t>.</w:t>
            </w:r>
            <w:r w:rsidR="00493A54" w:rsidRPr="00C001DB">
              <w:rPr>
                <w:bCs/>
              </w:rPr>
              <w:t xml:space="preserve"> The Corporation Chair and the Principal and CEO </w:t>
            </w:r>
            <w:r w:rsidR="00340F39" w:rsidRPr="00C001DB">
              <w:rPr>
                <w:bCs/>
              </w:rPr>
              <w:t>would arrange</w:t>
            </w:r>
            <w:r w:rsidR="00493A54" w:rsidRPr="00C001DB">
              <w:rPr>
                <w:bCs/>
              </w:rPr>
              <w:t xml:space="preserve"> a meeting with the Chair of a local MAT, who had expressed interest in collaboration.</w:t>
            </w:r>
          </w:p>
          <w:p w14:paraId="57DE51A4" w14:textId="41C122E3" w:rsidR="00F46C4D" w:rsidRPr="00C001DB" w:rsidRDefault="00F46C4D" w:rsidP="00E24068">
            <w:pPr>
              <w:pStyle w:val="ListParagraph"/>
              <w:numPr>
                <w:ilvl w:val="0"/>
                <w:numId w:val="22"/>
              </w:numPr>
              <w:rPr>
                <w:bCs/>
              </w:rPr>
            </w:pPr>
            <w:r w:rsidRPr="00C001DB">
              <w:rPr>
                <w:bCs/>
              </w:rPr>
              <w:t>International Opportunities</w:t>
            </w:r>
            <w:r w:rsidR="008A4795" w:rsidRPr="00C001DB">
              <w:rPr>
                <w:bCs/>
              </w:rPr>
              <w:t xml:space="preserve">.  </w:t>
            </w:r>
            <w:r w:rsidR="00FD3D9C" w:rsidRPr="00C001DB">
              <w:rPr>
                <w:bCs/>
              </w:rPr>
              <w:t xml:space="preserve">This </w:t>
            </w:r>
            <w:r w:rsidR="008C2B9C" w:rsidRPr="00C001DB">
              <w:rPr>
                <w:bCs/>
              </w:rPr>
              <w:t>initiative</w:t>
            </w:r>
            <w:r w:rsidR="00B91CA4" w:rsidRPr="00C001DB">
              <w:rPr>
                <w:bCs/>
              </w:rPr>
              <w:t xml:space="preserve"> </w:t>
            </w:r>
            <w:r w:rsidR="00FD3D9C" w:rsidRPr="00C001DB">
              <w:rPr>
                <w:bCs/>
              </w:rPr>
              <w:t xml:space="preserve">would </w:t>
            </w:r>
            <w:r w:rsidR="00B91CA4" w:rsidRPr="00C001DB">
              <w:rPr>
                <w:bCs/>
              </w:rPr>
              <w:t xml:space="preserve">primarily </w:t>
            </w:r>
            <w:r w:rsidR="00FD3D9C" w:rsidRPr="00C001DB">
              <w:rPr>
                <w:bCs/>
              </w:rPr>
              <w:t xml:space="preserve">focus on </w:t>
            </w:r>
            <w:r w:rsidR="00FA19B7" w:rsidRPr="00C001DB">
              <w:rPr>
                <w:bCs/>
              </w:rPr>
              <w:t xml:space="preserve">sport and </w:t>
            </w:r>
            <w:r w:rsidR="000F2C6F" w:rsidRPr="00C001DB">
              <w:rPr>
                <w:bCs/>
              </w:rPr>
              <w:t>internationalisation</w:t>
            </w:r>
            <w:r w:rsidR="00FA19B7" w:rsidRPr="00C001DB">
              <w:rPr>
                <w:bCs/>
              </w:rPr>
              <w:t xml:space="preserve"> with</w:t>
            </w:r>
            <w:r w:rsidR="00B91CA4" w:rsidRPr="00C001DB">
              <w:rPr>
                <w:bCs/>
              </w:rPr>
              <w:t>in</w:t>
            </w:r>
            <w:r w:rsidR="00FA19B7" w:rsidRPr="00C001DB">
              <w:rPr>
                <w:bCs/>
              </w:rPr>
              <w:t xml:space="preserve"> the curriculum, </w:t>
            </w:r>
            <w:r w:rsidR="00B91CA4" w:rsidRPr="00C001DB">
              <w:rPr>
                <w:bCs/>
              </w:rPr>
              <w:t xml:space="preserve">providing students with opportunities to study </w:t>
            </w:r>
            <w:r w:rsidR="00FA19B7" w:rsidRPr="00C001DB">
              <w:rPr>
                <w:bCs/>
              </w:rPr>
              <w:t>abroad</w:t>
            </w:r>
            <w:r w:rsidR="000F2C6F" w:rsidRPr="00C001DB">
              <w:rPr>
                <w:bCs/>
              </w:rPr>
              <w:t xml:space="preserve">. </w:t>
            </w:r>
          </w:p>
          <w:p w14:paraId="3ADF1A83" w14:textId="16B2E8E0" w:rsidR="00F46C4D" w:rsidRPr="00C001DB" w:rsidRDefault="00F46C4D" w:rsidP="00DC60F2">
            <w:pPr>
              <w:pStyle w:val="ListParagraph"/>
              <w:rPr>
                <w:bCs/>
              </w:rPr>
            </w:pPr>
          </w:p>
        </w:tc>
      </w:tr>
      <w:tr w:rsidR="00DA585A" w:rsidRPr="00C001DB" w14:paraId="149F007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6E2EB6C" w14:textId="1E2EC74E" w:rsidR="00DA585A" w:rsidRPr="00C001DB" w:rsidRDefault="00F73B16">
            <w:pPr>
              <w:rPr>
                <w:b/>
              </w:rPr>
            </w:pPr>
            <w:r w:rsidRPr="00C001DB">
              <w:rPr>
                <w:b/>
              </w:rPr>
              <w:t>85/23</w:t>
            </w:r>
          </w:p>
        </w:tc>
        <w:tc>
          <w:tcPr>
            <w:tcW w:w="8647" w:type="dxa"/>
            <w:tcBorders>
              <w:top w:val="single" w:sz="4" w:space="0" w:color="000000"/>
              <w:left w:val="single" w:sz="4" w:space="0" w:color="000000"/>
              <w:bottom w:val="single" w:sz="4" w:space="0" w:color="000000"/>
              <w:right w:val="single" w:sz="4" w:space="0" w:color="000000"/>
            </w:tcBorders>
          </w:tcPr>
          <w:p w14:paraId="1A6E4D7A" w14:textId="0E2AF9C4" w:rsidR="00E24068" w:rsidRPr="00C001DB" w:rsidRDefault="00197503">
            <w:pPr>
              <w:rPr>
                <w:b/>
              </w:rPr>
            </w:pPr>
            <w:r w:rsidRPr="00C001DB">
              <w:rPr>
                <w:b/>
              </w:rPr>
              <w:t>STRATEGIC GOALS</w:t>
            </w:r>
          </w:p>
        </w:tc>
      </w:tr>
      <w:tr w:rsidR="00DA585A" w:rsidRPr="00C001DB" w14:paraId="141B7A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2E2739C" w14:textId="561A33AB" w:rsidR="00DA585A" w:rsidRPr="00C001DB" w:rsidRDefault="00A65EA4">
            <w:pPr>
              <w:rPr>
                <w:bCs/>
              </w:rPr>
            </w:pPr>
            <w:r w:rsidRPr="00C001DB">
              <w:rPr>
                <w:bCs/>
              </w:rPr>
              <w:t>85/23.1</w:t>
            </w:r>
          </w:p>
        </w:tc>
        <w:tc>
          <w:tcPr>
            <w:tcW w:w="8647" w:type="dxa"/>
            <w:tcBorders>
              <w:top w:val="single" w:sz="4" w:space="0" w:color="000000"/>
              <w:left w:val="single" w:sz="4" w:space="0" w:color="000000"/>
              <w:bottom w:val="single" w:sz="4" w:space="0" w:color="000000"/>
              <w:right w:val="single" w:sz="4" w:space="0" w:color="000000"/>
            </w:tcBorders>
          </w:tcPr>
          <w:p w14:paraId="1E17990E" w14:textId="359A8E6B" w:rsidR="0008075D" w:rsidRPr="00C001DB" w:rsidRDefault="001E062E" w:rsidP="00E41571">
            <w:pPr>
              <w:tabs>
                <w:tab w:val="left" w:pos="1275"/>
              </w:tabs>
            </w:pPr>
            <w:r w:rsidRPr="00C001DB">
              <w:t>The Corporation received a presentation on the</w:t>
            </w:r>
            <w:r w:rsidR="00C52C6A" w:rsidRPr="00C001DB">
              <w:t xml:space="preserve"> proposed</w:t>
            </w:r>
            <w:r w:rsidRPr="00C001DB">
              <w:t xml:space="preserve"> new strategic goals</w:t>
            </w:r>
            <w:r w:rsidR="00F5081F" w:rsidRPr="00C001DB">
              <w:t>, as follows</w:t>
            </w:r>
            <w:r w:rsidR="000D1389" w:rsidRPr="00C001DB">
              <w:t>:</w:t>
            </w:r>
          </w:p>
          <w:p w14:paraId="432C4337" w14:textId="01DBF165" w:rsidR="0081768E" w:rsidRPr="00C001DB" w:rsidRDefault="0081768E" w:rsidP="00CA32A0">
            <w:pPr>
              <w:tabs>
                <w:tab w:val="left" w:pos="1275"/>
              </w:tabs>
            </w:pPr>
          </w:p>
        </w:tc>
      </w:tr>
      <w:tr w:rsidR="008A23A5" w:rsidRPr="00C001DB" w14:paraId="0751FE8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D991B04" w14:textId="2E68E2E2" w:rsidR="008A23A5" w:rsidRPr="00C001DB" w:rsidRDefault="00A65EA4">
            <w:pPr>
              <w:rPr>
                <w:bCs/>
              </w:rPr>
            </w:pPr>
            <w:r w:rsidRPr="00C001DB">
              <w:rPr>
                <w:bCs/>
              </w:rPr>
              <w:t>85/23.2</w:t>
            </w:r>
          </w:p>
        </w:tc>
        <w:tc>
          <w:tcPr>
            <w:tcW w:w="8647" w:type="dxa"/>
            <w:tcBorders>
              <w:top w:val="single" w:sz="4" w:space="0" w:color="000000"/>
              <w:left w:val="single" w:sz="4" w:space="0" w:color="000000"/>
              <w:bottom w:val="single" w:sz="4" w:space="0" w:color="000000"/>
              <w:right w:val="single" w:sz="4" w:space="0" w:color="000000"/>
            </w:tcBorders>
          </w:tcPr>
          <w:p w14:paraId="1715757C" w14:textId="77777777" w:rsidR="00C3287F" w:rsidRPr="00C001DB" w:rsidRDefault="00C3287F" w:rsidP="00CA32A0">
            <w:pPr>
              <w:tabs>
                <w:tab w:val="left" w:pos="1275"/>
              </w:tabs>
              <w:rPr>
                <w:b/>
                <w:bCs/>
              </w:rPr>
            </w:pPr>
            <w:r w:rsidRPr="00C001DB">
              <w:rPr>
                <w:b/>
                <w:bCs/>
              </w:rPr>
              <w:t>Income Streams:</w:t>
            </w:r>
          </w:p>
          <w:p w14:paraId="41791DC2" w14:textId="2055CFE6" w:rsidR="00CA32A0" w:rsidRPr="00C001DB" w:rsidRDefault="00CA32A0" w:rsidP="00CA32A0">
            <w:pPr>
              <w:tabs>
                <w:tab w:val="left" w:pos="1275"/>
              </w:tabs>
            </w:pPr>
            <w:r w:rsidRPr="00C001DB">
              <w:t>The Principal and CEO reported that significant work had been undertaken regarding income streams. However, due to uncertainties surrounding new government policies, careful consideration was being given to setting achievable targets. These targets would be reviewed annually.</w:t>
            </w:r>
          </w:p>
          <w:p w14:paraId="05AE35C8" w14:textId="77777777" w:rsidR="008A23A5" w:rsidRPr="00C001DB" w:rsidRDefault="008A23A5" w:rsidP="00E41571">
            <w:pPr>
              <w:tabs>
                <w:tab w:val="left" w:pos="1275"/>
              </w:tabs>
            </w:pPr>
          </w:p>
        </w:tc>
      </w:tr>
      <w:tr w:rsidR="00531D14" w:rsidRPr="00C001DB" w14:paraId="467E34F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0542A11" w14:textId="634B11F3" w:rsidR="00531D14" w:rsidRPr="00C001DB" w:rsidRDefault="00A65EA4" w:rsidP="00531D14">
            <w:pPr>
              <w:rPr>
                <w:bCs/>
              </w:rPr>
            </w:pPr>
            <w:r w:rsidRPr="00C001DB">
              <w:rPr>
                <w:bCs/>
              </w:rPr>
              <w:t>85/23.3</w:t>
            </w:r>
          </w:p>
        </w:tc>
        <w:tc>
          <w:tcPr>
            <w:tcW w:w="8647" w:type="dxa"/>
            <w:tcBorders>
              <w:top w:val="single" w:sz="4" w:space="0" w:color="000000"/>
              <w:left w:val="single" w:sz="4" w:space="0" w:color="000000"/>
              <w:bottom w:val="single" w:sz="4" w:space="0" w:color="000000"/>
              <w:right w:val="single" w:sz="4" w:space="0" w:color="000000"/>
            </w:tcBorders>
          </w:tcPr>
          <w:p w14:paraId="6016C0EE" w14:textId="1EEA9E17" w:rsidR="00C3287F" w:rsidRPr="00C001DB" w:rsidRDefault="00C3287F" w:rsidP="00531D14">
            <w:pPr>
              <w:tabs>
                <w:tab w:val="left" w:pos="1275"/>
              </w:tabs>
              <w:rPr>
                <w:b/>
                <w:bCs/>
              </w:rPr>
            </w:pPr>
            <w:r w:rsidRPr="00C001DB">
              <w:rPr>
                <w:b/>
                <w:bCs/>
              </w:rPr>
              <w:t>Financial Health:</w:t>
            </w:r>
          </w:p>
          <w:p w14:paraId="54C01ADB" w14:textId="6400200A" w:rsidR="00531D14" w:rsidRPr="00C001DB" w:rsidRDefault="00983BBC" w:rsidP="00531D14">
            <w:pPr>
              <w:tabs>
                <w:tab w:val="left" w:pos="1275"/>
              </w:tabs>
            </w:pPr>
            <w:r w:rsidRPr="00C001DB">
              <w:t>Regarding</w:t>
            </w:r>
            <w:r w:rsidR="008E1782" w:rsidRPr="00C001DB">
              <w:t xml:space="preserve"> financial health, i</w:t>
            </w:r>
            <w:r w:rsidR="007E0136" w:rsidRPr="00C001DB">
              <w:t xml:space="preserve">t was reported that </w:t>
            </w:r>
            <w:r w:rsidR="008E1782" w:rsidRPr="00C001DB">
              <w:t>t</w:t>
            </w:r>
            <w:r w:rsidR="007E0136" w:rsidRPr="00C001DB">
              <w:t>he College will be on the boundary of good</w:t>
            </w:r>
            <w:r w:rsidR="00BF726D" w:rsidRPr="00C001DB">
              <w:t xml:space="preserve"> and </w:t>
            </w:r>
            <w:r w:rsidR="007E0136" w:rsidRPr="00C001DB">
              <w:t>outstanding this year</w:t>
            </w:r>
            <w:r w:rsidR="008A6F2D" w:rsidRPr="00C001DB">
              <w:t>, with high expectations of achieving outstanding</w:t>
            </w:r>
            <w:r w:rsidR="006E0E8F" w:rsidRPr="00C001DB">
              <w:t xml:space="preserve"> by the end of the strategy</w:t>
            </w:r>
            <w:r w:rsidR="009465B5" w:rsidRPr="00C001DB">
              <w:t xml:space="preserve">.  However, </w:t>
            </w:r>
            <w:r w:rsidR="00BF726D" w:rsidRPr="00C001DB">
              <w:t xml:space="preserve">careful consideration would need to be </w:t>
            </w:r>
            <w:r w:rsidR="004F69A2" w:rsidRPr="00C001DB">
              <w:t>made concerning allocation of funds.</w:t>
            </w:r>
          </w:p>
          <w:p w14:paraId="47DEB979" w14:textId="6F4D8DDA" w:rsidR="00CC1894" w:rsidRPr="00C001DB" w:rsidRDefault="00CC1894" w:rsidP="00531D14">
            <w:pPr>
              <w:tabs>
                <w:tab w:val="left" w:pos="1275"/>
              </w:tabs>
            </w:pPr>
          </w:p>
        </w:tc>
      </w:tr>
      <w:tr w:rsidR="00CA32A0" w:rsidRPr="00C001DB" w14:paraId="094A4B3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232F1C0" w14:textId="60FEAA5B" w:rsidR="00CA32A0" w:rsidRPr="00C001DB" w:rsidRDefault="00A65EA4" w:rsidP="00531D14">
            <w:pPr>
              <w:rPr>
                <w:bCs/>
              </w:rPr>
            </w:pPr>
            <w:r w:rsidRPr="00C001DB">
              <w:rPr>
                <w:bCs/>
              </w:rPr>
              <w:t>85/23.4</w:t>
            </w:r>
          </w:p>
        </w:tc>
        <w:tc>
          <w:tcPr>
            <w:tcW w:w="8647" w:type="dxa"/>
            <w:tcBorders>
              <w:top w:val="single" w:sz="4" w:space="0" w:color="000000"/>
              <w:left w:val="single" w:sz="4" w:space="0" w:color="000000"/>
              <w:bottom w:val="single" w:sz="4" w:space="0" w:color="000000"/>
              <w:right w:val="single" w:sz="4" w:space="0" w:color="000000"/>
            </w:tcBorders>
          </w:tcPr>
          <w:p w14:paraId="3521F384" w14:textId="0389B10F" w:rsidR="00C3287F" w:rsidRPr="00C001DB" w:rsidRDefault="000E3A66" w:rsidP="00531D14">
            <w:pPr>
              <w:tabs>
                <w:tab w:val="left" w:pos="1275"/>
              </w:tabs>
              <w:rPr>
                <w:b/>
                <w:bCs/>
              </w:rPr>
            </w:pPr>
            <w:r w:rsidRPr="00C001DB">
              <w:rPr>
                <w:b/>
                <w:bCs/>
              </w:rPr>
              <w:t>Employer of Choice:</w:t>
            </w:r>
          </w:p>
          <w:p w14:paraId="5405DDBA" w14:textId="4F8E9B52" w:rsidR="00CA32A0" w:rsidRPr="00C001DB" w:rsidRDefault="006C1AB2" w:rsidP="00531D14">
            <w:pPr>
              <w:tabs>
                <w:tab w:val="left" w:pos="1275"/>
              </w:tabs>
            </w:pPr>
            <w:r w:rsidRPr="00C001DB">
              <w:t xml:space="preserve">In relation to </w:t>
            </w:r>
            <w:r w:rsidR="00194B3B" w:rsidRPr="00C001DB">
              <w:t xml:space="preserve">ongoing measurement of </w:t>
            </w:r>
            <w:r w:rsidRPr="00C001DB">
              <w:t>the employer of choice</w:t>
            </w:r>
            <w:r w:rsidR="00194B3B" w:rsidRPr="00C001DB">
              <w:t xml:space="preserve"> goal</w:t>
            </w:r>
            <w:r w:rsidRPr="00C001DB">
              <w:t>, t</w:t>
            </w:r>
            <w:r w:rsidR="008D74BD" w:rsidRPr="00C001DB">
              <w:t>he Corporation noted that an additional pulse survey would be carried out at Christmas</w:t>
            </w:r>
            <w:r w:rsidR="00B60C69" w:rsidRPr="00C001DB">
              <w:t>, which would be based on feedback received from team meetings.</w:t>
            </w:r>
          </w:p>
          <w:p w14:paraId="37711BF5" w14:textId="0AC6150D" w:rsidR="004B6288" w:rsidRPr="00C001DB" w:rsidRDefault="004B6288" w:rsidP="00531D14">
            <w:pPr>
              <w:tabs>
                <w:tab w:val="left" w:pos="1275"/>
              </w:tabs>
            </w:pPr>
          </w:p>
        </w:tc>
      </w:tr>
      <w:tr w:rsidR="00CA32A0" w:rsidRPr="00C001DB" w14:paraId="0E0D965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12EA04E" w14:textId="6640F17B" w:rsidR="00CA32A0" w:rsidRPr="00C001DB" w:rsidRDefault="00A65EA4" w:rsidP="00531D14">
            <w:pPr>
              <w:rPr>
                <w:bCs/>
              </w:rPr>
            </w:pPr>
            <w:r w:rsidRPr="00C001DB">
              <w:rPr>
                <w:bCs/>
              </w:rPr>
              <w:t>85/23.5</w:t>
            </w:r>
          </w:p>
        </w:tc>
        <w:tc>
          <w:tcPr>
            <w:tcW w:w="8647" w:type="dxa"/>
            <w:tcBorders>
              <w:top w:val="single" w:sz="4" w:space="0" w:color="000000"/>
              <w:left w:val="single" w:sz="4" w:space="0" w:color="000000"/>
              <w:bottom w:val="single" w:sz="4" w:space="0" w:color="000000"/>
              <w:right w:val="single" w:sz="4" w:space="0" w:color="000000"/>
            </w:tcBorders>
          </w:tcPr>
          <w:p w14:paraId="23311158" w14:textId="2B608006" w:rsidR="000E3A66" w:rsidRPr="00C001DB" w:rsidRDefault="000E3A66" w:rsidP="00531D14">
            <w:pPr>
              <w:tabs>
                <w:tab w:val="left" w:pos="1275"/>
              </w:tabs>
              <w:rPr>
                <w:b/>
                <w:bCs/>
              </w:rPr>
            </w:pPr>
            <w:r w:rsidRPr="00C001DB">
              <w:rPr>
                <w:b/>
                <w:bCs/>
              </w:rPr>
              <w:t>Achievement Rates:</w:t>
            </w:r>
          </w:p>
          <w:p w14:paraId="6E83EAD6" w14:textId="79239F37" w:rsidR="00CA32A0" w:rsidRPr="00C001DB" w:rsidRDefault="00A43A0B" w:rsidP="00531D14">
            <w:pPr>
              <w:tabs>
                <w:tab w:val="left" w:pos="1275"/>
              </w:tabs>
            </w:pPr>
            <w:r w:rsidRPr="00C001DB">
              <w:t>The Corporation noted that the a</w:t>
            </w:r>
            <w:r w:rsidR="00192F2A" w:rsidRPr="00C001DB">
              <w:t>chievement rate</w:t>
            </w:r>
            <w:r w:rsidR="0034407E" w:rsidRPr="00C001DB">
              <w:t xml:space="preserve"> </w:t>
            </w:r>
            <w:r w:rsidR="00353ADA" w:rsidRPr="00C001DB">
              <w:t xml:space="preserve">target </w:t>
            </w:r>
            <w:r w:rsidR="0034407E" w:rsidRPr="00C001DB">
              <w:t>was set to increase by 2</w:t>
            </w:r>
            <w:r w:rsidR="00376095" w:rsidRPr="00C001DB">
              <w:t>%.</w:t>
            </w:r>
          </w:p>
          <w:p w14:paraId="34C8951F" w14:textId="5C4F8E13" w:rsidR="00376095" w:rsidRPr="00C001DB" w:rsidRDefault="00376095" w:rsidP="00531D14">
            <w:pPr>
              <w:tabs>
                <w:tab w:val="left" w:pos="1275"/>
              </w:tabs>
            </w:pPr>
          </w:p>
        </w:tc>
      </w:tr>
      <w:tr w:rsidR="00CA32A0" w:rsidRPr="00C001DB" w14:paraId="12A266F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49EF667" w14:textId="73CD346A" w:rsidR="00CA32A0" w:rsidRPr="00C001DB" w:rsidRDefault="00A65EA4" w:rsidP="00531D14">
            <w:pPr>
              <w:rPr>
                <w:bCs/>
              </w:rPr>
            </w:pPr>
            <w:r w:rsidRPr="00C001DB">
              <w:rPr>
                <w:bCs/>
              </w:rPr>
              <w:t>85/23.6</w:t>
            </w:r>
          </w:p>
        </w:tc>
        <w:tc>
          <w:tcPr>
            <w:tcW w:w="8647" w:type="dxa"/>
            <w:tcBorders>
              <w:top w:val="single" w:sz="4" w:space="0" w:color="000000"/>
              <w:left w:val="single" w:sz="4" w:space="0" w:color="000000"/>
              <w:bottom w:val="single" w:sz="4" w:space="0" w:color="000000"/>
              <w:right w:val="single" w:sz="4" w:space="0" w:color="000000"/>
            </w:tcBorders>
          </w:tcPr>
          <w:p w14:paraId="691EBDBF" w14:textId="77777777" w:rsidR="00A43A0B" w:rsidRPr="00C001DB" w:rsidRDefault="00A43A0B" w:rsidP="005C7521">
            <w:pPr>
              <w:tabs>
                <w:tab w:val="left" w:pos="1275"/>
              </w:tabs>
              <w:rPr>
                <w:b/>
                <w:bCs/>
              </w:rPr>
            </w:pPr>
            <w:r w:rsidRPr="00C001DB">
              <w:rPr>
                <w:b/>
                <w:bCs/>
              </w:rPr>
              <w:t>Student Satisfaction:</w:t>
            </w:r>
          </w:p>
          <w:p w14:paraId="45A0C37D" w14:textId="67BA175A" w:rsidR="005C7521" w:rsidRPr="00C001DB" w:rsidRDefault="005C7521" w:rsidP="005C7521">
            <w:pPr>
              <w:tabs>
                <w:tab w:val="left" w:pos="1275"/>
              </w:tabs>
            </w:pPr>
            <w:r w:rsidRPr="00C001DB">
              <w:t>A 1% increase in Student Satisfaction is targeted for next year. It was noted that additional efforts are underway across departments to promote greater student engagement.</w:t>
            </w:r>
          </w:p>
          <w:p w14:paraId="415FC8AD" w14:textId="3F43E9FD" w:rsidR="00147117" w:rsidRPr="00C001DB" w:rsidRDefault="00147117" w:rsidP="00531D14">
            <w:pPr>
              <w:tabs>
                <w:tab w:val="left" w:pos="1275"/>
              </w:tabs>
            </w:pPr>
          </w:p>
        </w:tc>
      </w:tr>
      <w:tr w:rsidR="00032A7B" w:rsidRPr="00C001DB" w14:paraId="4595F25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C866391" w14:textId="7255ACA9" w:rsidR="00032A7B" w:rsidRPr="00C001DB" w:rsidRDefault="00A65EA4" w:rsidP="00531D14">
            <w:pPr>
              <w:rPr>
                <w:bCs/>
              </w:rPr>
            </w:pPr>
            <w:r w:rsidRPr="00C001DB">
              <w:rPr>
                <w:bCs/>
              </w:rPr>
              <w:t>85/23.7</w:t>
            </w:r>
          </w:p>
        </w:tc>
        <w:tc>
          <w:tcPr>
            <w:tcW w:w="8647" w:type="dxa"/>
            <w:tcBorders>
              <w:top w:val="single" w:sz="4" w:space="0" w:color="000000"/>
              <w:left w:val="single" w:sz="4" w:space="0" w:color="000000"/>
              <w:bottom w:val="single" w:sz="4" w:space="0" w:color="000000"/>
              <w:right w:val="single" w:sz="4" w:space="0" w:color="000000"/>
            </w:tcBorders>
          </w:tcPr>
          <w:p w14:paraId="5D80686B" w14:textId="13A67A37" w:rsidR="00A76C6D" w:rsidRPr="00C001DB" w:rsidRDefault="00532340" w:rsidP="005C7521">
            <w:pPr>
              <w:tabs>
                <w:tab w:val="left" w:pos="1275"/>
              </w:tabs>
            </w:pPr>
            <w:r w:rsidRPr="00C001DB">
              <w:t xml:space="preserve">The Corporation Chair requested that </w:t>
            </w:r>
            <w:r w:rsidR="00A76C6D" w:rsidRPr="00C001DB">
              <w:t>this subject be revisited in the September Governor meeting. (ACTION).</w:t>
            </w:r>
          </w:p>
          <w:p w14:paraId="5AA6A1B1" w14:textId="6F9C629F" w:rsidR="00032A7B" w:rsidRPr="00C001DB" w:rsidRDefault="00DB4326" w:rsidP="005C7521">
            <w:pPr>
              <w:tabs>
                <w:tab w:val="left" w:pos="1275"/>
              </w:tabs>
            </w:pPr>
            <w:r w:rsidRPr="00C001DB">
              <w:t xml:space="preserve"> </w:t>
            </w:r>
          </w:p>
        </w:tc>
      </w:tr>
      <w:tr w:rsidR="00CA32A0" w:rsidRPr="00C001DB" w14:paraId="00029F8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A60D385" w14:textId="7E29BA5D" w:rsidR="00CA32A0" w:rsidRPr="00C001DB" w:rsidRDefault="00A65EA4" w:rsidP="00531D14">
            <w:pPr>
              <w:rPr>
                <w:bCs/>
              </w:rPr>
            </w:pPr>
            <w:r w:rsidRPr="00C001DB">
              <w:rPr>
                <w:bCs/>
              </w:rPr>
              <w:t>85/23.8</w:t>
            </w:r>
          </w:p>
        </w:tc>
        <w:tc>
          <w:tcPr>
            <w:tcW w:w="8647" w:type="dxa"/>
            <w:tcBorders>
              <w:top w:val="single" w:sz="4" w:space="0" w:color="000000"/>
              <w:left w:val="single" w:sz="4" w:space="0" w:color="000000"/>
              <w:bottom w:val="single" w:sz="4" w:space="0" w:color="000000"/>
              <w:right w:val="single" w:sz="4" w:space="0" w:color="000000"/>
            </w:tcBorders>
          </w:tcPr>
          <w:p w14:paraId="72B91F1B" w14:textId="11E171A7" w:rsidR="00A43A0B" w:rsidRPr="00C001DB" w:rsidRDefault="00A43A0B" w:rsidP="00531D14">
            <w:pPr>
              <w:tabs>
                <w:tab w:val="left" w:pos="1275"/>
              </w:tabs>
              <w:rPr>
                <w:b/>
                <w:bCs/>
              </w:rPr>
            </w:pPr>
            <w:r w:rsidRPr="00C001DB">
              <w:rPr>
                <w:b/>
                <w:bCs/>
              </w:rPr>
              <w:t>SAR:</w:t>
            </w:r>
          </w:p>
          <w:p w14:paraId="3DD62B46" w14:textId="68562DAF" w:rsidR="009829A2" w:rsidRPr="00C001DB" w:rsidRDefault="00944FAC" w:rsidP="00531D14">
            <w:pPr>
              <w:tabs>
                <w:tab w:val="left" w:pos="1275"/>
              </w:tabs>
            </w:pPr>
            <w:r w:rsidRPr="00C001DB">
              <w:t>The projected SAR for next year is expected to be ‘good’, with outstanding features.</w:t>
            </w:r>
            <w:r w:rsidR="00496F19" w:rsidRPr="00C001DB">
              <w:t xml:space="preserve"> The goal for the end of the strategy is an ‘outstanding’ SAR.</w:t>
            </w:r>
          </w:p>
          <w:p w14:paraId="5F9F5EBF" w14:textId="1C50BF3E" w:rsidR="00C63ED4" w:rsidRPr="00C001DB" w:rsidRDefault="00C63ED4" w:rsidP="00531D14">
            <w:pPr>
              <w:tabs>
                <w:tab w:val="left" w:pos="1275"/>
              </w:tabs>
            </w:pPr>
          </w:p>
        </w:tc>
      </w:tr>
      <w:tr w:rsidR="00CA32A0" w:rsidRPr="00C001DB" w14:paraId="347597C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6411509" w14:textId="13ECD6DE" w:rsidR="00CA32A0" w:rsidRPr="00C001DB" w:rsidRDefault="00A65EA4" w:rsidP="00531D14">
            <w:pPr>
              <w:rPr>
                <w:bCs/>
              </w:rPr>
            </w:pPr>
            <w:r w:rsidRPr="00C001DB">
              <w:rPr>
                <w:bCs/>
              </w:rPr>
              <w:t>85/23.9</w:t>
            </w:r>
          </w:p>
        </w:tc>
        <w:tc>
          <w:tcPr>
            <w:tcW w:w="8647" w:type="dxa"/>
            <w:tcBorders>
              <w:top w:val="single" w:sz="4" w:space="0" w:color="000000"/>
              <w:left w:val="single" w:sz="4" w:space="0" w:color="000000"/>
              <w:bottom w:val="single" w:sz="4" w:space="0" w:color="000000"/>
              <w:right w:val="single" w:sz="4" w:space="0" w:color="000000"/>
            </w:tcBorders>
          </w:tcPr>
          <w:p w14:paraId="597E775F" w14:textId="5A9424F3" w:rsidR="00A43A0B" w:rsidRPr="00C001DB" w:rsidRDefault="00A43A0B" w:rsidP="00B43D3A">
            <w:pPr>
              <w:tabs>
                <w:tab w:val="left" w:pos="1275"/>
              </w:tabs>
              <w:rPr>
                <w:b/>
                <w:bCs/>
              </w:rPr>
            </w:pPr>
            <w:r w:rsidRPr="00C001DB">
              <w:rPr>
                <w:b/>
                <w:bCs/>
              </w:rPr>
              <w:t>Carbon Neutral</w:t>
            </w:r>
            <w:r w:rsidR="003D54DF" w:rsidRPr="00C001DB">
              <w:rPr>
                <w:b/>
                <w:bCs/>
              </w:rPr>
              <w:t xml:space="preserve"> Estate:</w:t>
            </w:r>
          </w:p>
          <w:p w14:paraId="2F3CD221" w14:textId="1C884F06" w:rsidR="00B43D3A" w:rsidRPr="00C001DB" w:rsidRDefault="00837795" w:rsidP="00B43D3A">
            <w:pPr>
              <w:tabs>
                <w:tab w:val="left" w:pos="1275"/>
              </w:tabs>
            </w:pPr>
            <w:r w:rsidRPr="00C001DB">
              <w:t>In relation to achieving a carbon neutral estate by 2050, t</w:t>
            </w:r>
            <w:r w:rsidR="00B43D3A" w:rsidRPr="00C001DB">
              <w:t xml:space="preserve">he </w:t>
            </w:r>
            <w:r w:rsidR="00826FE3">
              <w:t>DP FRCP</w:t>
            </w:r>
            <w:r w:rsidR="00B43D3A" w:rsidRPr="00C001DB">
              <w:t xml:space="preserve"> </w:t>
            </w:r>
            <w:r w:rsidR="00641FD2" w:rsidRPr="00C001DB">
              <w:t>acknowledged</w:t>
            </w:r>
            <w:r w:rsidR="00B43D3A" w:rsidRPr="00C001DB">
              <w:t xml:space="preserve"> </w:t>
            </w:r>
            <w:r w:rsidR="00B70F1E" w:rsidRPr="00C001DB">
              <w:t>the challenges of establishing a baseline</w:t>
            </w:r>
            <w:r w:rsidR="00B43D3A" w:rsidRPr="00C001DB">
              <w:t xml:space="preserve"> due to </w:t>
            </w:r>
            <w:r w:rsidR="00641FD2" w:rsidRPr="00C001DB">
              <w:t xml:space="preserve">the impact of </w:t>
            </w:r>
            <w:r w:rsidR="00B43D3A" w:rsidRPr="00C001DB">
              <w:t>C</w:t>
            </w:r>
            <w:r w:rsidR="00B55336" w:rsidRPr="00C001DB">
              <w:t>ovid</w:t>
            </w:r>
            <w:r w:rsidR="00B43D3A" w:rsidRPr="00C001DB">
              <w:t xml:space="preserve">. </w:t>
            </w:r>
            <w:r w:rsidR="00286C92" w:rsidRPr="00C001DB">
              <w:t>Nonetheless</w:t>
            </w:r>
            <w:r w:rsidR="00B43D3A" w:rsidRPr="00C001DB">
              <w:t xml:space="preserve">, he indicated ongoing efforts to compile data for 2022-2023, expressing confidence in achieving a 15% reduction </w:t>
            </w:r>
            <w:r w:rsidR="00527571" w:rsidRPr="00C001DB">
              <w:t>through</w:t>
            </w:r>
            <w:r w:rsidR="00B43D3A" w:rsidRPr="00C001DB">
              <w:t xml:space="preserve"> the </w:t>
            </w:r>
            <w:r w:rsidR="00E13885" w:rsidRPr="00C001DB">
              <w:t>construction</w:t>
            </w:r>
            <w:r w:rsidR="00B43D3A" w:rsidRPr="00C001DB">
              <w:t xml:space="preserve"> of </w:t>
            </w:r>
            <w:r w:rsidR="00B55336" w:rsidRPr="00C001DB">
              <w:t xml:space="preserve">the </w:t>
            </w:r>
            <w:r w:rsidR="00B43D3A" w:rsidRPr="00C001DB">
              <w:t>new buildings.</w:t>
            </w:r>
            <w:r w:rsidR="00E66393" w:rsidRPr="00C001DB">
              <w:t xml:space="preserve">  </w:t>
            </w:r>
            <w:r w:rsidR="005B58F3" w:rsidRPr="00C001DB">
              <w:t>The Corporation Chair questioned whether</w:t>
            </w:r>
            <w:r w:rsidR="00177795" w:rsidRPr="00C001DB">
              <w:t xml:space="preserve"> the </w:t>
            </w:r>
            <w:r w:rsidR="00D7144D" w:rsidRPr="00C001DB">
              <w:t>target</w:t>
            </w:r>
            <w:r w:rsidR="00177795" w:rsidRPr="00C001DB">
              <w:t xml:space="preserve"> was ambitious enough, </w:t>
            </w:r>
            <w:r w:rsidR="00FE544A" w:rsidRPr="00C001DB">
              <w:t>relative to the scale</w:t>
            </w:r>
            <w:r w:rsidR="00177795" w:rsidRPr="00C001DB">
              <w:t xml:space="preserve"> of the buildings.  The Deputy Principal would </w:t>
            </w:r>
            <w:r w:rsidR="00FE544A" w:rsidRPr="00C001DB">
              <w:t xml:space="preserve">reassess the figures and provide an update at the </w:t>
            </w:r>
            <w:r w:rsidR="00482683" w:rsidRPr="00C001DB">
              <w:t xml:space="preserve">Governor </w:t>
            </w:r>
            <w:r w:rsidR="0040539A" w:rsidRPr="00C001DB">
              <w:t>C</w:t>
            </w:r>
            <w:r w:rsidR="00482683" w:rsidRPr="00C001DB">
              <w:t>onference</w:t>
            </w:r>
            <w:r w:rsidR="00455D54" w:rsidRPr="00C001DB">
              <w:t xml:space="preserve"> in September.</w:t>
            </w:r>
            <w:r w:rsidR="001C72EB" w:rsidRPr="00C001DB">
              <w:t xml:space="preserve"> (ACTION)</w:t>
            </w:r>
          </w:p>
          <w:p w14:paraId="59D0A5CD" w14:textId="08C95F98" w:rsidR="0040539A" w:rsidRPr="00C001DB" w:rsidRDefault="0040539A" w:rsidP="00B43D3A">
            <w:pPr>
              <w:tabs>
                <w:tab w:val="left" w:pos="1275"/>
              </w:tabs>
            </w:pPr>
          </w:p>
        </w:tc>
      </w:tr>
      <w:tr w:rsidR="00CA32A0" w:rsidRPr="00C001DB" w14:paraId="1591DD9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75771E9" w14:textId="18BD5710" w:rsidR="00CA32A0" w:rsidRPr="00C001DB" w:rsidRDefault="00A65EA4" w:rsidP="00531D14">
            <w:pPr>
              <w:rPr>
                <w:bCs/>
              </w:rPr>
            </w:pPr>
            <w:r w:rsidRPr="00C001DB">
              <w:rPr>
                <w:bCs/>
              </w:rPr>
              <w:t>85/23.10</w:t>
            </w:r>
          </w:p>
        </w:tc>
        <w:tc>
          <w:tcPr>
            <w:tcW w:w="8647" w:type="dxa"/>
            <w:tcBorders>
              <w:top w:val="single" w:sz="4" w:space="0" w:color="000000"/>
              <w:left w:val="single" w:sz="4" w:space="0" w:color="000000"/>
              <w:bottom w:val="single" w:sz="4" w:space="0" w:color="000000"/>
              <w:right w:val="single" w:sz="4" w:space="0" w:color="000000"/>
            </w:tcBorders>
          </w:tcPr>
          <w:p w14:paraId="4CA4CB8C" w14:textId="644F4704" w:rsidR="00CA32A0" w:rsidRPr="00C001DB" w:rsidRDefault="006237FF" w:rsidP="00531D14">
            <w:pPr>
              <w:tabs>
                <w:tab w:val="left" w:pos="1275"/>
              </w:tabs>
            </w:pPr>
            <w:r w:rsidRPr="00C001DB">
              <w:rPr>
                <w:b/>
                <w:bCs/>
              </w:rPr>
              <w:t>Multi Academy Trust</w:t>
            </w:r>
            <w:r w:rsidRPr="00C001DB">
              <w:t>:</w:t>
            </w:r>
          </w:p>
          <w:p w14:paraId="15343913" w14:textId="4966B836" w:rsidR="006237FF" w:rsidRPr="00C001DB" w:rsidRDefault="00411E35" w:rsidP="00531D14">
            <w:pPr>
              <w:tabs>
                <w:tab w:val="left" w:pos="1275"/>
              </w:tabs>
            </w:pPr>
            <w:r w:rsidRPr="00C001DB">
              <w:t>The Principal and CEO</w:t>
            </w:r>
            <w:r w:rsidR="00696E23" w:rsidRPr="00C001DB">
              <w:t xml:space="preserve"> </w:t>
            </w:r>
            <w:r w:rsidR="00C33D20" w:rsidRPr="00C001DB">
              <w:t>highlighted the risk</w:t>
            </w:r>
            <w:r w:rsidR="003C5BB1" w:rsidRPr="00C001DB">
              <w:t>s</w:t>
            </w:r>
            <w:r w:rsidR="00C33D20" w:rsidRPr="00C001DB">
              <w:t xml:space="preserve"> of not developing a MAT</w:t>
            </w:r>
            <w:r w:rsidR="003867EC" w:rsidRPr="00C001DB">
              <w:t>, such as the possibility of schools affiliating with other organisations.  The Corporation noted that a significant piece of</w:t>
            </w:r>
            <w:r w:rsidR="003E5D8B" w:rsidRPr="00C001DB">
              <w:t xml:space="preserve"> </w:t>
            </w:r>
            <w:proofErr w:type="gramStart"/>
            <w:r w:rsidR="003E5D8B" w:rsidRPr="00C001DB">
              <w:t>College</w:t>
            </w:r>
            <w:proofErr w:type="gramEnd"/>
            <w:r w:rsidR="003867EC" w:rsidRPr="00C001DB">
              <w:t xml:space="preserve"> land had been allocated to </w:t>
            </w:r>
            <w:r w:rsidR="003E5D8B" w:rsidRPr="00C001DB">
              <w:t>a new secondary school in the local plan</w:t>
            </w:r>
            <w:r w:rsidR="003867EC" w:rsidRPr="00C001DB">
              <w:t>.</w:t>
            </w:r>
            <w:r w:rsidR="00970461" w:rsidRPr="00C001DB">
              <w:t xml:space="preserve">  </w:t>
            </w:r>
          </w:p>
          <w:p w14:paraId="20B9DE4C" w14:textId="551746C9" w:rsidR="00970461" w:rsidRPr="00C001DB" w:rsidRDefault="00970461" w:rsidP="00531D14">
            <w:pPr>
              <w:tabs>
                <w:tab w:val="left" w:pos="1275"/>
              </w:tabs>
            </w:pPr>
          </w:p>
        </w:tc>
      </w:tr>
      <w:tr w:rsidR="00CA32A0" w:rsidRPr="00C001DB" w14:paraId="576116C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029F6B4" w14:textId="056D4F81" w:rsidR="00CA32A0" w:rsidRPr="00C001DB" w:rsidRDefault="00A65EA4" w:rsidP="00531D14">
            <w:pPr>
              <w:rPr>
                <w:bCs/>
              </w:rPr>
            </w:pPr>
            <w:r w:rsidRPr="00C001DB">
              <w:rPr>
                <w:bCs/>
              </w:rPr>
              <w:t>85/23.11</w:t>
            </w:r>
          </w:p>
        </w:tc>
        <w:tc>
          <w:tcPr>
            <w:tcW w:w="8647" w:type="dxa"/>
            <w:tcBorders>
              <w:top w:val="single" w:sz="4" w:space="0" w:color="000000"/>
              <w:left w:val="single" w:sz="4" w:space="0" w:color="000000"/>
              <w:bottom w:val="single" w:sz="4" w:space="0" w:color="000000"/>
              <w:right w:val="single" w:sz="4" w:space="0" w:color="000000"/>
            </w:tcBorders>
          </w:tcPr>
          <w:p w14:paraId="0320FB1A" w14:textId="359BC8AE" w:rsidR="00CA32A0" w:rsidRPr="00C001DB" w:rsidRDefault="00BE377F" w:rsidP="00531D14">
            <w:pPr>
              <w:tabs>
                <w:tab w:val="left" w:pos="1275"/>
              </w:tabs>
              <w:rPr>
                <w:b/>
                <w:bCs/>
              </w:rPr>
            </w:pPr>
            <w:r w:rsidRPr="00C001DB">
              <w:rPr>
                <w:b/>
                <w:bCs/>
              </w:rPr>
              <w:t>Ratio of A/B/C:D</w:t>
            </w:r>
            <w:r w:rsidR="009619D0" w:rsidRPr="00C001DB">
              <w:rPr>
                <w:b/>
                <w:bCs/>
              </w:rPr>
              <w:t xml:space="preserve"> rated buildings</w:t>
            </w:r>
            <w:r w:rsidRPr="00C001DB">
              <w:rPr>
                <w:b/>
                <w:bCs/>
              </w:rPr>
              <w:t>:</w:t>
            </w:r>
          </w:p>
          <w:p w14:paraId="3CF015AE" w14:textId="1F0CAC70" w:rsidR="00BE377F" w:rsidRPr="00C001DB" w:rsidRDefault="00CA01C6" w:rsidP="00531D14">
            <w:pPr>
              <w:tabs>
                <w:tab w:val="left" w:pos="1275"/>
              </w:tabs>
            </w:pPr>
            <w:r w:rsidRPr="00C001DB">
              <w:t xml:space="preserve">The </w:t>
            </w:r>
            <w:r w:rsidR="00B872E2">
              <w:t>DP FRCP</w:t>
            </w:r>
            <w:r w:rsidR="00FA4F88" w:rsidRPr="00C001DB">
              <w:t xml:space="preserve"> advised that a building condition survey </w:t>
            </w:r>
            <w:r w:rsidR="003D2C43" w:rsidRPr="00C001DB">
              <w:t xml:space="preserve">for St Albans Campus </w:t>
            </w:r>
            <w:r w:rsidR="00FA4F88" w:rsidRPr="00C001DB">
              <w:t>had been carried out, with the report expected within the next two weeks</w:t>
            </w:r>
            <w:r w:rsidR="003074D0" w:rsidRPr="00C001DB">
              <w:t xml:space="preserve">.  </w:t>
            </w:r>
            <w:r w:rsidR="003636FC" w:rsidRPr="00C001DB">
              <w:t>A survey would also be scheduled for the Welwyn Garden City Campus</w:t>
            </w:r>
            <w:r w:rsidR="005C4794" w:rsidRPr="00C001DB">
              <w:t xml:space="preserve"> and the results from both surveys would be combined into a single </w:t>
            </w:r>
            <w:r w:rsidR="002C1C2A" w:rsidRPr="00C001DB">
              <w:t>metric</w:t>
            </w:r>
            <w:r w:rsidR="005C4794" w:rsidRPr="00C001DB">
              <w:t>.</w:t>
            </w:r>
          </w:p>
          <w:p w14:paraId="74EA30DA" w14:textId="3FB2777A" w:rsidR="009619D0" w:rsidRPr="00C001DB" w:rsidRDefault="009619D0" w:rsidP="00531D14">
            <w:pPr>
              <w:tabs>
                <w:tab w:val="left" w:pos="1275"/>
              </w:tabs>
            </w:pPr>
          </w:p>
        </w:tc>
      </w:tr>
      <w:tr w:rsidR="00CA32A0" w:rsidRPr="00C001DB" w14:paraId="0D753DA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1E570A9" w14:textId="129C1701" w:rsidR="00CA32A0" w:rsidRPr="00C001DB" w:rsidRDefault="00A65EA4" w:rsidP="00531D14">
            <w:pPr>
              <w:rPr>
                <w:bCs/>
              </w:rPr>
            </w:pPr>
            <w:r w:rsidRPr="00C001DB">
              <w:rPr>
                <w:bCs/>
              </w:rPr>
              <w:t>85/23.12</w:t>
            </w:r>
          </w:p>
        </w:tc>
        <w:tc>
          <w:tcPr>
            <w:tcW w:w="8647" w:type="dxa"/>
            <w:tcBorders>
              <w:top w:val="single" w:sz="4" w:space="0" w:color="000000"/>
              <w:left w:val="single" w:sz="4" w:space="0" w:color="000000"/>
              <w:bottom w:val="single" w:sz="4" w:space="0" w:color="000000"/>
              <w:right w:val="single" w:sz="4" w:space="0" w:color="000000"/>
            </w:tcBorders>
          </w:tcPr>
          <w:p w14:paraId="2C8D999F" w14:textId="77777777" w:rsidR="00CA32A0" w:rsidRPr="00C001DB" w:rsidRDefault="00BE377F" w:rsidP="00531D14">
            <w:pPr>
              <w:tabs>
                <w:tab w:val="left" w:pos="1275"/>
              </w:tabs>
              <w:rPr>
                <w:b/>
                <w:bCs/>
              </w:rPr>
            </w:pPr>
            <w:r w:rsidRPr="00C001DB">
              <w:rPr>
                <w:b/>
                <w:bCs/>
              </w:rPr>
              <w:t>Employer Satisfaction:</w:t>
            </w:r>
          </w:p>
          <w:p w14:paraId="1716E8BB" w14:textId="46037E3D" w:rsidR="00735D1D" w:rsidRPr="00C001DB" w:rsidRDefault="00DD41BC" w:rsidP="00531D14">
            <w:pPr>
              <w:tabs>
                <w:tab w:val="left" w:pos="1275"/>
              </w:tabs>
            </w:pPr>
            <w:r w:rsidRPr="00C001DB">
              <w:t xml:space="preserve">The </w:t>
            </w:r>
            <w:r w:rsidR="00B872E2">
              <w:t>DP SPBD</w:t>
            </w:r>
            <w:r w:rsidR="00A65ECB" w:rsidRPr="00C001DB">
              <w:t xml:space="preserve"> advised</w:t>
            </w:r>
            <w:r w:rsidR="001C653C" w:rsidRPr="00C001DB">
              <w:t xml:space="preserve"> </w:t>
            </w:r>
            <w:r w:rsidR="00E603C6" w:rsidRPr="00C001DB">
              <w:t xml:space="preserve">that the </w:t>
            </w:r>
            <w:r w:rsidR="00B85669" w:rsidRPr="00C001DB">
              <w:t xml:space="preserve">baseline figure </w:t>
            </w:r>
            <w:r w:rsidR="00A65ECB" w:rsidRPr="00C001DB">
              <w:t>for 2021 was</w:t>
            </w:r>
            <w:r w:rsidR="00294768" w:rsidRPr="00C001DB">
              <w:t xml:space="preserve"> relatively</w:t>
            </w:r>
            <w:r w:rsidR="00A65ECB" w:rsidRPr="00C001DB">
              <w:t xml:space="preserve"> low</w:t>
            </w:r>
            <w:r w:rsidR="00B85669" w:rsidRPr="00C001DB">
              <w:t xml:space="preserve">.  However, </w:t>
            </w:r>
            <w:r w:rsidR="00A65ECB" w:rsidRPr="00C001DB">
              <w:t>goal would be to achieve a 2% increase in 2024/2025.</w:t>
            </w:r>
          </w:p>
          <w:p w14:paraId="5A1FB525" w14:textId="263D41ED" w:rsidR="00BE377F" w:rsidRPr="00C001DB" w:rsidRDefault="001C653C" w:rsidP="00531D14">
            <w:pPr>
              <w:tabs>
                <w:tab w:val="left" w:pos="1275"/>
              </w:tabs>
            </w:pPr>
            <w:r w:rsidRPr="00C001DB">
              <w:t xml:space="preserve"> </w:t>
            </w:r>
          </w:p>
        </w:tc>
      </w:tr>
      <w:tr w:rsidR="00BE377F" w:rsidRPr="00C001DB" w14:paraId="48AD433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CAAD7F1" w14:textId="17C126EC" w:rsidR="00BE377F" w:rsidRPr="00C001DB" w:rsidRDefault="00A65EA4" w:rsidP="00531D14">
            <w:pPr>
              <w:rPr>
                <w:bCs/>
              </w:rPr>
            </w:pPr>
            <w:r w:rsidRPr="00C001DB">
              <w:rPr>
                <w:bCs/>
              </w:rPr>
              <w:t>85/23.1</w:t>
            </w:r>
            <w:r w:rsidR="00234473">
              <w:rPr>
                <w:bCs/>
              </w:rPr>
              <w:t>3</w:t>
            </w:r>
          </w:p>
        </w:tc>
        <w:tc>
          <w:tcPr>
            <w:tcW w:w="8647" w:type="dxa"/>
            <w:tcBorders>
              <w:top w:val="single" w:sz="4" w:space="0" w:color="000000"/>
              <w:left w:val="single" w:sz="4" w:space="0" w:color="000000"/>
              <w:bottom w:val="single" w:sz="4" w:space="0" w:color="000000"/>
              <w:right w:val="single" w:sz="4" w:space="0" w:color="000000"/>
            </w:tcBorders>
          </w:tcPr>
          <w:p w14:paraId="2CA90848" w14:textId="77777777" w:rsidR="00BE377F" w:rsidRPr="00C001DB" w:rsidRDefault="00A50A64" w:rsidP="00531D14">
            <w:pPr>
              <w:tabs>
                <w:tab w:val="left" w:pos="1275"/>
              </w:tabs>
              <w:rPr>
                <w:b/>
                <w:bCs/>
              </w:rPr>
            </w:pPr>
            <w:r w:rsidRPr="00C001DB">
              <w:rPr>
                <w:b/>
                <w:bCs/>
              </w:rPr>
              <w:t>Capital Development:</w:t>
            </w:r>
          </w:p>
          <w:p w14:paraId="68B349E5" w14:textId="6C6C11EA" w:rsidR="00A50A64" w:rsidRPr="00C001DB" w:rsidRDefault="002E62FF" w:rsidP="00531D14">
            <w:pPr>
              <w:tabs>
                <w:tab w:val="left" w:pos="1275"/>
              </w:tabs>
            </w:pPr>
            <w:r w:rsidRPr="00C001DB">
              <w:t xml:space="preserve">The </w:t>
            </w:r>
            <w:r w:rsidR="00234473">
              <w:t>DP FRCP</w:t>
            </w:r>
            <w:r w:rsidR="00EB4ED9" w:rsidRPr="00C001DB">
              <w:t xml:space="preserve"> </w:t>
            </w:r>
            <w:r w:rsidR="0066718D" w:rsidRPr="00C001DB">
              <w:t>advised that further work was required</w:t>
            </w:r>
            <w:r w:rsidR="00E0210B" w:rsidRPr="00C001DB">
              <w:t xml:space="preserve"> to determine the composition of this goal</w:t>
            </w:r>
            <w:r w:rsidR="0066718D" w:rsidRPr="00C001DB">
              <w:t>. (ACTION).</w:t>
            </w:r>
          </w:p>
          <w:p w14:paraId="002DE8C6" w14:textId="77777777" w:rsidR="00EB4ED9" w:rsidRPr="00C001DB" w:rsidRDefault="00EB4ED9" w:rsidP="00531D14">
            <w:pPr>
              <w:tabs>
                <w:tab w:val="left" w:pos="1275"/>
              </w:tabs>
            </w:pPr>
          </w:p>
          <w:p w14:paraId="36D731A4" w14:textId="4C4A63B8" w:rsidR="00CC35A6" w:rsidRPr="00C001DB" w:rsidRDefault="00E0210B" w:rsidP="00531D14">
            <w:pPr>
              <w:tabs>
                <w:tab w:val="left" w:pos="1275"/>
              </w:tabs>
            </w:pPr>
            <w:r w:rsidRPr="00C001DB">
              <w:t xml:space="preserve">The Corporation </w:t>
            </w:r>
            <w:r w:rsidR="007B111E" w:rsidRPr="00C001DB">
              <w:t>endorsed the new strategic goals. The associated KPIS and AOP would be developed over the summer for review and approval at the September Governor’s Conference</w:t>
            </w:r>
            <w:r w:rsidR="00CC35A6" w:rsidRPr="00C001DB">
              <w:t>.</w:t>
            </w:r>
          </w:p>
          <w:p w14:paraId="612AF95D" w14:textId="79FB4EB4" w:rsidR="00E0210B" w:rsidRPr="00C001DB" w:rsidRDefault="00E0210B" w:rsidP="00531D14">
            <w:pPr>
              <w:tabs>
                <w:tab w:val="left" w:pos="1275"/>
              </w:tabs>
            </w:pPr>
          </w:p>
        </w:tc>
      </w:tr>
      <w:tr w:rsidR="00BE377F" w:rsidRPr="00C001DB" w14:paraId="7C3D2AA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211CE4D" w14:textId="363A0EDF" w:rsidR="00BE377F" w:rsidRPr="00C001DB" w:rsidRDefault="00F73B16" w:rsidP="00531D14">
            <w:pPr>
              <w:rPr>
                <w:b/>
              </w:rPr>
            </w:pPr>
            <w:r w:rsidRPr="00C001DB">
              <w:rPr>
                <w:b/>
              </w:rPr>
              <w:t>86/23</w:t>
            </w:r>
          </w:p>
        </w:tc>
        <w:tc>
          <w:tcPr>
            <w:tcW w:w="8647" w:type="dxa"/>
            <w:tcBorders>
              <w:top w:val="single" w:sz="4" w:space="0" w:color="000000"/>
              <w:left w:val="single" w:sz="4" w:space="0" w:color="000000"/>
              <w:bottom w:val="single" w:sz="4" w:space="0" w:color="000000"/>
              <w:right w:val="single" w:sz="4" w:space="0" w:color="000000"/>
            </w:tcBorders>
          </w:tcPr>
          <w:p w14:paraId="302450D1" w14:textId="772E4918" w:rsidR="00BE377F" w:rsidRPr="00C001DB" w:rsidRDefault="00307A4B" w:rsidP="00531D14">
            <w:pPr>
              <w:tabs>
                <w:tab w:val="left" w:pos="1275"/>
              </w:tabs>
              <w:rPr>
                <w:b/>
                <w:bCs/>
              </w:rPr>
            </w:pPr>
            <w:r w:rsidRPr="00C001DB">
              <w:rPr>
                <w:b/>
                <w:bCs/>
              </w:rPr>
              <w:t>ANNUAL OPERATING PLAN</w:t>
            </w:r>
          </w:p>
        </w:tc>
      </w:tr>
      <w:tr w:rsidR="00BE377F" w:rsidRPr="00C001DB" w14:paraId="693F1B1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7DCBDDC" w14:textId="7A4515CF" w:rsidR="00BE377F" w:rsidRPr="00C001DB" w:rsidRDefault="00A65EA4" w:rsidP="00531D14">
            <w:pPr>
              <w:rPr>
                <w:bCs/>
              </w:rPr>
            </w:pPr>
            <w:r w:rsidRPr="00C001DB">
              <w:rPr>
                <w:bCs/>
              </w:rPr>
              <w:t>86/23.1</w:t>
            </w:r>
          </w:p>
        </w:tc>
        <w:tc>
          <w:tcPr>
            <w:tcW w:w="8647" w:type="dxa"/>
            <w:tcBorders>
              <w:top w:val="single" w:sz="4" w:space="0" w:color="000000"/>
              <w:left w:val="single" w:sz="4" w:space="0" w:color="000000"/>
              <w:bottom w:val="single" w:sz="4" w:space="0" w:color="000000"/>
              <w:right w:val="single" w:sz="4" w:space="0" w:color="000000"/>
            </w:tcBorders>
          </w:tcPr>
          <w:p w14:paraId="23ED59B2" w14:textId="5140A1FC" w:rsidR="00D26D25" w:rsidRPr="00C001DB" w:rsidRDefault="00005B08" w:rsidP="00044F7A">
            <w:pPr>
              <w:pBdr>
                <w:top w:val="nil"/>
                <w:left w:val="nil"/>
                <w:bottom w:val="nil"/>
                <w:right w:val="nil"/>
                <w:between w:val="nil"/>
              </w:pBdr>
              <w:tabs>
                <w:tab w:val="left" w:pos="1418"/>
              </w:tabs>
            </w:pPr>
            <w:r w:rsidRPr="00C001DB">
              <w:t xml:space="preserve">The </w:t>
            </w:r>
            <w:r w:rsidR="00234473">
              <w:t>DP SPBD</w:t>
            </w:r>
            <w:r w:rsidRPr="00C001DB">
              <w:t xml:space="preserve"> presented </w:t>
            </w:r>
            <w:r w:rsidR="000B3E8D" w:rsidRPr="00C001DB">
              <w:t xml:space="preserve">the </w:t>
            </w:r>
            <w:r w:rsidR="002B6BEB" w:rsidRPr="00C001DB">
              <w:t xml:space="preserve">latest version of the </w:t>
            </w:r>
            <w:r w:rsidR="000B3E8D" w:rsidRPr="00C001DB">
              <w:t>Annual Operating Plan, highlighting key areas of progress</w:t>
            </w:r>
            <w:r w:rsidR="00044F7A" w:rsidRPr="00C001DB">
              <w:t xml:space="preserve"> </w:t>
            </w:r>
            <w:r w:rsidR="00EA6A25" w:rsidRPr="00C001DB">
              <w:t>for</w:t>
            </w:r>
            <w:r w:rsidR="00044F7A" w:rsidRPr="00C001DB">
              <w:t xml:space="preserve"> each ai</w:t>
            </w:r>
            <w:r w:rsidR="00D26D25" w:rsidRPr="00C001DB">
              <w:t>m, including:</w:t>
            </w:r>
          </w:p>
          <w:p w14:paraId="4A352525" w14:textId="77777777" w:rsidR="00885B79" w:rsidRPr="00C001DB" w:rsidRDefault="00885B79" w:rsidP="00044F7A">
            <w:pPr>
              <w:pBdr>
                <w:top w:val="nil"/>
                <w:left w:val="nil"/>
                <w:bottom w:val="nil"/>
                <w:right w:val="nil"/>
                <w:between w:val="nil"/>
              </w:pBdr>
              <w:tabs>
                <w:tab w:val="left" w:pos="1418"/>
              </w:tabs>
            </w:pPr>
          </w:p>
          <w:p w14:paraId="53A02FCE" w14:textId="2243BB03" w:rsidR="00AE2642" w:rsidRPr="00C001DB" w:rsidRDefault="00C003E1" w:rsidP="00CC61B5">
            <w:pPr>
              <w:pStyle w:val="ListParagraph"/>
              <w:numPr>
                <w:ilvl w:val="0"/>
                <w:numId w:val="23"/>
              </w:numPr>
              <w:pBdr>
                <w:top w:val="nil"/>
                <w:left w:val="nil"/>
                <w:bottom w:val="nil"/>
                <w:right w:val="nil"/>
                <w:between w:val="nil"/>
              </w:pBdr>
              <w:tabs>
                <w:tab w:val="left" w:pos="1418"/>
              </w:tabs>
            </w:pPr>
            <w:r w:rsidRPr="00C001DB">
              <w:t>Good</w:t>
            </w:r>
            <w:r w:rsidR="009411C3" w:rsidRPr="00C001DB">
              <w:t xml:space="preserve"> progress being ha</w:t>
            </w:r>
            <w:r w:rsidRPr="00C001DB">
              <w:t>d</w:t>
            </w:r>
            <w:r w:rsidR="009411C3" w:rsidRPr="00C001DB">
              <w:t xml:space="preserve"> been made this year</w:t>
            </w:r>
            <w:r w:rsidRPr="00C001DB">
              <w:t xml:space="preserve"> in relation to surveys</w:t>
            </w:r>
            <w:r w:rsidR="004B484A" w:rsidRPr="00C001DB">
              <w:t>, with the apprenticeship survey ready to be launched.</w:t>
            </w:r>
          </w:p>
          <w:p w14:paraId="00953A05" w14:textId="1376D3EB" w:rsidR="007A4F1D" w:rsidRPr="00C001DB" w:rsidRDefault="001426F4" w:rsidP="00CC61B5">
            <w:pPr>
              <w:pStyle w:val="ListParagraph"/>
              <w:numPr>
                <w:ilvl w:val="0"/>
                <w:numId w:val="23"/>
              </w:numPr>
              <w:pBdr>
                <w:top w:val="nil"/>
                <w:left w:val="nil"/>
                <w:bottom w:val="nil"/>
                <w:right w:val="nil"/>
                <w:between w:val="nil"/>
              </w:pBdr>
              <w:tabs>
                <w:tab w:val="left" w:pos="1418"/>
              </w:tabs>
            </w:pPr>
            <w:r w:rsidRPr="00C001DB">
              <w:t xml:space="preserve">Sponsorship </w:t>
            </w:r>
            <w:r w:rsidR="008C4645" w:rsidRPr="00C001DB">
              <w:t>through</w:t>
            </w:r>
            <w:r w:rsidRPr="00C001DB">
              <w:t xml:space="preserve"> part</w:t>
            </w:r>
            <w:r w:rsidR="00FA5F3A" w:rsidRPr="00C001DB">
              <w:t xml:space="preserve">nerships, </w:t>
            </w:r>
            <w:r w:rsidR="00313D4D" w:rsidRPr="00C001DB">
              <w:t xml:space="preserve">including </w:t>
            </w:r>
            <w:r w:rsidR="00FA5F3A" w:rsidRPr="00C001DB">
              <w:t xml:space="preserve">£20,000 </w:t>
            </w:r>
            <w:r w:rsidR="00313D4D" w:rsidRPr="00C001DB">
              <w:t>already</w:t>
            </w:r>
            <w:r w:rsidR="00FA5F3A" w:rsidRPr="00C001DB">
              <w:t xml:space="preserve"> secured</w:t>
            </w:r>
            <w:r w:rsidR="00ED26D6" w:rsidRPr="00C001DB">
              <w:t xml:space="preserve">, with </w:t>
            </w:r>
            <w:proofErr w:type="gramStart"/>
            <w:r w:rsidR="00E83DCA" w:rsidRPr="00C001DB">
              <w:t>a number of</w:t>
            </w:r>
            <w:proofErr w:type="gramEnd"/>
            <w:r w:rsidR="00E83DCA" w:rsidRPr="00C001DB">
              <w:t xml:space="preserve"> further </w:t>
            </w:r>
            <w:r w:rsidR="00313D4D" w:rsidRPr="00C001DB">
              <w:t xml:space="preserve">additional </w:t>
            </w:r>
            <w:r w:rsidR="00E83DCA" w:rsidRPr="00C001DB">
              <w:t xml:space="preserve">applications </w:t>
            </w:r>
            <w:r w:rsidR="002D4A9F" w:rsidRPr="00C001DB">
              <w:t>in progress.</w:t>
            </w:r>
          </w:p>
          <w:p w14:paraId="63A3DE1F" w14:textId="3CD0BAD4" w:rsidR="00AE2642" w:rsidRPr="00C001DB" w:rsidRDefault="00CB632B" w:rsidP="00CC61B5">
            <w:pPr>
              <w:pStyle w:val="ListParagraph"/>
              <w:numPr>
                <w:ilvl w:val="0"/>
                <w:numId w:val="23"/>
              </w:numPr>
              <w:pBdr>
                <w:top w:val="nil"/>
                <w:left w:val="nil"/>
                <w:bottom w:val="nil"/>
                <w:right w:val="nil"/>
                <w:between w:val="nil"/>
              </w:pBdr>
              <w:tabs>
                <w:tab w:val="left" w:pos="1418"/>
              </w:tabs>
            </w:pPr>
            <w:r w:rsidRPr="00C001DB">
              <w:t xml:space="preserve">The </w:t>
            </w:r>
            <w:r w:rsidR="00EC0363" w:rsidRPr="00C001DB">
              <w:t>C</w:t>
            </w:r>
            <w:r w:rsidRPr="00C001DB">
              <w:t xml:space="preserve">onstruction </w:t>
            </w:r>
            <w:r w:rsidR="00EC0363" w:rsidRPr="00C001DB">
              <w:t>C</w:t>
            </w:r>
            <w:r w:rsidRPr="00C001DB">
              <w:t xml:space="preserve">entre </w:t>
            </w:r>
            <w:r w:rsidR="00922124" w:rsidRPr="00C001DB">
              <w:t>was progressing well, with the SMART campus integration ensuring the building would be ‘future proof’.</w:t>
            </w:r>
            <w:r w:rsidR="00E83DCA" w:rsidRPr="00C001DB">
              <w:t xml:space="preserve"> </w:t>
            </w:r>
          </w:p>
          <w:p w14:paraId="6F91D0D4" w14:textId="4AABE1E9" w:rsidR="00E03452" w:rsidRPr="00C001DB" w:rsidRDefault="00E03452" w:rsidP="00CC61B5">
            <w:pPr>
              <w:pStyle w:val="ListParagraph"/>
              <w:numPr>
                <w:ilvl w:val="0"/>
                <w:numId w:val="23"/>
              </w:numPr>
              <w:pBdr>
                <w:top w:val="nil"/>
                <w:left w:val="nil"/>
                <w:bottom w:val="nil"/>
                <w:right w:val="nil"/>
                <w:between w:val="nil"/>
              </w:pBdr>
              <w:tabs>
                <w:tab w:val="left" w:pos="1418"/>
              </w:tabs>
            </w:pPr>
            <w:r w:rsidRPr="00C001DB">
              <w:t xml:space="preserve">Rob Metcalfe, VP for </w:t>
            </w:r>
            <w:r w:rsidR="00434CEC" w:rsidRPr="00C001DB">
              <w:t xml:space="preserve">Quality, Student Experience &amp; Progression would lead on Student </w:t>
            </w:r>
            <w:r w:rsidR="00421418" w:rsidRPr="00C001DB">
              <w:t>Union</w:t>
            </w:r>
            <w:r w:rsidR="00434CEC" w:rsidRPr="00C001DB">
              <w:t xml:space="preserve"> and </w:t>
            </w:r>
            <w:r w:rsidR="00421418" w:rsidRPr="00C001DB">
              <w:t>student enrichment next year.</w:t>
            </w:r>
          </w:p>
          <w:p w14:paraId="1AC8ED4E" w14:textId="79552AAA" w:rsidR="000D36E4" w:rsidRPr="00C001DB" w:rsidRDefault="001C7861">
            <w:pPr>
              <w:pStyle w:val="ListParagraph"/>
              <w:numPr>
                <w:ilvl w:val="0"/>
                <w:numId w:val="23"/>
              </w:numPr>
              <w:pBdr>
                <w:top w:val="nil"/>
                <w:left w:val="nil"/>
                <w:bottom w:val="nil"/>
                <w:right w:val="nil"/>
                <w:between w:val="nil"/>
              </w:pBdr>
              <w:tabs>
                <w:tab w:val="left" w:pos="1418"/>
              </w:tabs>
            </w:pPr>
            <w:r w:rsidRPr="00C001DB">
              <w:t>Good progress in relation to curriculum planning</w:t>
            </w:r>
            <w:r w:rsidR="00E96416" w:rsidRPr="00C001DB">
              <w:t xml:space="preserve">, with class sizes and </w:t>
            </w:r>
            <w:r w:rsidR="000D36E4" w:rsidRPr="00C001DB">
              <w:t>numbers of groups being scrutinised</w:t>
            </w:r>
            <w:r w:rsidR="00D347C3" w:rsidRPr="00C001DB">
              <w:t>, with an anticipated growth of 200 learners this year.</w:t>
            </w:r>
          </w:p>
          <w:p w14:paraId="3A6C567F" w14:textId="2D002AF4" w:rsidR="000504A5" w:rsidRPr="00C001DB" w:rsidRDefault="00044F7A" w:rsidP="007159E4">
            <w:pPr>
              <w:pBdr>
                <w:top w:val="nil"/>
                <w:left w:val="nil"/>
                <w:bottom w:val="nil"/>
                <w:right w:val="nil"/>
                <w:between w:val="nil"/>
              </w:pBdr>
              <w:tabs>
                <w:tab w:val="left" w:pos="1418"/>
              </w:tabs>
            </w:pPr>
            <w:r w:rsidRPr="00C001DB">
              <w:t xml:space="preserve"> </w:t>
            </w:r>
          </w:p>
        </w:tc>
      </w:tr>
      <w:tr w:rsidR="00F73B16" w:rsidRPr="00C001DB" w14:paraId="3A04C48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BD5237A" w14:textId="2D829B95" w:rsidR="00F73B16" w:rsidRPr="00C001DB" w:rsidRDefault="00A65EA4" w:rsidP="00531D14">
            <w:pPr>
              <w:rPr>
                <w:bCs/>
              </w:rPr>
            </w:pPr>
            <w:r w:rsidRPr="00C001DB">
              <w:rPr>
                <w:bCs/>
              </w:rPr>
              <w:t>86/23.2</w:t>
            </w:r>
          </w:p>
        </w:tc>
        <w:tc>
          <w:tcPr>
            <w:tcW w:w="8647" w:type="dxa"/>
            <w:tcBorders>
              <w:top w:val="single" w:sz="4" w:space="0" w:color="000000"/>
              <w:left w:val="single" w:sz="4" w:space="0" w:color="000000"/>
              <w:bottom w:val="single" w:sz="4" w:space="0" w:color="000000"/>
              <w:right w:val="single" w:sz="4" w:space="0" w:color="000000"/>
            </w:tcBorders>
          </w:tcPr>
          <w:p w14:paraId="22060052" w14:textId="6ECF005F" w:rsidR="00F73B16" w:rsidRPr="00C001DB" w:rsidRDefault="009872CC" w:rsidP="00531D14">
            <w:pPr>
              <w:tabs>
                <w:tab w:val="left" w:pos="1275"/>
              </w:tabs>
            </w:pPr>
            <w:r w:rsidRPr="00C001DB">
              <w:t xml:space="preserve">The </w:t>
            </w:r>
            <w:r w:rsidR="0040658E" w:rsidRPr="00C001DB">
              <w:t>Committee</w:t>
            </w:r>
            <w:r w:rsidRPr="00C001DB">
              <w:t xml:space="preserve"> noted the presentation and requested that a copy be circulated </w:t>
            </w:r>
            <w:r w:rsidR="005B3BC1" w:rsidRPr="00C001DB">
              <w:t>to all Corporation Members.  (ACTION)</w:t>
            </w:r>
          </w:p>
          <w:p w14:paraId="6ABEEFDC" w14:textId="758F8CF8" w:rsidR="00EC68A7" w:rsidRPr="00C001DB" w:rsidRDefault="00EC68A7" w:rsidP="00531D14">
            <w:pPr>
              <w:tabs>
                <w:tab w:val="left" w:pos="1275"/>
              </w:tabs>
            </w:pPr>
          </w:p>
        </w:tc>
      </w:tr>
      <w:tr w:rsidR="00F73B16" w:rsidRPr="00C001DB" w14:paraId="4C95409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60451A" w14:textId="006AC9A4" w:rsidR="00F73B16" w:rsidRPr="00C001DB" w:rsidRDefault="00EC68A7" w:rsidP="00531D14">
            <w:pPr>
              <w:rPr>
                <w:b/>
              </w:rPr>
            </w:pPr>
            <w:r w:rsidRPr="00C001DB">
              <w:rPr>
                <w:b/>
              </w:rPr>
              <w:t>87/23</w:t>
            </w:r>
          </w:p>
        </w:tc>
        <w:tc>
          <w:tcPr>
            <w:tcW w:w="8647" w:type="dxa"/>
            <w:tcBorders>
              <w:top w:val="single" w:sz="4" w:space="0" w:color="000000"/>
              <w:left w:val="single" w:sz="4" w:space="0" w:color="000000"/>
              <w:bottom w:val="single" w:sz="4" w:space="0" w:color="000000"/>
              <w:right w:val="single" w:sz="4" w:space="0" w:color="000000"/>
            </w:tcBorders>
          </w:tcPr>
          <w:p w14:paraId="5147DA79" w14:textId="1028B6E2" w:rsidR="00F73B16" w:rsidRPr="00C001DB" w:rsidRDefault="00EC68A7" w:rsidP="00531D14">
            <w:pPr>
              <w:tabs>
                <w:tab w:val="left" w:pos="1275"/>
              </w:tabs>
              <w:rPr>
                <w:b/>
                <w:bCs/>
              </w:rPr>
            </w:pPr>
            <w:r w:rsidRPr="00C001DB">
              <w:rPr>
                <w:b/>
                <w:bCs/>
              </w:rPr>
              <w:t>RISK REGISTER</w:t>
            </w:r>
          </w:p>
        </w:tc>
      </w:tr>
      <w:tr w:rsidR="00F73B16" w:rsidRPr="00C001DB" w14:paraId="22063A0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3A9AE80" w14:textId="24B6D500" w:rsidR="00F73B16" w:rsidRPr="00C001DB" w:rsidRDefault="00A65EA4" w:rsidP="00531D14">
            <w:pPr>
              <w:rPr>
                <w:bCs/>
              </w:rPr>
            </w:pPr>
            <w:r w:rsidRPr="00C001DB">
              <w:rPr>
                <w:bCs/>
              </w:rPr>
              <w:t>87/23.1</w:t>
            </w:r>
          </w:p>
        </w:tc>
        <w:tc>
          <w:tcPr>
            <w:tcW w:w="8647" w:type="dxa"/>
            <w:tcBorders>
              <w:top w:val="single" w:sz="4" w:space="0" w:color="000000"/>
              <w:left w:val="single" w:sz="4" w:space="0" w:color="000000"/>
              <w:bottom w:val="single" w:sz="4" w:space="0" w:color="000000"/>
              <w:right w:val="single" w:sz="4" w:space="0" w:color="000000"/>
            </w:tcBorders>
          </w:tcPr>
          <w:p w14:paraId="084142FC" w14:textId="471E6400" w:rsidR="00E522F4" w:rsidRPr="00C001DB" w:rsidRDefault="00FF425F" w:rsidP="00044F7A">
            <w:pPr>
              <w:pBdr>
                <w:top w:val="nil"/>
                <w:left w:val="nil"/>
                <w:bottom w:val="nil"/>
                <w:right w:val="nil"/>
                <w:between w:val="nil"/>
              </w:pBdr>
              <w:tabs>
                <w:tab w:val="left" w:pos="1418"/>
              </w:tabs>
            </w:pPr>
            <w:r w:rsidRPr="00C001DB">
              <w:t xml:space="preserve">The DP FRCP presented the </w:t>
            </w:r>
            <w:r w:rsidR="00C61999" w:rsidRPr="00C001DB">
              <w:t>summative</w:t>
            </w:r>
            <w:r w:rsidRPr="00C001DB">
              <w:t xml:space="preserve"> risk report</w:t>
            </w:r>
            <w:r w:rsidR="00F44835" w:rsidRPr="00C001DB">
              <w:t>, highlighting key areas</w:t>
            </w:r>
            <w:r w:rsidR="00E522F4" w:rsidRPr="00C001DB">
              <w:t>, including:</w:t>
            </w:r>
          </w:p>
          <w:p w14:paraId="6F962FAA" w14:textId="77777777" w:rsidR="00885B79" w:rsidRPr="00C001DB" w:rsidRDefault="00885B79" w:rsidP="00044F7A">
            <w:pPr>
              <w:pBdr>
                <w:top w:val="nil"/>
                <w:left w:val="nil"/>
                <w:bottom w:val="nil"/>
                <w:right w:val="nil"/>
                <w:between w:val="nil"/>
              </w:pBdr>
              <w:tabs>
                <w:tab w:val="left" w:pos="1418"/>
              </w:tabs>
            </w:pPr>
          </w:p>
          <w:p w14:paraId="42E540E4" w14:textId="77777777" w:rsidR="00251879" w:rsidRPr="00C001DB" w:rsidRDefault="00DD4E7E" w:rsidP="00AD5204">
            <w:pPr>
              <w:pStyle w:val="ListParagraph"/>
              <w:numPr>
                <w:ilvl w:val="0"/>
                <w:numId w:val="24"/>
              </w:numPr>
              <w:pBdr>
                <w:top w:val="nil"/>
                <w:left w:val="nil"/>
                <w:bottom w:val="nil"/>
                <w:right w:val="nil"/>
                <w:between w:val="nil"/>
              </w:pBdr>
              <w:tabs>
                <w:tab w:val="left" w:pos="1418"/>
              </w:tabs>
            </w:pPr>
            <w:r w:rsidRPr="00C001DB">
              <w:t xml:space="preserve">The risk in relation to Health and Safety had been </w:t>
            </w:r>
            <w:r w:rsidR="00251879" w:rsidRPr="00C001DB">
              <w:t>increased following the Health and Safety Audit.</w:t>
            </w:r>
          </w:p>
          <w:p w14:paraId="687BD947" w14:textId="77777777" w:rsidR="00F73B16" w:rsidRPr="00C001DB" w:rsidRDefault="009D0975" w:rsidP="00AD5204">
            <w:pPr>
              <w:pStyle w:val="ListParagraph"/>
              <w:numPr>
                <w:ilvl w:val="0"/>
                <w:numId w:val="24"/>
              </w:numPr>
              <w:pBdr>
                <w:top w:val="nil"/>
                <w:left w:val="nil"/>
                <w:bottom w:val="nil"/>
                <w:right w:val="nil"/>
                <w:between w:val="nil"/>
              </w:pBdr>
              <w:tabs>
                <w:tab w:val="left" w:pos="1418"/>
              </w:tabs>
            </w:pPr>
            <w:r w:rsidRPr="00C001DB">
              <w:t>The risk in relation to the Phase 3 development</w:t>
            </w:r>
            <w:r w:rsidR="00FF425F" w:rsidRPr="00C001DB">
              <w:t xml:space="preserve"> </w:t>
            </w:r>
            <w:r w:rsidR="002312E9" w:rsidRPr="00C001DB">
              <w:t>funds had been reduced</w:t>
            </w:r>
            <w:r w:rsidR="00AD5204" w:rsidRPr="00C001DB">
              <w:t>.</w:t>
            </w:r>
          </w:p>
          <w:p w14:paraId="4F98551E" w14:textId="25E86275" w:rsidR="00AD5204" w:rsidRPr="00C001DB" w:rsidRDefault="00AD5204" w:rsidP="00044F7A">
            <w:pPr>
              <w:pBdr>
                <w:top w:val="nil"/>
                <w:left w:val="nil"/>
                <w:bottom w:val="nil"/>
                <w:right w:val="nil"/>
                <w:between w:val="nil"/>
              </w:pBdr>
              <w:tabs>
                <w:tab w:val="left" w:pos="1418"/>
              </w:tabs>
            </w:pPr>
          </w:p>
        </w:tc>
      </w:tr>
      <w:tr w:rsidR="00607797" w:rsidRPr="00C001DB" w14:paraId="3B4C9FA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D839F82" w14:textId="1B6F243F" w:rsidR="00607797" w:rsidRPr="00C001DB" w:rsidRDefault="00A65EA4" w:rsidP="00531D14">
            <w:pPr>
              <w:rPr>
                <w:bCs/>
              </w:rPr>
            </w:pPr>
            <w:r w:rsidRPr="00C001DB">
              <w:rPr>
                <w:bCs/>
              </w:rPr>
              <w:t>87/23.2</w:t>
            </w:r>
          </w:p>
        </w:tc>
        <w:tc>
          <w:tcPr>
            <w:tcW w:w="8647" w:type="dxa"/>
            <w:tcBorders>
              <w:top w:val="single" w:sz="4" w:space="0" w:color="000000"/>
              <w:left w:val="single" w:sz="4" w:space="0" w:color="000000"/>
              <w:bottom w:val="single" w:sz="4" w:space="0" w:color="000000"/>
              <w:right w:val="single" w:sz="4" w:space="0" w:color="000000"/>
            </w:tcBorders>
          </w:tcPr>
          <w:p w14:paraId="132A9766" w14:textId="30BC1AE3" w:rsidR="0002344A" w:rsidRPr="00C001DB" w:rsidRDefault="005515A4" w:rsidP="00044F7A">
            <w:pPr>
              <w:pBdr>
                <w:top w:val="nil"/>
                <w:left w:val="nil"/>
                <w:bottom w:val="nil"/>
                <w:right w:val="nil"/>
                <w:between w:val="nil"/>
              </w:pBdr>
              <w:tabs>
                <w:tab w:val="left" w:pos="1418"/>
              </w:tabs>
            </w:pPr>
            <w:r w:rsidRPr="00C001DB">
              <w:t xml:space="preserve">Governors suggested that the College might be overly cautious with its RAG rating and should consider adjusting it more confidently. The Chair requested clarification on </w:t>
            </w:r>
            <w:r w:rsidR="00D81252" w:rsidRPr="00C001DB">
              <w:t>which</w:t>
            </w:r>
            <w:r w:rsidRPr="00C001DB">
              <w:t xml:space="preserve"> risks were externally imposed or internally generated by the College. It was proposed that an additional column be added to the risk register to distinguish between externally imposed risks and those identified by the College.</w:t>
            </w:r>
            <w:r w:rsidR="00714322" w:rsidRPr="00C001DB">
              <w:t xml:space="preserve"> (ACTION)</w:t>
            </w:r>
          </w:p>
          <w:p w14:paraId="5D8B125F" w14:textId="15E074C8" w:rsidR="005515A4" w:rsidRPr="00C001DB" w:rsidRDefault="005515A4" w:rsidP="00044F7A">
            <w:pPr>
              <w:pBdr>
                <w:top w:val="nil"/>
                <w:left w:val="nil"/>
                <w:bottom w:val="nil"/>
                <w:right w:val="nil"/>
                <w:between w:val="nil"/>
              </w:pBdr>
              <w:tabs>
                <w:tab w:val="left" w:pos="1418"/>
              </w:tabs>
            </w:pPr>
          </w:p>
        </w:tc>
      </w:tr>
      <w:tr w:rsidR="00F73B16" w:rsidRPr="00C001DB" w14:paraId="3EAD4D4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808CBF9" w14:textId="324BF751" w:rsidR="00F73B16" w:rsidRPr="00C001DB" w:rsidRDefault="00A65EA4" w:rsidP="00531D14">
            <w:pPr>
              <w:rPr>
                <w:bCs/>
              </w:rPr>
            </w:pPr>
            <w:r w:rsidRPr="00C001DB">
              <w:rPr>
                <w:bCs/>
              </w:rPr>
              <w:t>87/23.3</w:t>
            </w:r>
          </w:p>
        </w:tc>
        <w:tc>
          <w:tcPr>
            <w:tcW w:w="8647" w:type="dxa"/>
            <w:tcBorders>
              <w:top w:val="single" w:sz="4" w:space="0" w:color="000000"/>
              <w:left w:val="single" w:sz="4" w:space="0" w:color="000000"/>
              <w:bottom w:val="single" w:sz="4" w:space="0" w:color="000000"/>
              <w:right w:val="single" w:sz="4" w:space="0" w:color="000000"/>
            </w:tcBorders>
          </w:tcPr>
          <w:p w14:paraId="264817C3" w14:textId="6D18A898" w:rsidR="000B08CB" w:rsidRPr="00C001DB" w:rsidRDefault="00EB50AA" w:rsidP="00531D14">
            <w:pPr>
              <w:tabs>
                <w:tab w:val="left" w:pos="1275"/>
              </w:tabs>
            </w:pPr>
            <w:r w:rsidRPr="00C001DB">
              <w:t>The DP FRCP informed the Corporation that the detailed risk register would undergo a review to determine which risks should be carried forward and to assess their ongoing relevance.</w:t>
            </w:r>
            <w:r w:rsidR="00915A3E" w:rsidRPr="00C001DB">
              <w:t xml:space="preserve">  This would be reviewed at the Governor Strategy Day in September.</w:t>
            </w:r>
            <w:r w:rsidR="00C601E7" w:rsidRPr="00C001DB">
              <w:t xml:space="preserve"> (ACTION)</w:t>
            </w:r>
          </w:p>
          <w:p w14:paraId="2485DE49" w14:textId="4C256F03" w:rsidR="00EB50AA" w:rsidRPr="00C001DB" w:rsidRDefault="00EB50AA" w:rsidP="00531D14">
            <w:pPr>
              <w:tabs>
                <w:tab w:val="left" w:pos="1275"/>
              </w:tabs>
            </w:pPr>
          </w:p>
        </w:tc>
      </w:tr>
      <w:tr w:rsidR="00BE377F" w:rsidRPr="00C001DB" w14:paraId="5AC3B03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16C8B64" w14:textId="0296B2F3" w:rsidR="00BE377F" w:rsidRPr="00C001DB" w:rsidRDefault="00A65EA4" w:rsidP="00531D14">
            <w:pPr>
              <w:rPr>
                <w:bCs/>
              </w:rPr>
            </w:pPr>
            <w:r w:rsidRPr="00C001DB">
              <w:rPr>
                <w:bCs/>
              </w:rPr>
              <w:t>87/23.4</w:t>
            </w:r>
          </w:p>
        </w:tc>
        <w:tc>
          <w:tcPr>
            <w:tcW w:w="8647" w:type="dxa"/>
            <w:tcBorders>
              <w:top w:val="single" w:sz="4" w:space="0" w:color="000000"/>
              <w:left w:val="single" w:sz="4" w:space="0" w:color="000000"/>
              <w:bottom w:val="single" w:sz="4" w:space="0" w:color="000000"/>
              <w:right w:val="single" w:sz="4" w:space="0" w:color="000000"/>
            </w:tcBorders>
          </w:tcPr>
          <w:p w14:paraId="6045103E" w14:textId="77777777" w:rsidR="00BE377F" w:rsidRPr="00C001DB" w:rsidRDefault="0087345A" w:rsidP="00531D14">
            <w:pPr>
              <w:tabs>
                <w:tab w:val="left" w:pos="1275"/>
              </w:tabs>
            </w:pPr>
            <w:r w:rsidRPr="00C001DB">
              <w:t>The Committee noted the report.</w:t>
            </w:r>
          </w:p>
          <w:p w14:paraId="4C2C4E46" w14:textId="2E115F62" w:rsidR="00A559D4" w:rsidRPr="00C001DB" w:rsidRDefault="00A559D4" w:rsidP="00531D14">
            <w:pPr>
              <w:tabs>
                <w:tab w:val="left" w:pos="1275"/>
              </w:tabs>
            </w:pPr>
          </w:p>
        </w:tc>
      </w:tr>
      <w:tr w:rsidR="00531D14" w:rsidRPr="00C001DB" w14:paraId="0893259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8957021" w14:textId="02F3E59C" w:rsidR="00531D14" w:rsidRPr="00C001DB" w:rsidRDefault="00A559D4" w:rsidP="00531D14">
            <w:pPr>
              <w:rPr>
                <w:b/>
                <w:bCs/>
              </w:rPr>
            </w:pPr>
            <w:r w:rsidRPr="00C001DB">
              <w:rPr>
                <w:b/>
                <w:bCs/>
              </w:rPr>
              <w:t>88/23</w:t>
            </w:r>
          </w:p>
        </w:tc>
        <w:tc>
          <w:tcPr>
            <w:tcW w:w="8647" w:type="dxa"/>
            <w:tcBorders>
              <w:top w:val="single" w:sz="4" w:space="0" w:color="000000"/>
              <w:left w:val="single" w:sz="4" w:space="0" w:color="000000"/>
              <w:bottom w:val="single" w:sz="4" w:space="0" w:color="000000"/>
              <w:right w:val="single" w:sz="4" w:space="0" w:color="000000"/>
            </w:tcBorders>
          </w:tcPr>
          <w:p w14:paraId="77FB8E68" w14:textId="6FBD336B" w:rsidR="00531D14" w:rsidRPr="00C001DB" w:rsidRDefault="00A559D4" w:rsidP="00531D14">
            <w:pPr>
              <w:tabs>
                <w:tab w:val="left" w:pos="1275"/>
              </w:tabs>
              <w:rPr>
                <w:b/>
                <w:bCs/>
              </w:rPr>
            </w:pPr>
            <w:r w:rsidRPr="00C001DB">
              <w:rPr>
                <w:b/>
                <w:bCs/>
              </w:rPr>
              <w:t>BUDGET 24/25</w:t>
            </w:r>
          </w:p>
        </w:tc>
      </w:tr>
      <w:tr w:rsidR="00872420" w:rsidRPr="00C001DB" w14:paraId="04F2E11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C0F4874" w14:textId="54EC2FDF" w:rsidR="00872420" w:rsidRPr="00C001DB" w:rsidRDefault="00A65EA4" w:rsidP="00531D14">
            <w:r w:rsidRPr="00C001DB">
              <w:t>88/23.1</w:t>
            </w:r>
          </w:p>
        </w:tc>
        <w:tc>
          <w:tcPr>
            <w:tcW w:w="8647" w:type="dxa"/>
            <w:tcBorders>
              <w:top w:val="single" w:sz="4" w:space="0" w:color="000000"/>
              <w:left w:val="single" w:sz="4" w:space="0" w:color="000000"/>
              <w:bottom w:val="single" w:sz="4" w:space="0" w:color="000000"/>
              <w:right w:val="single" w:sz="4" w:space="0" w:color="000000"/>
            </w:tcBorders>
          </w:tcPr>
          <w:p w14:paraId="206D3DB6" w14:textId="77777777" w:rsidR="00872420" w:rsidRPr="00C001DB" w:rsidRDefault="00381D45" w:rsidP="00531D14">
            <w:pPr>
              <w:tabs>
                <w:tab w:val="left" w:pos="1275"/>
              </w:tabs>
            </w:pPr>
            <w:r w:rsidRPr="00C001DB">
              <w:t xml:space="preserve">The DP FRCP presented the </w:t>
            </w:r>
            <w:r w:rsidR="009A6C80" w:rsidRPr="00C001DB">
              <w:t>recommended budget for 2024/2025.</w:t>
            </w:r>
          </w:p>
          <w:p w14:paraId="615B41A9" w14:textId="786E841C" w:rsidR="009A6C80" w:rsidRPr="00C001DB" w:rsidRDefault="009A6C80" w:rsidP="00531D14">
            <w:pPr>
              <w:tabs>
                <w:tab w:val="left" w:pos="1275"/>
              </w:tabs>
              <w:rPr>
                <w:b/>
                <w:bCs/>
              </w:rPr>
            </w:pPr>
          </w:p>
        </w:tc>
      </w:tr>
      <w:tr w:rsidR="00531D14" w:rsidRPr="00C001DB" w14:paraId="09806DB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B5A7BA0" w14:textId="776E89E6" w:rsidR="00531D14" w:rsidRPr="00C001DB" w:rsidRDefault="00A65EA4" w:rsidP="00531D14">
            <w:r w:rsidRPr="00C001DB">
              <w:t>88/23.2</w:t>
            </w:r>
          </w:p>
        </w:tc>
        <w:tc>
          <w:tcPr>
            <w:tcW w:w="8647" w:type="dxa"/>
            <w:tcBorders>
              <w:top w:val="single" w:sz="4" w:space="0" w:color="000000"/>
              <w:left w:val="single" w:sz="4" w:space="0" w:color="000000"/>
              <w:bottom w:val="single" w:sz="4" w:space="0" w:color="000000"/>
              <w:right w:val="single" w:sz="4" w:space="0" w:color="000000"/>
            </w:tcBorders>
          </w:tcPr>
          <w:p w14:paraId="1385CA09" w14:textId="77777777" w:rsidR="005A41C1" w:rsidRPr="00C001DB" w:rsidRDefault="004446DB" w:rsidP="00531D14">
            <w:pPr>
              <w:tabs>
                <w:tab w:val="left" w:pos="1275"/>
              </w:tabs>
            </w:pPr>
            <w:r w:rsidRPr="00C001DB">
              <w:t>The Committee was informed that an extraordinary meeting of the Finance and Resources Committee was held on 25 June to review the budget. The budget underwent thorough scrutiny and received the Committee’s endorsement.</w:t>
            </w:r>
          </w:p>
          <w:p w14:paraId="49457AAF" w14:textId="38B60174" w:rsidR="004446DB" w:rsidRPr="00C001DB" w:rsidRDefault="004446DB" w:rsidP="00531D14">
            <w:pPr>
              <w:tabs>
                <w:tab w:val="left" w:pos="1275"/>
              </w:tabs>
            </w:pPr>
          </w:p>
        </w:tc>
      </w:tr>
    </w:tbl>
    <w:p w14:paraId="7DA2C6AD" w14:textId="72402FD9" w:rsidR="00033C96" w:rsidRDefault="00033C96"/>
    <w:p w14:paraId="23789364" w14:textId="77777777" w:rsidR="00033C96" w:rsidRDefault="00033C96">
      <w:r>
        <w:br w:type="page"/>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647"/>
      </w:tblGrid>
      <w:tr w:rsidR="00531D14" w:rsidRPr="00C001DB" w14:paraId="6812963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D432B44" w14:textId="3D99059D" w:rsidR="00531D14" w:rsidRPr="00C001DB" w:rsidRDefault="00A65EA4" w:rsidP="00531D14">
            <w:pPr>
              <w:rPr>
                <w:i/>
                <w:iCs/>
                <w:color w:val="FF0000"/>
              </w:rPr>
            </w:pPr>
            <w:r w:rsidRPr="00C001DB">
              <w:t>88/23.3</w:t>
            </w:r>
          </w:p>
        </w:tc>
        <w:tc>
          <w:tcPr>
            <w:tcW w:w="8647" w:type="dxa"/>
            <w:tcBorders>
              <w:top w:val="single" w:sz="4" w:space="0" w:color="000000"/>
              <w:left w:val="single" w:sz="4" w:space="0" w:color="000000"/>
              <w:bottom w:val="single" w:sz="4" w:space="0" w:color="000000"/>
              <w:right w:val="single" w:sz="4" w:space="0" w:color="000000"/>
            </w:tcBorders>
          </w:tcPr>
          <w:p w14:paraId="4CED6AD4" w14:textId="77777777" w:rsidR="00531D14" w:rsidRPr="00C001DB" w:rsidRDefault="000C7021" w:rsidP="00531D14">
            <w:pPr>
              <w:rPr>
                <w:bCs/>
              </w:rPr>
            </w:pPr>
            <w:r w:rsidRPr="00C001DB">
              <w:rPr>
                <w:bCs/>
              </w:rPr>
              <w:t>Highlights included:</w:t>
            </w:r>
          </w:p>
          <w:p w14:paraId="1EDF414B" w14:textId="77777777" w:rsidR="0098365D" w:rsidRPr="00C001DB" w:rsidRDefault="0098365D" w:rsidP="00531D14">
            <w:pPr>
              <w:rPr>
                <w:bCs/>
              </w:rPr>
            </w:pPr>
          </w:p>
          <w:p w14:paraId="498DCBC5" w14:textId="77777777" w:rsidR="000C7021" w:rsidRPr="00C001DB" w:rsidRDefault="00EF5BB2" w:rsidP="00447864">
            <w:pPr>
              <w:pStyle w:val="ListParagraph"/>
              <w:numPr>
                <w:ilvl w:val="0"/>
                <w:numId w:val="25"/>
              </w:numPr>
              <w:rPr>
                <w:bCs/>
              </w:rPr>
            </w:pPr>
            <w:r w:rsidRPr="00C001DB">
              <w:rPr>
                <w:bCs/>
              </w:rPr>
              <w:t>Good progress towards</w:t>
            </w:r>
            <w:r w:rsidR="002E07FB" w:rsidRPr="00C001DB">
              <w:rPr>
                <w:bCs/>
              </w:rPr>
              <w:t xml:space="preserve"> 69% income ratio</w:t>
            </w:r>
          </w:p>
          <w:p w14:paraId="73F4D995" w14:textId="77777777" w:rsidR="002E07FB" w:rsidRPr="00C001DB" w:rsidRDefault="00EA7B3C" w:rsidP="00447864">
            <w:pPr>
              <w:pStyle w:val="ListParagraph"/>
              <w:numPr>
                <w:ilvl w:val="0"/>
                <w:numId w:val="25"/>
              </w:numPr>
              <w:rPr>
                <w:bCs/>
              </w:rPr>
            </w:pPr>
            <w:r w:rsidRPr="00C001DB">
              <w:rPr>
                <w:bCs/>
              </w:rPr>
              <w:t xml:space="preserve">Income would exceed £40m </w:t>
            </w:r>
            <w:r w:rsidR="009D0543" w:rsidRPr="00C001DB">
              <w:rPr>
                <w:bCs/>
              </w:rPr>
              <w:t>in 2024/2025</w:t>
            </w:r>
            <w:r w:rsidRPr="00C001DB">
              <w:rPr>
                <w:bCs/>
              </w:rPr>
              <w:t xml:space="preserve"> </w:t>
            </w:r>
            <w:r w:rsidR="009D0543" w:rsidRPr="00C001DB">
              <w:rPr>
                <w:bCs/>
              </w:rPr>
              <w:t>–</w:t>
            </w:r>
            <w:r w:rsidRPr="00C001DB">
              <w:rPr>
                <w:bCs/>
              </w:rPr>
              <w:t xml:space="preserve"> </w:t>
            </w:r>
            <w:r w:rsidR="009D0543" w:rsidRPr="00C001DB">
              <w:rPr>
                <w:bCs/>
              </w:rPr>
              <w:t>currently around £39m for 2023/2024</w:t>
            </w:r>
            <w:r w:rsidR="000B771B" w:rsidRPr="00C001DB">
              <w:rPr>
                <w:bCs/>
              </w:rPr>
              <w:t>.</w:t>
            </w:r>
          </w:p>
          <w:p w14:paraId="248CB452" w14:textId="7925A9F6" w:rsidR="000B771B" w:rsidRPr="00C001DB" w:rsidRDefault="000B771B" w:rsidP="00447864">
            <w:pPr>
              <w:pStyle w:val="ListParagraph"/>
              <w:numPr>
                <w:ilvl w:val="0"/>
                <w:numId w:val="25"/>
              </w:numPr>
              <w:rPr>
                <w:bCs/>
              </w:rPr>
            </w:pPr>
            <w:r w:rsidRPr="00C001DB">
              <w:rPr>
                <w:bCs/>
              </w:rPr>
              <w:t>Financial Health would be refined in more detail</w:t>
            </w:r>
            <w:r w:rsidR="003566B2" w:rsidRPr="00C001DB">
              <w:rPr>
                <w:bCs/>
              </w:rPr>
              <w:t xml:space="preserve"> </w:t>
            </w:r>
            <w:proofErr w:type="gramStart"/>
            <w:r w:rsidR="003566B2" w:rsidRPr="00C001DB">
              <w:rPr>
                <w:bCs/>
              </w:rPr>
              <w:t>during the course of</w:t>
            </w:r>
            <w:proofErr w:type="gramEnd"/>
            <w:r w:rsidR="003566B2" w:rsidRPr="00C001DB">
              <w:rPr>
                <w:bCs/>
              </w:rPr>
              <w:t xml:space="preserve"> next year through the Finance Resources Committee.</w:t>
            </w:r>
          </w:p>
          <w:p w14:paraId="51C37C2D" w14:textId="77777777" w:rsidR="00AD2D50" w:rsidRPr="00C001DB" w:rsidRDefault="00F62C3F" w:rsidP="00447864">
            <w:pPr>
              <w:pStyle w:val="ListParagraph"/>
              <w:numPr>
                <w:ilvl w:val="0"/>
                <w:numId w:val="25"/>
              </w:numPr>
              <w:rPr>
                <w:bCs/>
              </w:rPr>
            </w:pPr>
            <w:r w:rsidRPr="00C001DB">
              <w:rPr>
                <w:bCs/>
              </w:rPr>
              <w:t>Aimed for capital</w:t>
            </w:r>
            <w:r w:rsidR="00325801" w:rsidRPr="00C001DB">
              <w:rPr>
                <w:bCs/>
              </w:rPr>
              <w:t xml:space="preserve"> will be no more than cash flow earnings.</w:t>
            </w:r>
          </w:p>
          <w:p w14:paraId="2A430914" w14:textId="0EA989C0" w:rsidR="00325801" w:rsidRPr="00C001DB" w:rsidRDefault="00A679B5" w:rsidP="00447864">
            <w:pPr>
              <w:pStyle w:val="ListParagraph"/>
              <w:numPr>
                <w:ilvl w:val="0"/>
                <w:numId w:val="25"/>
              </w:numPr>
              <w:rPr>
                <w:bCs/>
              </w:rPr>
            </w:pPr>
            <w:r w:rsidRPr="00C001DB">
              <w:rPr>
                <w:bCs/>
              </w:rPr>
              <w:t>Capital grants for T-Levels o</w:t>
            </w:r>
            <w:r w:rsidR="005C4A8A" w:rsidRPr="00C001DB">
              <w:rPr>
                <w:bCs/>
              </w:rPr>
              <w:t>r</w:t>
            </w:r>
            <w:r w:rsidRPr="00C001DB">
              <w:rPr>
                <w:bCs/>
              </w:rPr>
              <w:t xml:space="preserve"> HTQ of £1,186,000</w:t>
            </w:r>
            <w:r w:rsidR="00BF108F" w:rsidRPr="00C001DB">
              <w:rPr>
                <w:bCs/>
              </w:rPr>
              <w:t xml:space="preserve">, a large proportion of which will be for </w:t>
            </w:r>
            <w:r w:rsidR="00B43D5A" w:rsidRPr="00C001DB">
              <w:rPr>
                <w:bCs/>
              </w:rPr>
              <w:t>T-Level equipment.</w:t>
            </w:r>
          </w:p>
          <w:p w14:paraId="64A84BB3" w14:textId="77777777" w:rsidR="00B43D5A" w:rsidRPr="00C001DB" w:rsidRDefault="00B43D5A" w:rsidP="00447864">
            <w:pPr>
              <w:pStyle w:val="ListParagraph"/>
              <w:numPr>
                <w:ilvl w:val="0"/>
                <w:numId w:val="25"/>
              </w:numPr>
              <w:rPr>
                <w:bCs/>
              </w:rPr>
            </w:pPr>
            <w:r w:rsidRPr="00C001DB">
              <w:rPr>
                <w:bCs/>
              </w:rPr>
              <w:t xml:space="preserve">Estates will receive </w:t>
            </w:r>
            <w:proofErr w:type="gramStart"/>
            <w:r w:rsidRPr="00C001DB">
              <w:rPr>
                <w:bCs/>
              </w:rPr>
              <w:t>in excess of</w:t>
            </w:r>
            <w:proofErr w:type="gramEnd"/>
            <w:r w:rsidRPr="00C001DB">
              <w:rPr>
                <w:bCs/>
              </w:rPr>
              <w:t xml:space="preserve"> £1m next year to spend.</w:t>
            </w:r>
          </w:p>
          <w:p w14:paraId="14DFC844" w14:textId="7487A2C2" w:rsidR="00B43D5A" w:rsidRPr="00C001DB" w:rsidRDefault="00B43D5A" w:rsidP="00DA49C0">
            <w:pPr>
              <w:pStyle w:val="ListParagraph"/>
              <w:ind w:left="0"/>
              <w:rPr>
                <w:bCs/>
              </w:rPr>
            </w:pPr>
          </w:p>
        </w:tc>
      </w:tr>
      <w:tr w:rsidR="00531D14" w:rsidRPr="00C001DB" w14:paraId="72CFFDD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C19C10E" w14:textId="6B6A735A" w:rsidR="00531D14" w:rsidRPr="00C001DB" w:rsidRDefault="00A65EA4" w:rsidP="00531D14">
            <w:pPr>
              <w:rPr>
                <w:i/>
                <w:iCs/>
                <w:color w:val="FF0000"/>
              </w:rPr>
            </w:pPr>
            <w:r w:rsidRPr="00C001DB">
              <w:t>88/23.4</w:t>
            </w:r>
          </w:p>
        </w:tc>
        <w:tc>
          <w:tcPr>
            <w:tcW w:w="8647" w:type="dxa"/>
            <w:tcBorders>
              <w:top w:val="single" w:sz="4" w:space="0" w:color="000000"/>
              <w:left w:val="single" w:sz="4" w:space="0" w:color="000000"/>
              <w:bottom w:val="single" w:sz="4" w:space="0" w:color="000000"/>
              <w:right w:val="single" w:sz="4" w:space="0" w:color="000000"/>
            </w:tcBorders>
          </w:tcPr>
          <w:p w14:paraId="3BFF3F9F" w14:textId="5D60F378" w:rsidR="009E718C" w:rsidRPr="00C001DB" w:rsidRDefault="00DA49C0" w:rsidP="00531D14">
            <w:pPr>
              <w:pBdr>
                <w:top w:val="nil"/>
                <w:left w:val="nil"/>
                <w:bottom w:val="nil"/>
                <w:right w:val="nil"/>
                <w:between w:val="nil"/>
              </w:pBdr>
              <w:tabs>
                <w:tab w:val="left" w:pos="1418"/>
              </w:tabs>
              <w:rPr>
                <w:bCs/>
              </w:rPr>
            </w:pPr>
            <w:r w:rsidRPr="00C001DB">
              <w:rPr>
                <w:bCs/>
              </w:rPr>
              <w:t>The DP FRCP also highlighted two negative scenario</w:t>
            </w:r>
            <w:r w:rsidR="00147012" w:rsidRPr="00C001DB">
              <w:rPr>
                <w:bCs/>
              </w:rPr>
              <w:t>s</w:t>
            </w:r>
            <w:r w:rsidR="00244CFB" w:rsidRPr="00C001DB">
              <w:rPr>
                <w:bCs/>
              </w:rPr>
              <w:t xml:space="preserve">: </w:t>
            </w:r>
            <w:r w:rsidR="002D787F" w:rsidRPr="00C001DB">
              <w:rPr>
                <w:bCs/>
              </w:rPr>
              <w:t>‘Limited</w:t>
            </w:r>
            <w:r w:rsidR="00244CFB" w:rsidRPr="00C001DB">
              <w:rPr>
                <w:bCs/>
              </w:rPr>
              <w:t xml:space="preserve"> Growth</w:t>
            </w:r>
            <w:r w:rsidR="002D787F" w:rsidRPr="00C001DB">
              <w:rPr>
                <w:bCs/>
              </w:rPr>
              <w:t>’</w:t>
            </w:r>
            <w:r w:rsidR="00244CFB" w:rsidRPr="00C001DB">
              <w:rPr>
                <w:bCs/>
              </w:rPr>
              <w:t xml:space="preserve"> and </w:t>
            </w:r>
            <w:r w:rsidR="002D787F" w:rsidRPr="00C001DB">
              <w:rPr>
                <w:bCs/>
              </w:rPr>
              <w:t>‘No</w:t>
            </w:r>
            <w:r w:rsidR="00244CFB" w:rsidRPr="00C001DB">
              <w:rPr>
                <w:bCs/>
              </w:rPr>
              <w:t xml:space="preserve"> Growth</w:t>
            </w:r>
            <w:r w:rsidR="002D787F" w:rsidRPr="00C001DB">
              <w:rPr>
                <w:bCs/>
              </w:rPr>
              <w:t>’</w:t>
            </w:r>
            <w:r w:rsidR="00204CCA" w:rsidRPr="00C001DB">
              <w:rPr>
                <w:bCs/>
              </w:rPr>
              <w:t>.  The College had</w:t>
            </w:r>
            <w:r w:rsidR="00147012" w:rsidRPr="00C001DB">
              <w:rPr>
                <w:bCs/>
              </w:rPr>
              <w:t xml:space="preserve"> plan</w:t>
            </w:r>
            <w:r w:rsidR="0052793C" w:rsidRPr="00C001DB">
              <w:rPr>
                <w:bCs/>
              </w:rPr>
              <w:t>n</w:t>
            </w:r>
            <w:r w:rsidR="00F0682B" w:rsidRPr="00C001DB">
              <w:rPr>
                <w:bCs/>
              </w:rPr>
              <w:t>ed</w:t>
            </w:r>
            <w:r w:rsidR="00147012" w:rsidRPr="00C001DB">
              <w:rPr>
                <w:bCs/>
              </w:rPr>
              <w:t xml:space="preserve"> for 200 learner growth.  However, </w:t>
            </w:r>
            <w:r w:rsidR="004760EC" w:rsidRPr="00C001DB">
              <w:rPr>
                <w:bCs/>
              </w:rPr>
              <w:t>if all growth were to disappear</w:t>
            </w:r>
            <w:r w:rsidR="00B74360" w:rsidRPr="00C001DB">
              <w:rPr>
                <w:bCs/>
              </w:rPr>
              <w:t xml:space="preserve"> it would take the financial health to</w:t>
            </w:r>
            <w:r w:rsidR="00F37902" w:rsidRPr="00C001DB">
              <w:rPr>
                <w:bCs/>
              </w:rPr>
              <w:t xml:space="preserve"> </w:t>
            </w:r>
            <w:r w:rsidR="004760EC" w:rsidRPr="00C001DB">
              <w:rPr>
                <w:bCs/>
              </w:rPr>
              <w:t>‘requires improvement’</w:t>
            </w:r>
            <w:r w:rsidR="002C6B6E" w:rsidRPr="00C001DB">
              <w:rPr>
                <w:bCs/>
              </w:rPr>
              <w:t>.</w:t>
            </w:r>
          </w:p>
          <w:p w14:paraId="47E9E3AB" w14:textId="3746C547" w:rsidR="007A7C64" w:rsidRPr="00C001DB" w:rsidRDefault="007A7C64" w:rsidP="00531D14">
            <w:pPr>
              <w:pBdr>
                <w:top w:val="nil"/>
                <w:left w:val="nil"/>
                <w:bottom w:val="nil"/>
                <w:right w:val="nil"/>
                <w:between w:val="nil"/>
              </w:pBdr>
              <w:tabs>
                <w:tab w:val="left" w:pos="1418"/>
              </w:tabs>
              <w:rPr>
                <w:bCs/>
              </w:rPr>
            </w:pPr>
          </w:p>
        </w:tc>
      </w:tr>
      <w:tr w:rsidR="00531D14" w:rsidRPr="00C001DB" w14:paraId="009BDE4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D6DE812" w14:textId="18C0AD9F" w:rsidR="00531D14" w:rsidRPr="00C001DB" w:rsidRDefault="00A65EA4" w:rsidP="00531D14">
            <w:pPr>
              <w:rPr>
                <w:i/>
                <w:iCs/>
                <w:color w:val="FF0000"/>
              </w:rPr>
            </w:pPr>
            <w:r w:rsidRPr="00C001DB">
              <w:t>88/23.5</w:t>
            </w:r>
          </w:p>
        </w:tc>
        <w:tc>
          <w:tcPr>
            <w:tcW w:w="8647" w:type="dxa"/>
            <w:tcBorders>
              <w:top w:val="single" w:sz="4" w:space="0" w:color="000000"/>
              <w:left w:val="single" w:sz="4" w:space="0" w:color="000000"/>
              <w:bottom w:val="single" w:sz="4" w:space="0" w:color="000000"/>
              <w:right w:val="single" w:sz="4" w:space="0" w:color="000000"/>
            </w:tcBorders>
          </w:tcPr>
          <w:p w14:paraId="58D09182" w14:textId="5F54A896" w:rsidR="00531D14" w:rsidRPr="00C001DB" w:rsidRDefault="000B4A05" w:rsidP="00531D14">
            <w:pPr>
              <w:pBdr>
                <w:top w:val="nil"/>
                <w:left w:val="nil"/>
                <w:bottom w:val="nil"/>
                <w:right w:val="nil"/>
                <w:between w:val="nil"/>
              </w:pBdr>
              <w:tabs>
                <w:tab w:val="left" w:pos="1418"/>
              </w:tabs>
              <w:rPr>
                <w:bCs/>
              </w:rPr>
            </w:pPr>
            <w:r w:rsidRPr="00C001DB">
              <w:rPr>
                <w:bCs/>
              </w:rPr>
              <w:t xml:space="preserve">The Corporation Chair </w:t>
            </w:r>
            <w:r w:rsidR="00E47007" w:rsidRPr="00C001DB">
              <w:rPr>
                <w:bCs/>
              </w:rPr>
              <w:t xml:space="preserve">challenged the ambition in terms of </w:t>
            </w:r>
            <w:proofErr w:type="gramStart"/>
            <w:r w:rsidR="006F05E3" w:rsidRPr="00C001DB">
              <w:rPr>
                <w:bCs/>
              </w:rPr>
              <w:t>College</w:t>
            </w:r>
            <w:proofErr w:type="gramEnd"/>
            <w:r w:rsidR="006F05E3" w:rsidRPr="00C001DB">
              <w:rPr>
                <w:bCs/>
              </w:rPr>
              <w:t xml:space="preserve"> reserves</w:t>
            </w:r>
            <w:r w:rsidR="00D906E8" w:rsidRPr="00C001DB">
              <w:rPr>
                <w:bCs/>
              </w:rPr>
              <w:t xml:space="preserve">.  However, the DP FRCP </w:t>
            </w:r>
            <w:r w:rsidR="00686BC1" w:rsidRPr="00C001DB">
              <w:rPr>
                <w:bCs/>
              </w:rPr>
              <w:t xml:space="preserve">advised that </w:t>
            </w:r>
            <w:r w:rsidR="00632CE0" w:rsidRPr="00C001DB">
              <w:rPr>
                <w:bCs/>
              </w:rPr>
              <w:t>this</w:t>
            </w:r>
            <w:r w:rsidR="006F05E3" w:rsidRPr="00C001DB">
              <w:rPr>
                <w:bCs/>
              </w:rPr>
              <w:t xml:space="preserve"> budget</w:t>
            </w:r>
            <w:r w:rsidR="00632CE0" w:rsidRPr="00C001DB">
              <w:rPr>
                <w:bCs/>
              </w:rPr>
              <w:t xml:space="preserve"> would leave us with £5.2m cash by the end of next year, which is significantly above our reserve policy of £4m.  This figure did not account for the </w:t>
            </w:r>
            <w:proofErr w:type="gramStart"/>
            <w:r w:rsidR="00632CE0" w:rsidRPr="00C001DB">
              <w:rPr>
                <w:bCs/>
              </w:rPr>
              <w:t>estates</w:t>
            </w:r>
            <w:proofErr w:type="gramEnd"/>
            <w:r w:rsidR="00632CE0" w:rsidRPr="00C001DB">
              <w:rPr>
                <w:bCs/>
              </w:rPr>
              <w:t xml:space="preserve"> redevelopment.</w:t>
            </w:r>
          </w:p>
          <w:p w14:paraId="4C6CAFAA" w14:textId="55C8DE63" w:rsidR="00A066DD" w:rsidRPr="00C001DB" w:rsidRDefault="00A066DD" w:rsidP="00531D14">
            <w:pPr>
              <w:pBdr>
                <w:top w:val="nil"/>
                <w:left w:val="nil"/>
                <w:bottom w:val="nil"/>
                <w:right w:val="nil"/>
                <w:between w:val="nil"/>
              </w:pBdr>
              <w:tabs>
                <w:tab w:val="left" w:pos="1418"/>
              </w:tabs>
              <w:rPr>
                <w:bCs/>
              </w:rPr>
            </w:pPr>
          </w:p>
        </w:tc>
      </w:tr>
      <w:tr w:rsidR="00531D14" w:rsidRPr="00C001DB" w14:paraId="3D09A58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CEEB3E2" w14:textId="296527CB" w:rsidR="00531D14" w:rsidRPr="00C001DB" w:rsidRDefault="00A65EA4" w:rsidP="00531D14">
            <w:pPr>
              <w:rPr>
                <w:i/>
                <w:iCs/>
                <w:color w:val="FF0000"/>
              </w:rPr>
            </w:pPr>
            <w:r w:rsidRPr="00C001DB">
              <w:t>88/23.6</w:t>
            </w:r>
          </w:p>
        </w:tc>
        <w:tc>
          <w:tcPr>
            <w:tcW w:w="8647" w:type="dxa"/>
            <w:tcBorders>
              <w:top w:val="single" w:sz="4" w:space="0" w:color="000000"/>
              <w:left w:val="single" w:sz="4" w:space="0" w:color="000000"/>
              <w:bottom w:val="single" w:sz="4" w:space="0" w:color="000000"/>
              <w:right w:val="single" w:sz="4" w:space="0" w:color="000000"/>
            </w:tcBorders>
          </w:tcPr>
          <w:p w14:paraId="3787D6B0" w14:textId="544A6ADA" w:rsidR="00531D14" w:rsidRPr="00C001DB" w:rsidRDefault="00F02681" w:rsidP="00531D14">
            <w:pPr>
              <w:rPr>
                <w:bCs/>
              </w:rPr>
            </w:pPr>
            <w:r w:rsidRPr="00C001DB">
              <w:rPr>
                <w:bCs/>
              </w:rPr>
              <w:t>The DP FRCP advised that</w:t>
            </w:r>
            <w:r w:rsidR="00DF245D" w:rsidRPr="00C001DB">
              <w:rPr>
                <w:bCs/>
              </w:rPr>
              <w:t xml:space="preserve"> the budget included a</w:t>
            </w:r>
            <w:r w:rsidR="006F05E3" w:rsidRPr="00C001DB">
              <w:rPr>
                <w:bCs/>
              </w:rPr>
              <w:t xml:space="preserve"> provisional</w:t>
            </w:r>
            <w:r w:rsidR="00DF245D" w:rsidRPr="00C001DB">
              <w:rPr>
                <w:bCs/>
              </w:rPr>
              <w:t xml:space="preserve"> 3% pay rise from January next year</w:t>
            </w:r>
            <w:r w:rsidR="00F33314" w:rsidRPr="00C001DB">
              <w:rPr>
                <w:bCs/>
              </w:rPr>
              <w:t>.  Additionally,</w:t>
            </w:r>
            <w:r w:rsidR="003D28E7" w:rsidRPr="00C001DB">
              <w:rPr>
                <w:bCs/>
              </w:rPr>
              <w:t xml:space="preserve"> curriculum efficiency would decrease the reliance on bank staff, which had been factored</w:t>
            </w:r>
            <w:r w:rsidR="009C108E" w:rsidRPr="00C001DB">
              <w:rPr>
                <w:bCs/>
              </w:rPr>
              <w:t xml:space="preserve"> in.</w:t>
            </w:r>
            <w:r w:rsidR="008765E9" w:rsidRPr="00C001DB">
              <w:rPr>
                <w:bCs/>
              </w:rPr>
              <w:t xml:space="preserve"> </w:t>
            </w:r>
          </w:p>
          <w:p w14:paraId="1C77DA97" w14:textId="6839A760" w:rsidR="00140AC2" w:rsidRPr="00C001DB" w:rsidRDefault="00140AC2" w:rsidP="00531D14">
            <w:pPr>
              <w:rPr>
                <w:bCs/>
              </w:rPr>
            </w:pPr>
          </w:p>
        </w:tc>
      </w:tr>
      <w:tr w:rsidR="00531D14" w:rsidRPr="00C001DB" w14:paraId="62B01CC8" w14:textId="77777777" w:rsidTr="002E07FB">
        <w:trPr>
          <w:trHeight w:val="70"/>
        </w:trPr>
        <w:tc>
          <w:tcPr>
            <w:tcW w:w="1129" w:type="dxa"/>
            <w:tcBorders>
              <w:top w:val="single" w:sz="4" w:space="0" w:color="000000"/>
              <w:left w:val="single" w:sz="4" w:space="0" w:color="000000"/>
              <w:bottom w:val="single" w:sz="4" w:space="0" w:color="000000"/>
              <w:right w:val="single" w:sz="4" w:space="0" w:color="000000"/>
            </w:tcBorders>
          </w:tcPr>
          <w:p w14:paraId="6763DB90" w14:textId="10E7DBF5" w:rsidR="00531D14" w:rsidRPr="00C001DB" w:rsidRDefault="00531D14" w:rsidP="00531D14">
            <w:pPr>
              <w:rPr>
                <w:i/>
                <w:iCs/>
                <w:color w:val="FF0000"/>
              </w:rPr>
            </w:pPr>
          </w:p>
        </w:tc>
        <w:tc>
          <w:tcPr>
            <w:tcW w:w="8647" w:type="dxa"/>
            <w:tcBorders>
              <w:top w:val="single" w:sz="4" w:space="0" w:color="000000"/>
              <w:left w:val="single" w:sz="4" w:space="0" w:color="000000"/>
              <w:bottom w:val="single" w:sz="4" w:space="0" w:color="000000"/>
              <w:right w:val="single" w:sz="4" w:space="0" w:color="000000"/>
            </w:tcBorders>
          </w:tcPr>
          <w:p w14:paraId="4410646A" w14:textId="77777777" w:rsidR="00531D14" w:rsidRPr="00C001DB" w:rsidRDefault="00FD6D64" w:rsidP="00531D14">
            <w:pPr>
              <w:rPr>
                <w:bCs/>
                <w:i/>
                <w:iCs/>
              </w:rPr>
            </w:pPr>
            <w:r w:rsidRPr="00C001DB">
              <w:rPr>
                <w:bCs/>
                <w:i/>
                <w:iCs/>
              </w:rPr>
              <w:t>Jean Fawcett</w:t>
            </w:r>
            <w:r w:rsidR="008126FD" w:rsidRPr="00C001DB">
              <w:rPr>
                <w:bCs/>
                <w:i/>
                <w:iCs/>
              </w:rPr>
              <w:t xml:space="preserve"> left the meeting at 18:43 hours</w:t>
            </w:r>
          </w:p>
          <w:p w14:paraId="7CEB1C78" w14:textId="63E33F09" w:rsidR="008126FD" w:rsidRPr="00C001DB" w:rsidRDefault="008126FD" w:rsidP="00531D14">
            <w:pPr>
              <w:rPr>
                <w:bCs/>
              </w:rPr>
            </w:pPr>
          </w:p>
        </w:tc>
      </w:tr>
      <w:tr w:rsidR="00531D14" w:rsidRPr="00C001DB" w14:paraId="057C02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58A3B79" w14:textId="2BDA4CFA" w:rsidR="00531D14" w:rsidRPr="00C001DB" w:rsidRDefault="00A65EA4" w:rsidP="00531D14">
            <w:pPr>
              <w:rPr>
                <w:i/>
                <w:iCs/>
                <w:color w:val="FF0000"/>
              </w:rPr>
            </w:pPr>
            <w:r w:rsidRPr="00C001DB">
              <w:t>88/23.7</w:t>
            </w:r>
          </w:p>
        </w:tc>
        <w:tc>
          <w:tcPr>
            <w:tcW w:w="8647" w:type="dxa"/>
            <w:tcBorders>
              <w:top w:val="single" w:sz="4" w:space="0" w:color="000000"/>
              <w:left w:val="single" w:sz="4" w:space="0" w:color="000000"/>
              <w:bottom w:val="single" w:sz="4" w:space="0" w:color="000000"/>
              <w:right w:val="single" w:sz="4" w:space="0" w:color="000000"/>
            </w:tcBorders>
          </w:tcPr>
          <w:p w14:paraId="56698819" w14:textId="77777777" w:rsidR="004A4874" w:rsidRPr="00C001DB" w:rsidRDefault="00046D30" w:rsidP="003A5221">
            <w:pPr>
              <w:rPr>
                <w:bCs/>
              </w:rPr>
            </w:pPr>
            <w:r w:rsidRPr="00C001DB">
              <w:rPr>
                <w:bCs/>
              </w:rPr>
              <w:t>The DP FRCP assured the Committee that</w:t>
            </w:r>
            <w:r w:rsidR="00E41116" w:rsidRPr="00C001DB">
              <w:rPr>
                <w:bCs/>
              </w:rPr>
              <w:t xml:space="preserve"> the budget and capital expendit</w:t>
            </w:r>
            <w:r w:rsidR="003A5221" w:rsidRPr="00C001DB">
              <w:rPr>
                <w:bCs/>
              </w:rPr>
              <w:t>ure would be monitored rigorously, with monthly management accounts being made available on the portal for review.</w:t>
            </w:r>
          </w:p>
          <w:p w14:paraId="73184781" w14:textId="389FCEC1" w:rsidR="003A5221" w:rsidRPr="00C001DB" w:rsidRDefault="003A5221" w:rsidP="003A5221">
            <w:pPr>
              <w:rPr>
                <w:bCs/>
              </w:rPr>
            </w:pPr>
          </w:p>
        </w:tc>
      </w:tr>
      <w:tr w:rsidR="00531D14" w:rsidRPr="00C001DB" w14:paraId="254D1B4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045D44B" w14:textId="4089E42C" w:rsidR="00531D14" w:rsidRPr="00C001DB" w:rsidRDefault="00A65EA4" w:rsidP="00531D14">
            <w:pPr>
              <w:rPr>
                <w:i/>
                <w:iCs/>
                <w:color w:val="FF0000"/>
              </w:rPr>
            </w:pPr>
            <w:r w:rsidRPr="00C001DB">
              <w:t>88/23.8</w:t>
            </w:r>
          </w:p>
        </w:tc>
        <w:tc>
          <w:tcPr>
            <w:tcW w:w="8647" w:type="dxa"/>
            <w:tcBorders>
              <w:top w:val="single" w:sz="4" w:space="0" w:color="000000"/>
              <w:left w:val="single" w:sz="4" w:space="0" w:color="000000"/>
              <w:bottom w:val="single" w:sz="4" w:space="0" w:color="000000"/>
              <w:right w:val="single" w:sz="4" w:space="0" w:color="000000"/>
            </w:tcBorders>
          </w:tcPr>
          <w:p w14:paraId="74E1F8C7" w14:textId="7F2647E2" w:rsidR="00531D14" w:rsidRPr="00C001DB" w:rsidRDefault="00B669EC" w:rsidP="00531D14">
            <w:pPr>
              <w:pBdr>
                <w:top w:val="nil"/>
                <w:left w:val="nil"/>
                <w:bottom w:val="nil"/>
                <w:right w:val="nil"/>
                <w:between w:val="nil"/>
              </w:pBdr>
              <w:tabs>
                <w:tab w:val="left" w:pos="1418"/>
              </w:tabs>
            </w:pPr>
            <w:r w:rsidRPr="00C001DB">
              <w:t>The Chair of Finance and Resources Committee, Philip Fulton, confirmed to the Corporation that</w:t>
            </w:r>
            <w:r w:rsidR="009227D1" w:rsidRPr="00C001DB">
              <w:t xml:space="preserve"> FRC were happy</w:t>
            </w:r>
            <w:r w:rsidR="0085481E" w:rsidRPr="00C001DB">
              <w:t xml:space="preserve"> </w:t>
            </w:r>
            <w:r w:rsidR="009227D1" w:rsidRPr="00C001DB">
              <w:t xml:space="preserve">to support the budget and the capital expenditure, subject to the EBITDA being </w:t>
            </w:r>
            <w:r w:rsidR="006552C0" w:rsidRPr="00C001DB">
              <w:t xml:space="preserve">maintained to meet the level </w:t>
            </w:r>
            <w:r w:rsidR="004E5988" w:rsidRPr="00C001DB">
              <w:t>agreed in the budget</w:t>
            </w:r>
            <w:r w:rsidR="009227D1" w:rsidRPr="00C001DB">
              <w:t>.</w:t>
            </w:r>
            <w:r w:rsidR="00087073" w:rsidRPr="00C001DB">
              <w:t xml:space="preserve">  The DP FRCP confirmed capital spend</w:t>
            </w:r>
            <w:r w:rsidR="00901D4D" w:rsidRPr="00C001DB">
              <w:t xml:space="preserve"> would be reviewed in November. (ACTION)</w:t>
            </w:r>
          </w:p>
          <w:p w14:paraId="01EE129F" w14:textId="687D9A6C" w:rsidR="0085481E" w:rsidRPr="00C001DB" w:rsidRDefault="0085481E" w:rsidP="00531D14">
            <w:pPr>
              <w:pBdr>
                <w:top w:val="nil"/>
                <w:left w:val="nil"/>
                <w:bottom w:val="nil"/>
                <w:right w:val="nil"/>
                <w:between w:val="nil"/>
              </w:pBdr>
              <w:tabs>
                <w:tab w:val="left" w:pos="1418"/>
              </w:tabs>
            </w:pPr>
          </w:p>
        </w:tc>
      </w:tr>
      <w:tr w:rsidR="00531D14" w:rsidRPr="00C001DB" w14:paraId="1233309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FF5E200" w14:textId="67221DC6" w:rsidR="00531D14" w:rsidRPr="00C001DB" w:rsidRDefault="00A65EA4" w:rsidP="00531D14">
            <w:pPr>
              <w:rPr>
                <w:i/>
                <w:iCs/>
                <w:color w:val="FF0000"/>
              </w:rPr>
            </w:pPr>
            <w:r w:rsidRPr="00C001DB">
              <w:t>88/23.9</w:t>
            </w:r>
          </w:p>
        </w:tc>
        <w:tc>
          <w:tcPr>
            <w:tcW w:w="8647" w:type="dxa"/>
            <w:tcBorders>
              <w:top w:val="single" w:sz="4" w:space="0" w:color="000000"/>
              <w:left w:val="single" w:sz="4" w:space="0" w:color="000000"/>
              <w:bottom w:val="single" w:sz="4" w:space="0" w:color="000000"/>
              <w:right w:val="single" w:sz="4" w:space="0" w:color="000000"/>
            </w:tcBorders>
          </w:tcPr>
          <w:p w14:paraId="53D663FC" w14:textId="55D3C3A0" w:rsidR="00531D14" w:rsidRPr="00C001DB" w:rsidRDefault="00D0656B" w:rsidP="00531D14">
            <w:pPr>
              <w:rPr>
                <w:bCs/>
              </w:rPr>
            </w:pPr>
            <w:r w:rsidRPr="00C001DB">
              <w:rPr>
                <w:bCs/>
              </w:rPr>
              <w:t xml:space="preserve">The Corporation </w:t>
            </w:r>
            <w:r w:rsidRPr="00C001DB">
              <w:rPr>
                <w:b/>
              </w:rPr>
              <w:t>approved</w:t>
            </w:r>
            <w:r w:rsidRPr="00C001DB">
              <w:rPr>
                <w:bCs/>
              </w:rPr>
              <w:t xml:space="preserve"> the budget and the </w:t>
            </w:r>
            <w:r w:rsidR="007F598A" w:rsidRPr="00C001DB">
              <w:rPr>
                <w:bCs/>
              </w:rPr>
              <w:t>three-year</w:t>
            </w:r>
            <w:r w:rsidRPr="00C001DB">
              <w:rPr>
                <w:bCs/>
              </w:rPr>
              <w:t xml:space="preserve"> plan.</w:t>
            </w:r>
          </w:p>
          <w:p w14:paraId="36EBE168" w14:textId="58760FA4" w:rsidR="00D0656B" w:rsidRPr="00C001DB" w:rsidRDefault="00D0656B" w:rsidP="00531D14">
            <w:pPr>
              <w:rPr>
                <w:b/>
              </w:rPr>
            </w:pPr>
          </w:p>
        </w:tc>
      </w:tr>
      <w:tr w:rsidR="00531D14" w:rsidRPr="00C001DB" w14:paraId="3DBC4C1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0DBFA94" w14:textId="5F26EDC0" w:rsidR="00531D14" w:rsidRPr="00C001DB" w:rsidRDefault="00531D14" w:rsidP="00531D14"/>
        </w:tc>
        <w:tc>
          <w:tcPr>
            <w:tcW w:w="8647" w:type="dxa"/>
            <w:tcBorders>
              <w:top w:val="single" w:sz="4" w:space="0" w:color="000000"/>
              <w:left w:val="single" w:sz="4" w:space="0" w:color="000000"/>
              <w:bottom w:val="single" w:sz="4" w:space="0" w:color="000000"/>
              <w:right w:val="single" w:sz="4" w:space="0" w:color="000000"/>
            </w:tcBorders>
          </w:tcPr>
          <w:p w14:paraId="15E2ED75" w14:textId="2D73E52A" w:rsidR="00B32F6B" w:rsidRPr="00C001DB" w:rsidRDefault="00C23C1E" w:rsidP="00531D14">
            <w:pPr>
              <w:pBdr>
                <w:top w:val="nil"/>
                <w:left w:val="nil"/>
                <w:bottom w:val="nil"/>
                <w:right w:val="nil"/>
                <w:between w:val="nil"/>
              </w:pBdr>
              <w:tabs>
                <w:tab w:val="left" w:pos="1418"/>
              </w:tabs>
              <w:rPr>
                <w:b/>
                <w:bCs/>
              </w:rPr>
            </w:pPr>
            <w:r w:rsidRPr="00C001DB">
              <w:rPr>
                <w:b/>
                <w:bCs/>
              </w:rPr>
              <w:t>REPORTS FROM COMMITTEES</w:t>
            </w:r>
          </w:p>
        </w:tc>
      </w:tr>
      <w:tr w:rsidR="00531D14" w:rsidRPr="00C001DB" w14:paraId="73A6B48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BBEE23E" w14:textId="2DF4FBB1" w:rsidR="00531D14" w:rsidRPr="00C001DB" w:rsidRDefault="003E461F" w:rsidP="00531D14">
            <w:pPr>
              <w:rPr>
                <w:b/>
              </w:rPr>
            </w:pPr>
            <w:r w:rsidRPr="00C001DB">
              <w:rPr>
                <w:b/>
              </w:rPr>
              <w:t>89/23</w:t>
            </w:r>
          </w:p>
        </w:tc>
        <w:tc>
          <w:tcPr>
            <w:tcW w:w="8647" w:type="dxa"/>
            <w:tcBorders>
              <w:top w:val="single" w:sz="4" w:space="0" w:color="000000"/>
              <w:left w:val="single" w:sz="4" w:space="0" w:color="000000"/>
              <w:bottom w:val="single" w:sz="4" w:space="0" w:color="000000"/>
              <w:right w:val="single" w:sz="4" w:space="0" w:color="000000"/>
            </w:tcBorders>
          </w:tcPr>
          <w:p w14:paraId="64FA5BF5" w14:textId="50F2E50B" w:rsidR="00B32F6B" w:rsidRPr="00C001DB" w:rsidRDefault="00B32F6B" w:rsidP="00531D14">
            <w:pPr>
              <w:rPr>
                <w:b/>
              </w:rPr>
            </w:pPr>
            <w:r w:rsidRPr="00C001DB">
              <w:rPr>
                <w:b/>
              </w:rPr>
              <w:t>FINANCE AND RESOURCES COMMITTEE</w:t>
            </w:r>
            <w:r w:rsidR="00EF7126" w:rsidRPr="00C001DB">
              <w:rPr>
                <w:b/>
              </w:rPr>
              <w:t xml:space="preserve"> (FRC)</w:t>
            </w:r>
          </w:p>
        </w:tc>
      </w:tr>
      <w:tr w:rsidR="00531D14" w:rsidRPr="00C001DB" w14:paraId="43A1E6B7" w14:textId="77777777" w:rsidTr="008A23A5">
        <w:trPr>
          <w:trHeight w:val="129"/>
        </w:trPr>
        <w:tc>
          <w:tcPr>
            <w:tcW w:w="1129" w:type="dxa"/>
            <w:tcBorders>
              <w:top w:val="single" w:sz="4" w:space="0" w:color="000000"/>
              <w:left w:val="single" w:sz="4" w:space="0" w:color="000000"/>
              <w:bottom w:val="single" w:sz="4" w:space="0" w:color="000000"/>
              <w:right w:val="single" w:sz="4" w:space="0" w:color="000000"/>
            </w:tcBorders>
          </w:tcPr>
          <w:p w14:paraId="5DA9528E" w14:textId="41F930D3" w:rsidR="00531D14" w:rsidRPr="00C001DB" w:rsidRDefault="005C10CC" w:rsidP="00531D14">
            <w:pPr>
              <w:rPr>
                <w:b/>
              </w:rPr>
            </w:pPr>
            <w:r w:rsidRPr="00C001DB">
              <w:rPr>
                <w:b/>
              </w:rPr>
              <w:t>90/23</w:t>
            </w:r>
          </w:p>
        </w:tc>
        <w:tc>
          <w:tcPr>
            <w:tcW w:w="8647" w:type="dxa"/>
            <w:tcBorders>
              <w:top w:val="single" w:sz="4" w:space="0" w:color="000000"/>
              <w:left w:val="single" w:sz="4" w:space="0" w:color="000000"/>
              <w:bottom w:val="single" w:sz="4" w:space="0" w:color="000000"/>
              <w:right w:val="single" w:sz="4" w:space="0" w:color="000000"/>
            </w:tcBorders>
          </w:tcPr>
          <w:p w14:paraId="43D0FDB5" w14:textId="7E3E11C8" w:rsidR="00531D14" w:rsidRPr="00C001DB" w:rsidRDefault="003C7051" w:rsidP="003C7051">
            <w:pPr>
              <w:pStyle w:val="ListParagraph"/>
              <w:pBdr>
                <w:top w:val="nil"/>
                <w:left w:val="nil"/>
                <w:bottom w:val="nil"/>
                <w:right w:val="nil"/>
                <w:between w:val="nil"/>
              </w:pBdr>
              <w:tabs>
                <w:tab w:val="left" w:pos="1418"/>
              </w:tabs>
              <w:ind w:left="0"/>
              <w:rPr>
                <w:b/>
              </w:rPr>
            </w:pPr>
            <w:r w:rsidRPr="00C001DB">
              <w:rPr>
                <w:b/>
              </w:rPr>
              <w:t>MINUTES</w:t>
            </w:r>
          </w:p>
        </w:tc>
      </w:tr>
      <w:tr w:rsidR="00C13C30" w:rsidRPr="00C001DB" w14:paraId="3754088F" w14:textId="77777777" w:rsidTr="008A23A5">
        <w:trPr>
          <w:trHeight w:val="129"/>
        </w:trPr>
        <w:tc>
          <w:tcPr>
            <w:tcW w:w="1129" w:type="dxa"/>
            <w:tcBorders>
              <w:top w:val="single" w:sz="4" w:space="0" w:color="000000"/>
              <w:left w:val="single" w:sz="4" w:space="0" w:color="000000"/>
              <w:bottom w:val="single" w:sz="4" w:space="0" w:color="000000"/>
              <w:right w:val="single" w:sz="4" w:space="0" w:color="000000"/>
            </w:tcBorders>
          </w:tcPr>
          <w:p w14:paraId="7D38B26A" w14:textId="77777777" w:rsidR="00C13C30" w:rsidRPr="00C001DB" w:rsidRDefault="00C13C30" w:rsidP="00531D14">
            <w:pPr>
              <w:rPr>
                <w:b/>
              </w:rPr>
            </w:pPr>
          </w:p>
        </w:tc>
        <w:tc>
          <w:tcPr>
            <w:tcW w:w="8647" w:type="dxa"/>
            <w:tcBorders>
              <w:top w:val="single" w:sz="4" w:space="0" w:color="000000"/>
              <w:left w:val="single" w:sz="4" w:space="0" w:color="000000"/>
              <w:bottom w:val="single" w:sz="4" w:space="0" w:color="000000"/>
              <w:right w:val="single" w:sz="4" w:space="0" w:color="000000"/>
            </w:tcBorders>
          </w:tcPr>
          <w:p w14:paraId="4C99701A" w14:textId="52637C25" w:rsidR="00C13C30" w:rsidRPr="00C001DB" w:rsidRDefault="00C13C30" w:rsidP="00C13C30">
            <w:r w:rsidRPr="00C001DB">
              <w:t xml:space="preserve">The </w:t>
            </w:r>
            <w:r w:rsidR="00E301ED" w:rsidRPr="00C001DB">
              <w:t>FRC</w:t>
            </w:r>
            <w:r w:rsidRPr="00C001DB">
              <w:t xml:space="preserve"> Chair informed the Corporation of key matters discussed at the previous meeting. </w:t>
            </w:r>
            <w:r w:rsidR="00F63E62" w:rsidRPr="00C001DB">
              <w:t>The Committee had</w:t>
            </w:r>
            <w:r w:rsidRPr="00C001DB">
              <w:t>:</w:t>
            </w:r>
          </w:p>
          <w:p w14:paraId="356E70A2" w14:textId="00E38772" w:rsidR="00C13C30" w:rsidRPr="00C001DB" w:rsidRDefault="00F63E62" w:rsidP="00C13C30">
            <w:pPr>
              <w:pStyle w:val="ListParagraph"/>
              <w:numPr>
                <w:ilvl w:val="0"/>
                <w:numId w:val="13"/>
              </w:numPr>
            </w:pPr>
            <w:r w:rsidRPr="00C001DB">
              <w:t>R</w:t>
            </w:r>
            <w:r w:rsidR="00C13C30" w:rsidRPr="00C001DB">
              <w:t>eviewed and endorsed for approval by the Corporation the Fees Policy.</w:t>
            </w:r>
          </w:p>
          <w:p w14:paraId="1A8F9700" w14:textId="5BB0D533" w:rsidR="007D1371" w:rsidRPr="00C001DB" w:rsidRDefault="00F63E62" w:rsidP="007D1371">
            <w:pPr>
              <w:pStyle w:val="ListParagraph"/>
              <w:numPr>
                <w:ilvl w:val="0"/>
                <w:numId w:val="13"/>
              </w:numPr>
              <w:jc w:val="left"/>
            </w:pPr>
            <w:r w:rsidRPr="00C001DB">
              <w:t>R</w:t>
            </w:r>
            <w:r w:rsidR="00C13C30" w:rsidRPr="00C001DB">
              <w:t xml:space="preserve">eviewed and endorsed for approval by the Corporation the </w:t>
            </w:r>
            <w:r w:rsidR="007D1371" w:rsidRPr="00C001DB">
              <w:t xml:space="preserve">Subcontracting Strategy, including </w:t>
            </w:r>
            <w:r w:rsidR="00F0298D" w:rsidRPr="00C001DB">
              <w:t>S</w:t>
            </w:r>
            <w:r w:rsidR="007D1371" w:rsidRPr="00C001DB">
              <w:t xml:space="preserve">upply </w:t>
            </w:r>
            <w:r w:rsidR="00F0298D" w:rsidRPr="00C001DB">
              <w:t>C</w:t>
            </w:r>
            <w:r w:rsidR="007D1371" w:rsidRPr="00C001DB">
              <w:t xml:space="preserve">hain </w:t>
            </w:r>
            <w:r w:rsidR="00F0298D" w:rsidRPr="00C001DB">
              <w:t>F</w:t>
            </w:r>
            <w:r w:rsidR="007D1371" w:rsidRPr="00C001DB">
              <w:t xml:space="preserve">ees and </w:t>
            </w:r>
            <w:r w:rsidR="00F0298D" w:rsidRPr="00C001DB">
              <w:t>C</w:t>
            </w:r>
            <w:r w:rsidR="007D1371" w:rsidRPr="00C001DB">
              <w:t>harges policy.</w:t>
            </w:r>
          </w:p>
          <w:p w14:paraId="17093124" w14:textId="374A7CD3" w:rsidR="00F63E62" w:rsidRPr="00C001DB" w:rsidRDefault="00A01F50" w:rsidP="007D1371">
            <w:pPr>
              <w:pStyle w:val="ListParagraph"/>
              <w:numPr>
                <w:ilvl w:val="0"/>
                <w:numId w:val="13"/>
              </w:numPr>
              <w:jc w:val="left"/>
            </w:pPr>
            <w:r w:rsidRPr="00C001DB">
              <w:t>Reviewed and endorsed for approval by the Corporation the Financial Regulations.</w:t>
            </w:r>
          </w:p>
          <w:p w14:paraId="443B1580" w14:textId="7CFC1516" w:rsidR="00A01F50" w:rsidRPr="00C001DB" w:rsidRDefault="00A01F50" w:rsidP="00A01F50">
            <w:pPr>
              <w:pStyle w:val="ListParagraph"/>
              <w:numPr>
                <w:ilvl w:val="0"/>
                <w:numId w:val="13"/>
              </w:numPr>
              <w:jc w:val="left"/>
            </w:pPr>
            <w:r w:rsidRPr="00C001DB">
              <w:t>Reviewed and endorsed for approval by the Corporation the Reserve</w:t>
            </w:r>
            <w:r w:rsidR="002546BB" w:rsidRPr="00C001DB">
              <w:t>s</w:t>
            </w:r>
            <w:r w:rsidRPr="00C001DB">
              <w:t xml:space="preserve"> Policy.</w:t>
            </w:r>
          </w:p>
          <w:p w14:paraId="3B20FD2D" w14:textId="5A6B7078" w:rsidR="00C13C30" w:rsidRPr="00C001DB" w:rsidRDefault="00252A11" w:rsidP="007D1371">
            <w:pPr>
              <w:pStyle w:val="ListParagraph"/>
              <w:numPr>
                <w:ilvl w:val="0"/>
                <w:numId w:val="13"/>
              </w:numPr>
              <w:jc w:val="left"/>
            </w:pPr>
            <w:r w:rsidRPr="00C001DB">
              <w:t>R</w:t>
            </w:r>
            <w:r w:rsidR="00A01F50" w:rsidRPr="00C001DB">
              <w:t>eviewed</w:t>
            </w:r>
            <w:r w:rsidRPr="00C001DB">
              <w:t xml:space="preserve"> and endorsed for approval by the Corporation the FRC Annual Review.</w:t>
            </w:r>
          </w:p>
          <w:p w14:paraId="032180BA" w14:textId="77777777" w:rsidR="00C13C30" w:rsidRPr="00C001DB" w:rsidRDefault="00C13C30" w:rsidP="00A03FD6">
            <w:pPr>
              <w:pStyle w:val="ListParagraph"/>
              <w:pBdr>
                <w:top w:val="nil"/>
                <w:left w:val="nil"/>
                <w:bottom w:val="nil"/>
                <w:right w:val="nil"/>
                <w:between w:val="nil"/>
              </w:pBdr>
              <w:tabs>
                <w:tab w:val="left" w:pos="1418"/>
              </w:tabs>
              <w:ind w:left="32"/>
              <w:rPr>
                <w:b/>
              </w:rPr>
            </w:pPr>
          </w:p>
        </w:tc>
      </w:tr>
      <w:tr w:rsidR="00405549" w:rsidRPr="00C001DB" w14:paraId="2D41568B" w14:textId="77777777" w:rsidTr="008A23A5">
        <w:trPr>
          <w:trHeight w:val="129"/>
        </w:trPr>
        <w:tc>
          <w:tcPr>
            <w:tcW w:w="1129" w:type="dxa"/>
            <w:tcBorders>
              <w:top w:val="single" w:sz="4" w:space="0" w:color="000000"/>
              <w:left w:val="single" w:sz="4" w:space="0" w:color="000000"/>
              <w:bottom w:val="single" w:sz="4" w:space="0" w:color="000000"/>
              <w:right w:val="single" w:sz="4" w:space="0" w:color="000000"/>
            </w:tcBorders>
          </w:tcPr>
          <w:p w14:paraId="0587FB53" w14:textId="36073B39" w:rsidR="00405549" w:rsidRPr="00C001DB" w:rsidRDefault="00405549" w:rsidP="00531D14">
            <w:pPr>
              <w:rPr>
                <w:b/>
              </w:rPr>
            </w:pPr>
            <w:r>
              <w:rPr>
                <w:b/>
              </w:rPr>
              <w:t>91/23</w:t>
            </w:r>
          </w:p>
        </w:tc>
        <w:tc>
          <w:tcPr>
            <w:tcW w:w="8647" w:type="dxa"/>
            <w:tcBorders>
              <w:top w:val="single" w:sz="4" w:space="0" w:color="000000"/>
              <w:left w:val="single" w:sz="4" w:space="0" w:color="000000"/>
              <w:bottom w:val="single" w:sz="4" w:space="0" w:color="000000"/>
              <w:right w:val="single" w:sz="4" w:space="0" w:color="000000"/>
            </w:tcBorders>
          </w:tcPr>
          <w:p w14:paraId="4CC14358" w14:textId="3F742B09" w:rsidR="00405549" w:rsidRPr="00405549" w:rsidRDefault="00405549" w:rsidP="00C13C30">
            <w:pPr>
              <w:rPr>
                <w:b/>
                <w:bCs/>
              </w:rPr>
            </w:pPr>
            <w:r w:rsidRPr="00405549">
              <w:rPr>
                <w:b/>
                <w:bCs/>
              </w:rPr>
              <w:t>MANAGEMENT ACCOUNTS AND CASH FLOWS</w:t>
            </w:r>
          </w:p>
        </w:tc>
      </w:tr>
      <w:tr w:rsidR="00D53D65" w:rsidRPr="00C001DB" w14:paraId="3AE317AA" w14:textId="77777777" w:rsidTr="008A23A5">
        <w:trPr>
          <w:trHeight w:val="129"/>
        </w:trPr>
        <w:tc>
          <w:tcPr>
            <w:tcW w:w="1129" w:type="dxa"/>
            <w:tcBorders>
              <w:top w:val="single" w:sz="4" w:space="0" w:color="000000"/>
              <w:left w:val="single" w:sz="4" w:space="0" w:color="000000"/>
              <w:bottom w:val="single" w:sz="4" w:space="0" w:color="000000"/>
              <w:right w:val="single" w:sz="4" w:space="0" w:color="000000"/>
            </w:tcBorders>
          </w:tcPr>
          <w:p w14:paraId="4B2AD6F9" w14:textId="77777777" w:rsidR="00D53D65" w:rsidRPr="00C001DB" w:rsidRDefault="00D53D65" w:rsidP="00531D14">
            <w:pPr>
              <w:rPr>
                <w:b/>
              </w:rPr>
            </w:pPr>
          </w:p>
        </w:tc>
        <w:tc>
          <w:tcPr>
            <w:tcW w:w="8647" w:type="dxa"/>
            <w:tcBorders>
              <w:top w:val="single" w:sz="4" w:space="0" w:color="000000"/>
              <w:left w:val="single" w:sz="4" w:space="0" w:color="000000"/>
              <w:bottom w:val="single" w:sz="4" w:space="0" w:color="000000"/>
              <w:right w:val="single" w:sz="4" w:space="0" w:color="000000"/>
            </w:tcBorders>
          </w:tcPr>
          <w:p w14:paraId="48FC1DC9" w14:textId="77777777" w:rsidR="00AE5C0C" w:rsidRDefault="00277B18" w:rsidP="00C13C30">
            <w:r>
              <w:t xml:space="preserve">The Corporation received the </w:t>
            </w:r>
            <w:r w:rsidR="0033744E">
              <w:t>C</w:t>
            </w:r>
            <w:r>
              <w:t>ollege Management Accounts, forecast and cash flows</w:t>
            </w:r>
            <w:r w:rsidR="0033744E">
              <w:t xml:space="preserve"> for the 9 months to April 2024</w:t>
            </w:r>
            <w:r w:rsidR="00AE5C0C">
              <w:t xml:space="preserve"> as previously discussed at the FRC.</w:t>
            </w:r>
            <w:r w:rsidR="00FC235C">
              <w:t xml:space="preserve">  Current forecast EBITDA for the full year</w:t>
            </w:r>
            <w:r w:rsidR="00E93F4B">
              <w:t xml:space="preserve"> was expected to be £2,110k, with the overall deficit in line with the November forecast at £1,259k.</w:t>
            </w:r>
          </w:p>
          <w:p w14:paraId="4585D903" w14:textId="7D582F3C" w:rsidR="00E93F4B" w:rsidRPr="00C001DB" w:rsidRDefault="00E93F4B" w:rsidP="00C13C30"/>
        </w:tc>
      </w:tr>
      <w:tr w:rsidR="00EE4E63" w:rsidRPr="00C001DB" w14:paraId="5086D069" w14:textId="77777777" w:rsidTr="008A23A5">
        <w:trPr>
          <w:trHeight w:val="129"/>
        </w:trPr>
        <w:tc>
          <w:tcPr>
            <w:tcW w:w="1129" w:type="dxa"/>
            <w:tcBorders>
              <w:top w:val="single" w:sz="4" w:space="0" w:color="000000"/>
              <w:left w:val="single" w:sz="4" w:space="0" w:color="000000"/>
              <w:bottom w:val="single" w:sz="4" w:space="0" w:color="000000"/>
              <w:right w:val="single" w:sz="4" w:space="0" w:color="000000"/>
            </w:tcBorders>
          </w:tcPr>
          <w:p w14:paraId="43185E1E" w14:textId="77C390B7" w:rsidR="00EE4E63" w:rsidRPr="00C001DB" w:rsidRDefault="00EE4E63" w:rsidP="00531D14">
            <w:pPr>
              <w:rPr>
                <w:b/>
                <w:bCs/>
              </w:rPr>
            </w:pPr>
            <w:r w:rsidRPr="00FF7970">
              <w:rPr>
                <w:b/>
                <w:bCs/>
              </w:rPr>
              <w:t>9</w:t>
            </w:r>
            <w:r w:rsidR="00096EBC" w:rsidRPr="00FF7970">
              <w:rPr>
                <w:b/>
                <w:bCs/>
              </w:rPr>
              <w:t>2</w:t>
            </w:r>
            <w:r w:rsidRPr="00FF7970">
              <w:rPr>
                <w:b/>
                <w:bCs/>
              </w:rPr>
              <w:t>/2</w:t>
            </w:r>
            <w:r w:rsidR="00096EBC" w:rsidRPr="00FF7970">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8DF7B38" w14:textId="5377843B" w:rsidR="00EE4E63" w:rsidRPr="00C001DB" w:rsidRDefault="00EE4E63" w:rsidP="00C13C30">
            <w:pPr>
              <w:rPr>
                <w:b/>
                <w:bCs/>
              </w:rPr>
            </w:pPr>
            <w:r w:rsidRPr="00C001DB">
              <w:rPr>
                <w:b/>
                <w:bCs/>
              </w:rPr>
              <w:t>FEES POLICY</w:t>
            </w:r>
          </w:p>
        </w:tc>
      </w:tr>
      <w:tr w:rsidR="00531D14" w:rsidRPr="00C001DB" w14:paraId="4537BA16" w14:textId="77777777" w:rsidTr="008A23A5">
        <w:trPr>
          <w:trHeight w:val="70"/>
        </w:trPr>
        <w:tc>
          <w:tcPr>
            <w:tcW w:w="1129" w:type="dxa"/>
            <w:tcBorders>
              <w:top w:val="single" w:sz="4" w:space="0" w:color="000000"/>
              <w:left w:val="single" w:sz="4" w:space="0" w:color="000000"/>
              <w:bottom w:val="single" w:sz="4" w:space="0" w:color="000000"/>
              <w:right w:val="single" w:sz="4" w:space="0" w:color="000000"/>
            </w:tcBorders>
          </w:tcPr>
          <w:p w14:paraId="351CCBC7" w14:textId="39918E1A" w:rsidR="00531D14" w:rsidRPr="00C001DB" w:rsidRDefault="00531D14" w:rsidP="00531D14"/>
        </w:tc>
        <w:tc>
          <w:tcPr>
            <w:tcW w:w="8647" w:type="dxa"/>
            <w:tcBorders>
              <w:top w:val="single" w:sz="4" w:space="0" w:color="000000"/>
              <w:left w:val="single" w:sz="4" w:space="0" w:color="000000"/>
              <w:bottom w:val="single" w:sz="4" w:space="0" w:color="000000"/>
              <w:right w:val="single" w:sz="4" w:space="0" w:color="000000"/>
            </w:tcBorders>
          </w:tcPr>
          <w:p w14:paraId="56F6C078" w14:textId="23468213" w:rsidR="005002D3" w:rsidRPr="00C001DB" w:rsidRDefault="004970E0" w:rsidP="005002D3">
            <w:pPr>
              <w:pStyle w:val="ListParagraph"/>
              <w:pBdr>
                <w:top w:val="nil"/>
                <w:left w:val="nil"/>
                <w:bottom w:val="nil"/>
                <w:right w:val="nil"/>
                <w:between w:val="nil"/>
              </w:pBdr>
              <w:tabs>
                <w:tab w:val="left" w:pos="1418"/>
              </w:tabs>
              <w:ind w:left="32"/>
              <w:rPr>
                <w:bCs/>
              </w:rPr>
            </w:pPr>
            <w:r w:rsidRPr="00C001DB">
              <w:t xml:space="preserve">The Corporation reviewed </w:t>
            </w:r>
            <w:r w:rsidR="00C504B9" w:rsidRPr="00C001DB">
              <w:t xml:space="preserve">Fees </w:t>
            </w:r>
            <w:r w:rsidRPr="00C001DB">
              <w:t xml:space="preserve">Policy, as considered by the </w:t>
            </w:r>
            <w:r w:rsidR="00E301ED" w:rsidRPr="00C001DB">
              <w:t>FRC</w:t>
            </w:r>
            <w:r w:rsidRPr="00C001DB">
              <w:t xml:space="preserve"> at its recent meeting</w:t>
            </w:r>
            <w:r w:rsidR="00AF66C5" w:rsidRPr="00C001DB">
              <w:t>.</w:t>
            </w:r>
            <w:r w:rsidRPr="00C001DB">
              <w:rPr>
                <w:bCs/>
              </w:rPr>
              <w:t xml:space="preserve"> </w:t>
            </w:r>
            <w:r w:rsidR="00AF66C5" w:rsidRPr="00C001DB">
              <w:rPr>
                <w:bCs/>
              </w:rPr>
              <w:t>The</w:t>
            </w:r>
            <w:r w:rsidR="005002D3" w:rsidRPr="00C001DB">
              <w:rPr>
                <w:bCs/>
              </w:rPr>
              <w:t xml:space="preserve"> Corporation </w:t>
            </w:r>
            <w:r w:rsidR="00AE1F7D" w:rsidRPr="00C001DB">
              <w:rPr>
                <w:bCs/>
              </w:rPr>
              <w:t xml:space="preserve">noted </w:t>
            </w:r>
            <w:r w:rsidR="005002D3" w:rsidRPr="00C001DB">
              <w:rPr>
                <w:bCs/>
              </w:rPr>
              <w:t xml:space="preserve">that there were no </w:t>
            </w:r>
            <w:r w:rsidR="007326F2" w:rsidRPr="00C001DB">
              <w:rPr>
                <w:bCs/>
              </w:rPr>
              <w:t>substantive</w:t>
            </w:r>
            <w:r w:rsidR="005002D3" w:rsidRPr="00C001DB">
              <w:rPr>
                <w:bCs/>
              </w:rPr>
              <w:t xml:space="preserve"> changes to the </w:t>
            </w:r>
            <w:r w:rsidR="00EE4E63" w:rsidRPr="00C001DB">
              <w:rPr>
                <w:bCs/>
              </w:rPr>
              <w:t>Fees P</w:t>
            </w:r>
            <w:r w:rsidR="005002D3" w:rsidRPr="00C001DB">
              <w:rPr>
                <w:bCs/>
              </w:rPr>
              <w:t>olicy from last year, except for updating the 'next review date' to March 2025. (ACTION)</w:t>
            </w:r>
            <w:r w:rsidR="00AF66C5" w:rsidRPr="00C001DB">
              <w:rPr>
                <w:bCs/>
              </w:rPr>
              <w:t>.</w:t>
            </w:r>
            <w:r w:rsidR="005002D3" w:rsidRPr="00C001DB">
              <w:rPr>
                <w:bCs/>
              </w:rPr>
              <w:t xml:space="preserve"> The </w:t>
            </w:r>
            <w:r w:rsidR="00C504B9" w:rsidRPr="00C001DB">
              <w:rPr>
                <w:bCs/>
              </w:rPr>
              <w:t>policy was recommended</w:t>
            </w:r>
            <w:r w:rsidR="005002D3" w:rsidRPr="00C001DB">
              <w:rPr>
                <w:bCs/>
              </w:rPr>
              <w:t xml:space="preserve"> for approval by the Corporation.</w:t>
            </w:r>
          </w:p>
          <w:p w14:paraId="3A0AA3B9" w14:textId="2A7C5BB5" w:rsidR="00CB4FE0" w:rsidRPr="00C001DB" w:rsidRDefault="00CB4FE0" w:rsidP="005002D3">
            <w:pPr>
              <w:pStyle w:val="ListParagraph"/>
              <w:pBdr>
                <w:top w:val="nil"/>
                <w:left w:val="nil"/>
                <w:bottom w:val="nil"/>
                <w:right w:val="nil"/>
                <w:between w:val="nil"/>
              </w:pBdr>
              <w:tabs>
                <w:tab w:val="left" w:pos="1418"/>
              </w:tabs>
              <w:ind w:left="32"/>
              <w:rPr>
                <w:bCs/>
              </w:rPr>
            </w:pPr>
          </w:p>
        </w:tc>
      </w:tr>
      <w:tr w:rsidR="00531D14" w:rsidRPr="00C001DB" w14:paraId="31FCAFD5" w14:textId="77777777" w:rsidTr="008A23A5">
        <w:trPr>
          <w:trHeight w:val="70"/>
        </w:trPr>
        <w:tc>
          <w:tcPr>
            <w:tcW w:w="1129" w:type="dxa"/>
            <w:tcBorders>
              <w:top w:val="single" w:sz="4" w:space="0" w:color="000000"/>
              <w:left w:val="single" w:sz="4" w:space="0" w:color="000000"/>
              <w:bottom w:val="single" w:sz="4" w:space="0" w:color="000000"/>
              <w:right w:val="single" w:sz="4" w:space="0" w:color="000000"/>
            </w:tcBorders>
          </w:tcPr>
          <w:p w14:paraId="45D67928" w14:textId="10549410" w:rsidR="00531D14" w:rsidRPr="00C001DB" w:rsidRDefault="00531D14" w:rsidP="00531D14"/>
        </w:tc>
        <w:tc>
          <w:tcPr>
            <w:tcW w:w="8647" w:type="dxa"/>
            <w:tcBorders>
              <w:top w:val="single" w:sz="4" w:space="0" w:color="000000"/>
              <w:left w:val="single" w:sz="4" w:space="0" w:color="000000"/>
              <w:bottom w:val="single" w:sz="4" w:space="0" w:color="000000"/>
              <w:right w:val="single" w:sz="4" w:space="0" w:color="000000"/>
            </w:tcBorders>
          </w:tcPr>
          <w:p w14:paraId="14E94997" w14:textId="77777777" w:rsidR="00531D14" w:rsidRPr="00C001DB" w:rsidRDefault="00666E43" w:rsidP="00A03FD6">
            <w:pPr>
              <w:pBdr>
                <w:top w:val="nil"/>
                <w:left w:val="nil"/>
                <w:bottom w:val="nil"/>
                <w:right w:val="nil"/>
                <w:between w:val="nil"/>
              </w:pBdr>
              <w:tabs>
                <w:tab w:val="left" w:pos="1418"/>
              </w:tabs>
              <w:ind w:left="32"/>
              <w:rPr>
                <w:bCs/>
              </w:rPr>
            </w:pPr>
            <w:r w:rsidRPr="00C001DB">
              <w:rPr>
                <w:bCs/>
              </w:rPr>
              <w:t xml:space="preserve">Subject to the point above, the Corporation </w:t>
            </w:r>
            <w:r w:rsidRPr="00C001DB">
              <w:rPr>
                <w:b/>
              </w:rPr>
              <w:t>approved</w:t>
            </w:r>
            <w:r w:rsidRPr="00C001DB">
              <w:rPr>
                <w:bCs/>
              </w:rPr>
              <w:t xml:space="preserve"> the </w:t>
            </w:r>
            <w:r w:rsidR="00C81082" w:rsidRPr="00C001DB">
              <w:rPr>
                <w:bCs/>
              </w:rPr>
              <w:t>Fees Policy</w:t>
            </w:r>
            <w:r w:rsidRPr="00C001DB">
              <w:rPr>
                <w:bCs/>
              </w:rPr>
              <w:t>.</w:t>
            </w:r>
          </w:p>
          <w:p w14:paraId="4FF2D5B0" w14:textId="3CAC5CA9" w:rsidR="0053370E" w:rsidRPr="00C001DB" w:rsidRDefault="0053370E" w:rsidP="00A03FD6">
            <w:pPr>
              <w:pBdr>
                <w:top w:val="nil"/>
                <w:left w:val="nil"/>
                <w:bottom w:val="nil"/>
                <w:right w:val="nil"/>
                <w:between w:val="nil"/>
              </w:pBdr>
              <w:tabs>
                <w:tab w:val="left" w:pos="1418"/>
              </w:tabs>
              <w:ind w:left="32"/>
              <w:rPr>
                <w:bCs/>
              </w:rPr>
            </w:pPr>
          </w:p>
        </w:tc>
      </w:tr>
      <w:tr w:rsidR="00531D14" w:rsidRPr="00C001DB" w14:paraId="7C2D437B" w14:textId="77777777" w:rsidTr="00247E7F">
        <w:trPr>
          <w:trHeight w:val="132"/>
        </w:trPr>
        <w:tc>
          <w:tcPr>
            <w:tcW w:w="1129" w:type="dxa"/>
            <w:tcBorders>
              <w:top w:val="single" w:sz="4" w:space="0" w:color="000000"/>
              <w:left w:val="single" w:sz="4" w:space="0" w:color="000000"/>
              <w:bottom w:val="single" w:sz="4" w:space="0" w:color="000000"/>
              <w:right w:val="single" w:sz="4" w:space="0" w:color="000000"/>
            </w:tcBorders>
          </w:tcPr>
          <w:p w14:paraId="709EC2A7" w14:textId="68364C7C" w:rsidR="00531D14" w:rsidRPr="00C001DB" w:rsidRDefault="00247E7F" w:rsidP="00531D14">
            <w:pPr>
              <w:rPr>
                <w:b/>
                <w:bCs/>
              </w:rPr>
            </w:pPr>
            <w:r w:rsidRPr="00C001DB">
              <w:rPr>
                <w:b/>
                <w:bCs/>
              </w:rPr>
              <w:t>9</w:t>
            </w:r>
            <w:r w:rsidR="005F039B">
              <w:rPr>
                <w:b/>
                <w:bCs/>
              </w:rPr>
              <w:t>3</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59E7CFA" w14:textId="6137A300" w:rsidR="00531D14" w:rsidRPr="00C001DB" w:rsidRDefault="0053370E" w:rsidP="00247E7F">
            <w:pPr>
              <w:pStyle w:val="ListParagraph"/>
              <w:ind w:left="32"/>
              <w:jc w:val="left"/>
              <w:rPr>
                <w:b/>
                <w:bCs/>
              </w:rPr>
            </w:pPr>
            <w:r w:rsidRPr="00C001DB">
              <w:rPr>
                <w:b/>
                <w:bCs/>
              </w:rPr>
              <w:t>SUBCONTRACTING STRATEGY, INCLUDING SUPPLY CHAIN FEES AND CHARGES POLICY</w:t>
            </w:r>
          </w:p>
        </w:tc>
      </w:tr>
      <w:tr w:rsidR="00531D14" w:rsidRPr="00C001DB" w14:paraId="24BD037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6AC6991" w14:textId="3FF8921D" w:rsidR="00531D14" w:rsidRPr="00C001DB" w:rsidRDefault="00CD5DB5" w:rsidP="00531D14">
            <w:r w:rsidRPr="00C001DB">
              <w:t>9</w:t>
            </w:r>
            <w:r w:rsidR="005F039B">
              <w:t>3</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0F5AAD74" w14:textId="247A8E04" w:rsidR="00681B22" w:rsidRPr="00C001DB" w:rsidRDefault="003E05DA" w:rsidP="00A03FD6">
            <w:pPr>
              <w:pBdr>
                <w:top w:val="nil"/>
                <w:left w:val="nil"/>
                <w:bottom w:val="nil"/>
                <w:right w:val="nil"/>
                <w:between w:val="nil"/>
              </w:pBdr>
              <w:tabs>
                <w:tab w:val="left" w:pos="1418"/>
              </w:tabs>
              <w:ind w:left="32"/>
              <w:rPr>
                <w:bCs/>
              </w:rPr>
            </w:pPr>
            <w:r w:rsidRPr="00C001DB">
              <w:t xml:space="preserve">The Corporation reviewed Subcontracting Strategy, including Supply Chain Fees Policy, as considered by </w:t>
            </w:r>
            <w:r w:rsidR="00267821">
              <w:t>FRC</w:t>
            </w:r>
            <w:r w:rsidRPr="00C001DB">
              <w:t xml:space="preserve"> at its recent meeting.</w:t>
            </w:r>
            <w:r w:rsidRPr="00C001DB">
              <w:rPr>
                <w:bCs/>
              </w:rPr>
              <w:t xml:space="preserve"> The Corporation noted that there were no substantive changes</w:t>
            </w:r>
            <w:r w:rsidR="0092351E" w:rsidRPr="00C001DB">
              <w:rPr>
                <w:bCs/>
              </w:rPr>
              <w:t>.</w:t>
            </w:r>
            <w:r w:rsidR="0081371F" w:rsidRPr="00C001DB">
              <w:rPr>
                <w:bCs/>
              </w:rPr>
              <w:t xml:space="preserve">  The Policy was recommended for approval by the Corporation.</w:t>
            </w:r>
          </w:p>
        </w:tc>
      </w:tr>
      <w:tr w:rsidR="00531D14" w:rsidRPr="00C001DB" w14:paraId="3B516F1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B131037" w14:textId="2C10E5A6" w:rsidR="00531D14" w:rsidRPr="00C001DB" w:rsidRDefault="00CD5DB5" w:rsidP="00531D14">
            <w:r w:rsidRPr="00C001DB">
              <w:t>9</w:t>
            </w:r>
            <w:r w:rsidR="005F039B">
              <w:t>3</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175F1F40" w14:textId="77777777" w:rsidR="00531D14" w:rsidRPr="00C001DB" w:rsidRDefault="00D01E4B" w:rsidP="00A03FD6">
            <w:pPr>
              <w:pBdr>
                <w:top w:val="nil"/>
                <w:left w:val="nil"/>
                <w:bottom w:val="nil"/>
                <w:right w:val="nil"/>
                <w:between w:val="nil"/>
              </w:pBdr>
              <w:tabs>
                <w:tab w:val="left" w:pos="1418"/>
              </w:tabs>
              <w:ind w:left="32"/>
              <w:rPr>
                <w:bCs/>
              </w:rPr>
            </w:pPr>
            <w:r w:rsidRPr="00C001DB">
              <w:rPr>
                <w:bCs/>
              </w:rPr>
              <w:t xml:space="preserve">The Corporation </w:t>
            </w:r>
            <w:r w:rsidRPr="00C001DB">
              <w:rPr>
                <w:b/>
              </w:rPr>
              <w:t>approved</w:t>
            </w:r>
            <w:r w:rsidRPr="00C001DB">
              <w:rPr>
                <w:bCs/>
              </w:rPr>
              <w:t xml:space="preserve"> the Subcontracting Strategy, including Supply Chain Fees and Charges Policy.</w:t>
            </w:r>
          </w:p>
          <w:p w14:paraId="2561FDC7" w14:textId="1C503CBD" w:rsidR="00681B22" w:rsidRPr="00C001DB" w:rsidRDefault="00681B22" w:rsidP="00A03FD6">
            <w:pPr>
              <w:pBdr>
                <w:top w:val="nil"/>
                <w:left w:val="nil"/>
                <w:bottom w:val="nil"/>
                <w:right w:val="nil"/>
                <w:between w:val="nil"/>
              </w:pBdr>
              <w:tabs>
                <w:tab w:val="left" w:pos="1418"/>
              </w:tabs>
              <w:ind w:left="32"/>
              <w:rPr>
                <w:bCs/>
                <w:color w:val="FF0000"/>
              </w:rPr>
            </w:pPr>
          </w:p>
        </w:tc>
      </w:tr>
      <w:tr w:rsidR="00531D14" w:rsidRPr="00C001DB" w14:paraId="0597390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2DE8E43" w14:textId="7CAC93A6" w:rsidR="00531D14" w:rsidRPr="00C001DB" w:rsidRDefault="001939F8" w:rsidP="00531D14">
            <w:pPr>
              <w:rPr>
                <w:b/>
                <w:bCs/>
              </w:rPr>
            </w:pPr>
            <w:r w:rsidRPr="00C001DB">
              <w:rPr>
                <w:b/>
                <w:bCs/>
              </w:rPr>
              <w:t>9</w:t>
            </w:r>
            <w:r w:rsidR="005F039B">
              <w:rPr>
                <w:b/>
                <w:bCs/>
              </w:rPr>
              <w:t>4</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F045E02" w14:textId="5E56580E" w:rsidR="00531D14" w:rsidRPr="00C001DB" w:rsidRDefault="001939F8" w:rsidP="00A03FD6">
            <w:pPr>
              <w:pBdr>
                <w:top w:val="nil"/>
                <w:left w:val="nil"/>
                <w:bottom w:val="nil"/>
                <w:right w:val="nil"/>
                <w:between w:val="nil"/>
              </w:pBdr>
              <w:tabs>
                <w:tab w:val="left" w:pos="1418"/>
              </w:tabs>
              <w:ind w:left="32"/>
              <w:rPr>
                <w:b/>
                <w:bCs/>
              </w:rPr>
            </w:pPr>
            <w:r w:rsidRPr="00C001DB">
              <w:rPr>
                <w:b/>
                <w:bCs/>
              </w:rPr>
              <w:t>FINANCIAL REGULATIONS</w:t>
            </w:r>
          </w:p>
        </w:tc>
      </w:tr>
      <w:tr w:rsidR="00531D14" w:rsidRPr="00C001DB" w14:paraId="0CAB43D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1254A5D" w14:textId="0D82B67F" w:rsidR="00531D14" w:rsidRPr="00C001DB" w:rsidRDefault="00CD5DB5" w:rsidP="00531D14">
            <w:r w:rsidRPr="00C001DB">
              <w:t>9</w:t>
            </w:r>
            <w:r w:rsidR="005F039B">
              <w:t>4</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6619F9C1" w14:textId="5C11BC6D" w:rsidR="00531D14" w:rsidRPr="00C001DB" w:rsidRDefault="00FE1D79" w:rsidP="00A03FD6">
            <w:pPr>
              <w:pBdr>
                <w:top w:val="nil"/>
                <w:left w:val="nil"/>
                <w:bottom w:val="nil"/>
                <w:right w:val="nil"/>
                <w:between w:val="nil"/>
              </w:pBdr>
              <w:tabs>
                <w:tab w:val="left" w:pos="1418"/>
              </w:tabs>
              <w:ind w:left="32"/>
              <w:rPr>
                <w:bCs/>
              </w:rPr>
            </w:pPr>
            <w:r w:rsidRPr="00C001DB">
              <w:rPr>
                <w:bCs/>
              </w:rPr>
              <w:t xml:space="preserve">The Corporation reviewed the Financial Regulations as considered by </w:t>
            </w:r>
            <w:r w:rsidR="00267821">
              <w:rPr>
                <w:bCs/>
              </w:rPr>
              <w:t>FRC</w:t>
            </w:r>
            <w:r w:rsidRPr="00C001DB">
              <w:rPr>
                <w:bCs/>
              </w:rPr>
              <w:t xml:space="preserve"> at its recent meeting.  The </w:t>
            </w:r>
            <w:r w:rsidR="008968B2" w:rsidRPr="00C001DB">
              <w:rPr>
                <w:bCs/>
              </w:rPr>
              <w:t>Corporation noted that there were no substantive changes</w:t>
            </w:r>
            <w:r w:rsidR="008A62A7" w:rsidRPr="00C001DB">
              <w:rPr>
                <w:bCs/>
              </w:rPr>
              <w:t xml:space="preserve">, and </w:t>
            </w:r>
            <w:proofErr w:type="gramStart"/>
            <w:r w:rsidR="008A62A7" w:rsidRPr="00C001DB">
              <w:rPr>
                <w:bCs/>
              </w:rPr>
              <w:t>with the exception of</w:t>
            </w:r>
            <w:proofErr w:type="gramEnd"/>
            <w:r w:rsidR="008A62A7" w:rsidRPr="00C001DB">
              <w:rPr>
                <w:bCs/>
              </w:rPr>
              <w:t xml:space="preserve"> amending the </w:t>
            </w:r>
            <w:r w:rsidR="00F8438A" w:rsidRPr="00C001DB">
              <w:rPr>
                <w:bCs/>
              </w:rPr>
              <w:t>date on the bottom of page 8 of the Financial Regulations to ‘1 July 2024’, the</w:t>
            </w:r>
            <w:r w:rsidR="0081371F" w:rsidRPr="00C001DB">
              <w:rPr>
                <w:bCs/>
              </w:rPr>
              <w:t xml:space="preserve"> Financial Regulations were recommended for approval by the Corporation.</w:t>
            </w:r>
            <w:r w:rsidR="008968B2" w:rsidRPr="00C001DB">
              <w:rPr>
                <w:bCs/>
              </w:rPr>
              <w:t xml:space="preserve"> </w:t>
            </w:r>
            <w:r w:rsidR="00AA539F" w:rsidRPr="00C001DB">
              <w:rPr>
                <w:bCs/>
              </w:rPr>
              <w:t>(ACTION)</w:t>
            </w:r>
          </w:p>
          <w:p w14:paraId="0EA28A96" w14:textId="5317962C" w:rsidR="00AA539F" w:rsidRPr="00C001DB" w:rsidRDefault="00AA539F" w:rsidP="00A03FD6">
            <w:pPr>
              <w:pBdr>
                <w:top w:val="nil"/>
                <w:left w:val="nil"/>
                <w:bottom w:val="nil"/>
                <w:right w:val="nil"/>
                <w:between w:val="nil"/>
              </w:pBdr>
              <w:tabs>
                <w:tab w:val="left" w:pos="1418"/>
              </w:tabs>
              <w:ind w:left="32"/>
              <w:rPr>
                <w:bCs/>
              </w:rPr>
            </w:pPr>
          </w:p>
        </w:tc>
      </w:tr>
      <w:tr w:rsidR="00531D14" w:rsidRPr="00C001DB" w14:paraId="61FB59E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E5548CF" w14:textId="146BAB2E" w:rsidR="00531D14" w:rsidRPr="00C001DB" w:rsidRDefault="00CD5DB5" w:rsidP="00531D14">
            <w:r w:rsidRPr="00C001DB">
              <w:t>9</w:t>
            </w:r>
            <w:r w:rsidR="005F039B">
              <w:t>4</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0F7DBCB8" w14:textId="77777777" w:rsidR="00531D14" w:rsidRPr="00C001DB" w:rsidRDefault="00105102" w:rsidP="00A03FD6">
            <w:pPr>
              <w:pBdr>
                <w:top w:val="nil"/>
                <w:left w:val="nil"/>
                <w:bottom w:val="nil"/>
                <w:right w:val="nil"/>
                <w:between w:val="nil"/>
              </w:pBdr>
              <w:tabs>
                <w:tab w:val="left" w:pos="1418"/>
              </w:tabs>
              <w:ind w:left="32"/>
              <w:rPr>
                <w:bCs/>
              </w:rPr>
            </w:pPr>
            <w:r w:rsidRPr="00C001DB">
              <w:rPr>
                <w:bCs/>
              </w:rPr>
              <w:t xml:space="preserve">Subject to the point above, the Corporation </w:t>
            </w:r>
            <w:r w:rsidRPr="00C001DB">
              <w:rPr>
                <w:b/>
              </w:rPr>
              <w:t>approved</w:t>
            </w:r>
            <w:r w:rsidRPr="00C001DB">
              <w:rPr>
                <w:bCs/>
              </w:rPr>
              <w:t xml:space="preserve"> the Financial Regulations.</w:t>
            </w:r>
          </w:p>
          <w:p w14:paraId="28D72D8E" w14:textId="4A3C61C8" w:rsidR="00105102" w:rsidRPr="00C001DB" w:rsidRDefault="00105102" w:rsidP="00A03FD6">
            <w:pPr>
              <w:pBdr>
                <w:top w:val="nil"/>
                <w:left w:val="nil"/>
                <w:bottom w:val="nil"/>
                <w:right w:val="nil"/>
                <w:between w:val="nil"/>
              </w:pBdr>
              <w:tabs>
                <w:tab w:val="left" w:pos="1418"/>
              </w:tabs>
              <w:ind w:left="32"/>
              <w:rPr>
                <w:bCs/>
              </w:rPr>
            </w:pPr>
          </w:p>
        </w:tc>
      </w:tr>
      <w:tr w:rsidR="00A57950" w:rsidRPr="00C001DB" w14:paraId="11D2FA6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8EA3BEC" w14:textId="764DC9CD" w:rsidR="00A57950" w:rsidRPr="00C001DB" w:rsidRDefault="00A57950" w:rsidP="00531D14">
            <w:pPr>
              <w:rPr>
                <w:b/>
                <w:bCs/>
              </w:rPr>
            </w:pPr>
            <w:r w:rsidRPr="00C001DB">
              <w:rPr>
                <w:b/>
                <w:bCs/>
              </w:rPr>
              <w:t>9</w:t>
            </w:r>
            <w:r w:rsidR="005F039B">
              <w:rPr>
                <w:b/>
                <w:bCs/>
              </w:rPr>
              <w:t>5</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D0988D4" w14:textId="2A79364E" w:rsidR="00A57950" w:rsidRPr="00C001DB" w:rsidRDefault="00A57950" w:rsidP="00A03FD6">
            <w:pPr>
              <w:pBdr>
                <w:top w:val="nil"/>
                <w:left w:val="nil"/>
                <w:bottom w:val="nil"/>
                <w:right w:val="nil"/>
                <w:between w:val="nil"/>
              </w:pBdr>
              <w:tabs>
                <w:tab w:val="left" w:pos="1418"/>
              </w:tabs>
              <w:ind w:left="32"/>
              <w:rPr>
                <w:b/>
                <w:bCs/>
              </w:rPr>
            </w:pPr>
            <w:r w:rsidRPr="00C001DB">
              <w:rPr>
                <w:b/>
                <w:bCs/>
              </w:rPr>
              <w:t>RESERVES POLICY</w:t>
            </w:r>
          </w:p>
        </w:tc>
      </w:tr>
      <w:tr w:rsidR="00A57950" w:rsidRPr="00C001DB" w14:paraId="130130D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4E95E65" w14:textId="3F858AE9" w:rsidR="00A57950" w:rsidRPr="00C001DB" w:rsidRDefault="00CD5DB5" w:rsidP="00531D14">
            <w:r w:rsidRPr="00C001DB">
              <w:t>9</w:t>
            </w:r>
            <w:r w:rsidR="005F039B">
              <w:t>5</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4C7EF75A" w14:textId="00C7578D" w:rsidR="00A57950" w:rsidRPr="00C001DB" w:rsidRDefault="00F61C6D" w:rsidP="00A03FD6">
            <w:pPr>
              <w:pBdr>
                <w:top w:val="nil"/>
                <w:left w:val="nil"/>
                <w:bottom w:val="nil"/>
                <w:right w:val="nil"/>
                <w:between w:val="nil"/>
              </w:pBdr>
              <w:tabs>
                <w:tab w:val="left" w:pos="1418"/>
              </w:tabs>
              <w:ind w:left="32"/>
              <w:rPr>
                <w:bCs/>
              </w:rPr>
            </w:pPr>
            <w:r w:rsidRPr="00C001DB">
              <w:rPr>
                <w:bCs/>
              </w:rPr>
              <w:t xml:space="preserve">The Corporation reviewed the Reserves Policy as considered by </w:t>
            </w:r>
            <w:r w:rsidR="00C44F5B">
              <w:rPr>
                <w:bCs/>
              </w:rPr>
              <w:t>FRC</w:t>
            </w:r>
            <w:r w:rsidRPr="00C001DB">
              <w:rPr>
                <w:bCs/>
              </w:rPr>
              <w:t xml:space="preserve"> at its recent meeting.</w:t>
            </w:r>
            <w:r w:rsidR="00FF3BFA" w:rsidRPr="00C001DB">
              <w:rPr>
                <w:bCs/>
              </w:rPr>
              <w:t xml:space="preserve">  With the </w:t>
            </w:r>
            <w:r w:rsidR="003933FB" w:rsidRPr="00C001DB">
              <w:rPr>
                <w:bCs/>
              </w:rPr>
              <w:t xml:space="preserve">addition of </w:t>
            </w:r>
            <w:r w:rsidR="00955A37" w:rsidRPr="00C001DB">
              <w:rPr>
                <w:bCs/>
              </w:rPr>
              <w:t>a policy number</w:t>
            </w:r>
            <w:r w:rsidR="003933FB" w:rsidRPr="00C001DB">
              <w:rPr>
                <w:bCs/>
              </w:rPr>
              <w:t>, the Reserves Policy was recommended for approval by the Corporation.</w:t>
            </w:r>
            <w:r w:rsidR="00601A02" w:rsidRPr="00C001DB">
              <w:rPr>
                <w:bCs/>
              </w:rPr>
              <w:t xml:space="preserve"> (ACTION)</w:t>
            </w:r>
          </w:p>
          <w:p w14:paraId="77D7205B" w14:textId="2FB4036A" w:rsidR="003933FB" w:rsidRPr="00C001DB" w:rsidRDefault="003933FB" w:rsidP="00A03FD6">
            <w:pPr>
              <w:pBdr>
                <w:top w:val="nil"/>
                <w:left w:val="nil"/>
                <w:bottom w:val="nil"/>
                <w:right w:val="nil"/>
                <w:between w:val="nil"/>
              </w:pBdr>
              <w:tabs>
                <w:tab w:val="left" w:pos="1418"/>
              </w:tabs>
              <w:ind w:left="32"/>
              <w:rPr>
                <w:bCs/>
              </w:rPr>
            </w:pPr>
          </w:p>
        </w:tc>
      </w:tr>
      <w:tr w:rsidR="00531D14" w:rsidRPr="00C001DB" w14:paraId="409BED84" w14:textId="77777777" w:rsidTr="003E461F">
        <w:trPr>
          <w:trHeight w:val="70"/>
        </w:trPr>
        <w:tc>
          <w:tcPr>
            <w:tcW w:w="1129" w:type="dxa"/>
            <w:tcBorders>
              <w:top w:val="single" w:sz="4" w:space="0" w:color="000000"/>
              <w:left w:val="single" w:sz="4" w:space="0" w:color="000000"/>
              <w:bottom w:val="single" w:sz="4" w:space="0" w:color="000000"/>
              <w:right w:val="single" w:sz="4" w:space="0" w:color="000000"/>
            </w:tcBorders>
          </w:tcPr>
          <w:p w14:paraId="5B7BBB4C" w14:textId="006987EB" w:rsidR="00531D14" w:rsidRPr="00C001DB" w:rsidRDefault="00CD5DB5" w:rsidP="00531D14">
            <w:r w:rsidRPr="00C001DB">
              <w:t>9</w:t>
            </w:r>
            <w:r w:rsidR="005F039B">
              <w:t>5</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27351201" w14:textId="77777777" w:rsidR="00531D14" w:rsidRPr="00C001DB" w:rsidRDefault="00601A02" w:rsidP="00A03FD6">
            <w:pPr>
              <w:pBdr>
                <w:top w:val="nil"/>
                <w:left w:val="nil"/>
                <w:bottom w:val="nil"/>
                <w:right w:val="nil"/>
                <w:between w:val="nil"/>
              </w:pBdr>
              <w:tabs>
                <w:tab w:val="left" w:pos="1418"/>
              </w:tabs>
              <w:ind w:left="32"/>
            </w:pPr>
            <w:r w:rsidRPr="00C001DB">
              <w:t xml:space="preserve">Subject to the point above, the Corporation </w:t>
            </w:r>
            <w:r w:rsidRPr="00C001DB">
              <w:rPr>
                <w:b/>
                <w:bCs/>
              </w:rPr>
              <w:t>approved</w:t>
            </w:r>
            <w:r w:rsidRPr="00C001DB">
              <w:t xml:space="preserve"> the Reserves Policy.</w:t>
            </w:r>
          </w:p>
          <w:p w14:paraId="34CD3CA2" w14:textId="3560F098" w:rsidR="00601A02" w:rsidRPr="00C001DB" w:rsidRDefault="00601A02" w:rsidP="00A03FD6">
            <w:pPr>
              <w:pBdr>
                <w:top w:val="nil"/>
                <w:left w:val="nil"/>
                <w:bottom w:val="nil"/>
                <w:right w:val="nil"/>
                <w:between w:val="nil"/>
              </w:pBdr>
              <w:tabs>
                <w:tab w:val="left" w:pos="1418"/>
              </w:tabs>
              <w:ind w:left="32"/>
            </w:pPr>
          </w:p>
        </w:tc>
      </w:tr>
      <w:tr w:rsidR="00531D14" w:rsidRPr="00C001DB" w14:paraId="3CD573A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EABB95" w14:textId="0EDFAB99" w:rsidR="00531D14" w:rsidRPr="00C001DB" w:rsidRDefault="000359EC" w:rsidP="00531D14">
            <w:pPr>
              <w:rPr>
                <w:b/>
                <w:bCs/>
              </w:rPr>
            </w:pPr>
            <w:r w:rsidRPr="00C001DB">
              <w:rPr>
                <w:b/>
                <w:bCs/>
              </w:rPr>
              <w:t>9</w:t>
            </w:r>
            <w:r w:rsidR="005F039B">
              <w:rPr>
                <w:b/>
                <w:bCs/>
              </w:rPr>
              <w:t>6</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6267A297" w14:textId="0DDFC852" w:rsidR="00531D14" w:rsidRPr="00C001DB" w:rsidRDefault="000359EC" w:rsidP="00A03FD6">
            <w:pPr>
              <w:ind w:left="32"/>
              <w:rPr>
                <w:b/>
                <w:bCs/>
              </w:rPr>
            </w:pPr>
            <w:r w:rsidRPr="00C001DB">
              <w:rPr>
                <w:b/>
                <w:bCs/>
              </w:rPr>
              <w:t>FRC ANNUAL REVIEW AND TOR</w:t>
            </w:r>
          </w:p>
        </w:tc>
      </w:tr>
      <w:tr w:rsidR="002546BB" w:rsidRPr="00C001DB" w14:paraId="1B11986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799B18D" w14:textId="2712F67B" w:rsidR="002546BB" w:rsidRPr="00C001DB" w:rsidRDefault="00CD5DB5" w:rsidP="00531D14">
            <w:r w:rsidRPr="00C001DB">
              <w:t>9</w:t>
            </w:r>
            <w:r w:rsidR="005F039B">
              <w:t>6</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69C9E20A" w14:textId="686B49F0" w:rsidR="002546BB" w:rsidRPr="00C001DB" w:rsidRDefault="000B3453" w:rsidP="00A03FD6">
            <w:pPr>
              <w:ind w:left="32"/>
            </w:pPr>
            <w:r w:rsidRPr="00C001DB">
              <w:t xml:space="preserve">The Corporation reviewed the Annual Review and Terms of Reference </w:t>
            </w:r>
            <w:r w:rsidR="0014371F" w:rsidRPr="00C001DB">
              <w:t xml:space="preserve">as considered by </w:t>
            </w:r>
            <w:r w:rsidR="00C44F5B">
              <w:t>FRC</w:t>
            </w:r>
            <w:r w:rsidR="0014371F" w:rsidRPr="00C001DB">
              <w:t xml:space="preserve"> at its recent meeting.</w:t>
            </w:r>
            <w:r w:rsidR="00E11614" w:rsidRPr="00C001DB">
              <w:t xml:space="preserve">  </w:t>
            </w:r>
            <w:r w:rsidR="00DF2D49" w:rsidRPr="00C001DB">
              <w:t>It was</w:t>
            </w:r>
            <w:r w:rsidR="00C3243B" w:rsidRPr="00C001DB">
              <w:t xml:space="preserve"> noted that </w:t>
            </w:r>
            <w:r w:rsidR="004D0044" w:rsidRPr="00C001DB">
              <w:t xml:space="preserve">measures would be taken </w:t>
            </w:r>
            <w:r w:rsidR="00CD7C26" w:rsidRPr="00C001DB">
              <w:t>to improve</w:t>
            </w:r>
            <w:r w:rsidR="004D0044" w:rsidRPr="00C001DB">
              <w:t xml:space="preserve"> submission of late papers</w:t>
            </w:r>
            <w:r w:rsidR="00CD7C26" w:rsidRPr="00C001DB">
              <w:t>, including reviewing the timing of meetings</w:t>
            </w:r>
            <w:r w:rsidR="00906B59" w:rsidRPr="00C001DB">
              <w:t>.  The Annual Review and T</w:t>
            </w:r>
            <w:r w:rsidR="00BA7A0B" w:rsidRPr="00C001DB">
              <w:t xml:space="preserve">erms of Reference </w:t>
            </w:r>
            <w:r w:rsidR="00906B59" w:rsidRPr="00C001DB">
              <w:t>were recommended for approval by the Corporation.</w:t>
            </w:r>
          </w:p>
          <w:p w14:paraId="4E3D2718" w14:textId="7CBA3531" w:rsidR="00906B59" w:rsidRPr="00C001DB" w:rsidRDefault="00906B59" w:rsidP="00A03FD6">
            <w:pPr>
              <w:ind w:left="32"/>
            </w:pPr>
          </w:p>
        </w:tc>
      </w:tr>
      <w:tr w:rsidR="002546BB" w:rsidRPr="00C001DB" w14:paraId="6F6CEE0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47E8B6A" w14:textId="50E03DAA" w:rsidR="002546BB" w:rsidRPr="00C001DB" w:rsidRDefault="00C72948" w:rsidP="00531D14">
            <w:r>
              <w:t>9</w:t>
            </w:r>
            <w:r w:rsidR="005F039B">
              <w:t>6</w:t>
            </w:r>
            <w:r w:rsidR="00CD5DB5"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432CD6F3" w14:textId="77777777" w:rsidR="002546BB" w:rsidRPr="00C001DB" w:rsidRDefault="00906B59" w:rsidP="00A03FD6">
            <w:pPr>
              <w:ind w:left="32"/>
            </w:pPr>
            <w:r w:rsidRPr="00C001DB">
              <w:t>Subject to the above, the</w:t>
            </w:r>
            <w:r w:rsidR="003A2746" w:rsidRPr="00C001DB">
              <w:t xml:space="preserve"> Corporation </w:t>
            </w:r>
            <w:r w:rsidR="003A2746" w:rsidRPr="00C001DB">
              <w:rPr>
                <w:b/>
                <w:bCs/>
              </w:rPr>
              <w:t>approved</w:t>
            </w:r>
            <w:r w:rsidR="003A2746" w:rsidRPr="00C001DB">
              <w:t xml:space="preserve"> the FRC Annual Review and Terms of Reference.</w:t>
            </w:r>
          </w:p>
          <w:p w14:paraId="55B72E02" w14:textId="7891E466" w:rsidR="00BA7A0B" w:rsidRPr="00C001DB" w:rsidRDefault="00BA7A0B" w:rsidP="00A03FD6">
            <w:pPr>
              <w:ind w:left="32"/>
            </w:pPr>
          </w:p>
        </w:tc>
      </w:tr>
      <w:tr w:rsidR="002546BB" w:rsidRPr="00C001DB" w14:paraId="1967518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B7638F3" w14:textId="36E29D9E" w:rsidR="002546BB" w:rsidRPr="00C001DB" w:rsidRDefault="00592705" w:rsidP="00531D14">
            <w:pPr>
              <w:rPr>
                <w:b/>
                <w:bCs/>
              </w:rPr>
            </w:pPr>
            <w:r w:rsidRPr="00C001DB">
              <w:rPr>
                <w:b/>
                <w:bCs/>
              </w:rPr>
              <w:t>9</w:t>
            </w:r>
            <w:r w:rsidR="005F039B">
              <w:rPr>
                <w:b/>
                <w:bCs/>
              </w:rPr>
              <w:t>7</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1738FFB" w14:textId="7E7F31DF" w:rsidR="002546BB" w:rsidRPr="00C001DB" w:rsidRDefault="00592705" w:rsidP="00A03FD6">
            <w:pPr>
              <w:ind w:left="32"/>
              <w:rPr>
                <w:b/>
                <w:bCs/>
              </w:rPr>
            </w:pPr>
            <w:r w:rsidRPr="00C001DB">
              <w:rPr>
                <w:b/>
                <w:bCs/>
              </w:rPr>
              <w:t>CURRICULUM AND QUALITY COMMITTEE</w:t>
            </w:r>
            <w:r w:rsidR="00EF7126" w:rsidRPr="00C001DB">
              <w:rPr>
                <w:b/>
                <w:bCs/>
              </w:rPr>
              <w:t xml:space="preserve"> (C&amp;Q)</w:t>
            </w:r>
          </w:p>
        </w:tc>
      </w:tr>
      <w:tr w:rsidR="007962E0" w:rsidRPr="00C001DB" w14:paraId="2D1D41B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8AB46D6" w14:textId="59E9B6E1" w:rsidR="007962E0" w:rsidRPr="00C001DB" w:rsidRDefault="007962E0" w:rsidP="00531D14">
            <w:pPr>
              <w:rPr>
                <w:b/>
                <w:bCs/>
              </w:rPr>
            </w:pPr>
            <w:r w:rsidRPr="00C001DB">
              <w:rPr>
                <w:b/>
                <w:bCs/>
              </w:rPr>
              <w:t>9</w:t>
            </w:r>
            <w:r w:rsidR="00E61523">
              <w:rPr>
                <w:b/>
                <w:bCs/>
              </w:rPr>
              <w:t>8</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7DC94306" w14:textId="163C6C77" w:rsidR="007962E0" w:rsidRPr="00C001DB" w:rsidRDefault="007962E0" w:rsidP="00A03FD6">
            <w:pPr>
              <w:ind w:left="32"/>
              <w:rPr>
                <w:b/>
                <w:bCs/>
              </w:rPr>
            </w:pPr>
            <w:r w:rsidRPr="00C001DB">
              <w:rPr>
                <w:b/>
                <w:bCs/>
              </w:rPr>
              <w:t>MINUTES</w:t>
            </w:r>
          </w:p>
        </w:tc>
      </w:tr>
      <w:tr w:rsidR="002546BB" w:rsidRPr="00C001DB" w14:paraId="67335B4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AAE4707" w14:textId="77777777" w:rsidR="002546BB" w:rsidRPr="00C001DB" w:rsidRDefault="002546BB" w:rsidP="00531D14"/>
        </w:tc>
        <w:tc>
          <w:tcPr>
            <w:tcW w:w="8647" w:type="dxa"/>
            <w:tcBorders>
              <w:top w:val="single" w:sz="4" w:space="0" w:color="000000"/>
              <w:left w:val="single" w:sz="4" w:space="0" w:color="000000"/>
              <w:bottom w:val="single" w:sz="4" w:space="0" w:color="000000"/>
              <w:right w:val="single" w:sz="4" w:space="0" w:color="000000"/>
            </w:tcBorders>
          </w:tcPr>
          <w:p w14:paraId="195EB17E" w14:textId="52BE8B27" w:rsidR="002546BB" w:rsidRPr="00C001DB" w:rsidRDefault="00130B73" w:rsidP="00A03FD6">
            <w:pPr>
              <w:ind w:left="32"/>
            </w:pPr>
            <w:r w:rsidRPr="00C001DB">
              <w:t xml:space="preserve">In the absence of the </w:t>
            </w:r>
            <w:r w:rsidR="005319AD" w:rsidRPr="00C001DB">
              <w:t xml:space="preserve">Curriculum and Quality Committee </w:t>
            </w:r>
            <w:r w:rsidRPr="00C001DB">
              <w:t>Chair</w:t>
            </w:r>
            <w:r w:rsidR="005319AD" w:rsidRPr="00C001DB">
              <w:t>, the Chair of the Corporation read</w:t>
            </w:r>
            <w:r w:rsidR="001D15D3" w:rsidRPr="00C001DB">
              <w:t xml:space="preserve"> from </w:t>
            </w:r>
            <w:r w:rsidR="00096E35" w:rsidRPr="00C001DB">
              <w:t>the notes provided</w:t>
            </w:r>
            <w:r w:rsidR="00930618" w:rsidRPr="00C001DB">
              <w:t xml:space="preserve"> on key items</w:t>
            </w:r>
            <w:r w:rsidR="007E108D" w:rsidRPr="00C001DB">
              <w:t>:</w:t>
            </w:r>
          </w:p>
          <w:p w14:paraId="212975FA" w14:textId="4CE28AAE" w:rsidR="007E108D" w:rsidRPr="00C001DB" w:rsidRDefault="00923B19" w:rsidP="00F37675">
            <w:pPr>
              <w:pStyle w:val="ListParagraph"/>
              <w:numPr>
                <w:ilvl w:val="0"/>
                <w:numId w:val="28"/>
              </w:numPr>
            </w:pPr>
            <w:r w:rsidRPr="00C001DB">
              <w:t xml:space="preserve">The </w:t>
            </w:r>
            <w:r w:rsidR="00F30947">
              <w:t>C&amp;Q</w:t>
            </w:r>
            <w:r w:rsidRPr="00C001DB">
              <w:t xml:space="preserve"> Committee had met once since the last Corporation meeting.</w:t>
            </w:r>
          </w:p>
          <w:p w14:paraId="1B25E70F" w14:textId="14E506CC" w:rsidR="00923B19" w:rsidRPr="00C001DB" w:rsidRDefault="0072085C" w:rsidP="00F37675">
            <w:pPr>
              <w:pStyle w:val="ListParagraph"/>
              <w:numPr>
                <w:ilvl w:val="0"/>
                <w:numId w:val="28"/>
              </w:numPr>
            </w:pPr>
            <w:r w:rsidRPr="00C001DB">
              <w:t xml:space="preserve">There were 6 meetings held last year, but </w:t>
            </w:r>
            <w:r w:rsidR="00206E77" w:rsidRPr="00C001DB">
              <w:t>the number of meetings</w:t>
            </w:r>
            <w:r w:rsidRPr="00C001DB">
              <w:t xml:space="preserve"> would be scaled back </w:t>
            </w:r>
            <w:r w:rsidR="007806AB" w:rsidRPr="00C001DB">
              <w:t>for 2024/2025</w:t>
            </w:r>
            <w:r w:rsidRPr="00C001DB">
              <w:t>.</w:t>
            </w:r>
          </w:p>
          <w:p w14:paraId="1C7DE185" w14:textId="31864963" w:rsidR="0072085C" w:rsidRPr="00C001DB" w:rsidRDefault="00566C53" w:rsidP="00F37675">
            <w:pPr>
              <w:pStyle w:val="ListParagraph"/>
              <w:numPr>
                <w:ilvl w:val="0"/>
                <w:numId w:val="28"/>
              </w:numPr>
            </w:pPr>
            <w:r w:rsidRPr="00C001DB">
              <w:t>The DP CPSE would be working on a proposal for a quality assurance model</w:t>
            </w:r>
            <w:r w:rsidR="00C3444B" w:rsidRPr="00C001DB">
              <w:t>.</w:t>
            </w:r>
          </w:p>
          <w:p w14:paraId="0AB714F9" w14:textId="1D1BC8F2" w:rsidR="00C3444B" w:rsidRPr="00C001DB" w:rsidRDefault="00C3444B" w:rsidP="00F37675">
            <w:pPr>
              <w:pStyle w:val="ListParagraph"/>
              <w:numPr>
                <w:ilvl w:val="0"/>
                <w:numId w:val="28"/>
              </w:numPr>
            </w:pPr>
            <w:r w:rsidRPr="00C001DB">
              <w:t xml:space="preserve">Under the new structure, the HE Strategy now sits with Andy Moore, the </w:t>
            </w:r>
            <w:r w:rsidR="002156D9" w:rsidRPr="00C001DB">
              <w:t>VP</w:t>
            </w:r>
            <w:r w:rsidR="001F5210" w:rsidRPr="00C001DB">
              <w:t xml:space="preserve"> of Safeguarding, Behaviour, HE and Academies, who would be working closely with the University of Hertfordshire.</w:t>
            </w:r>
          </w:p>
          <w:p w14:paraId="47D55C93" w14:textId="48D95193" w:rsidR="00F4302E" w:rsidRPr="00C001DB" w:rsidRDefault="002A437F" w:rsidP="00F37675">
            <w:pPr>
              <w:pStyle w:val="ListParagraph"/>
              <w:numPr>
                <w:ilvl w:val="0"/>
                <w:numId w:val="28"/>
              </w:numPr>
            </w:pPr>
            <w:r w:rsidRPr="00C001DB">
              <w:t>The</w:t>
            </w:r>
            <w:r w:rsidR="005F46DF" w:rsidRPr="00C001DB">
              <w:t xml:space="preserve"> College’s position in national achievement rates for 16-18 had reduced </w:t>
            </w:r>
            <w:r w:rsidR="000113FA" w:rsidRPr="00C001DB">
              <w:t>due to the drop in achievement in 2022/2023.</w:t>
            </w:r>
          </w:p>
          <w:p w14:paraId="5C5844A5" w14:textId="4ED74DAC" w:rsidR="00F31975" w:rsidRPr="00C001DB" w:rsidRDefault="003557E3" w:rsidP="00F37675">
            <w:pPr>
              <w:pStyle w:val="ListParagraph"/>
              <w:numPr>
                <w:ilvl w:val="0"/>
                <w:numId w:val="28"/>
              </w:numPr>
            </w:pPr>
            <w:r w:rsidRPr="00C001DB">
              <w:t>Value added target of 2%</w:t>
            </w:r>
          </w:p>
          <w:p w14:paraId="64F8BD65" w14:textId="05A845B2" w:rsidR="003557E3" w:rsidRPr="00C001DB" w:rsidRDefault="003557E3" w:rsidP="00F37675">
            <w:pPr>
              <w:pStyle w:val="ListParagraph"/>
              <w:numPr>
                <w:ilvl w:val="0"/>
                <w:numId w:val="28"/>
              </w:numPr>
            </w:pPr>
            <w:r w:rsidRPr="00C001DB">
              <w:t>Intensive support ha</w:t>
            </w:r>
            <w:r w:rsidR="002426F2" w:rsidRPr="00C001DB">
              <w:t>d</w:t>
            </w:r>
            <w:r w:rsidRPr="00C001DB">
              <w:t xml:space="preserve"> been given to Maths and English, Motor Vehicle and Plumbing and Gas, which had </w:t>
            </w:r>
            <w:r w:rsidR="0082460D" w:rsidRPr="00C001DB">
              <w:t>resulted in</w:t>
            </w:r>
            <w:r w:rsidRPr="00C001DB">
              <w:t xml:space="preserve"> </w:t>
            </w:r>
            <w:r w:rsidR="0082460D" w:rsidRPr="00C001DB">
              <w:t>huge</w:t>
            </w:r>
            <w:r w:rsidRPr="00C001DB">
              <w:t xml:space="preserve"> improvement.</w:t>
            </w:r>
          </w:p>
          <w:p w14:paraId="2A33B3DD" w14:textId="2216E826" w:rsidR="006D5155" w:rsidRPr="00C001DB" w:rsidRDefault="006D5155" w:rsidP="00F37675">
            <w:pPr>
              <w:pStyle w:val="ListParagraph"/>
              <w:numPr>
                <w:ilvl w:val="0"/>
                <w:numId w:val="28"/>
              </w:numPr>
            </w:pPr>
            <w:r w:rsidRPr="00C001DB">
              <w:t>The Corporation Chair and Committee Chair attended the Student Conference</w:t>
            </w:r>
            <w:r w:rsidR="00361266" w:rsidRPr="00C001DB">
              <w:t xml:space="preserve"> and received p</w:t>
            </w:r>
            <w:r w:rsidR="003D3BDC" w:rsidRPr="00C001DB">
              <w:t xml:space="preserve">ositive feedback </w:t>
            </w:r>
            <w:r w:rsidR="00573855" w:rsidRPr="00C001DB">
              <w:t>regarding</w:t>
            </w:r>
            <w:r w:rsidR="003D3BDC" w:rsidRPr="00C001DB">
              <w:t xml:space="preserve"> the quality of teaching.</w:t>
            </w:r>
          </w:p>
          <w:p w14:paraId="417E0B74" w14:textId="1779084E" w:rsidR="0087516D" w:rsidRPr="00C001DB" w:rsidRDefault="00AA4B03" w:rsidP="0087516D">
            <w:pPr>
              <w:pStyle w:val="ListParagraph"/>
              <w:numPr>
                <w:ilvl w:val="0"/>
                <w:numId w:val="28"/>
              </w:numPr>
            </w:pPr>
            <w:r w:rsidRPr="00C001DB">
              <w:t>Adult provision requires further work</w:t>
            </w:r>
            <w:r w:rsidR="00DF0DE7" w:rsidRPr="00C001DB">
              <w:t>.</w:t>
            </w:r>
          </w:p>
          <w:p w14:paraId="51E2E528" w14:textId="1FE7E2AF" w:rsidR="00DF0DE7" w:rsidRPr="00C001DB" w:rsidRDefault="00BB7C46" w:rsidP="0087516D">
            <w:pPr>
              <w:pStyle w:val="ListParagraph"/>
              <w:numPr>
                <w:ilvl w:val="0"/>
                <w:numId w:val="28"/>
              </w:numPr>
            </w:pPr>
            <w:r w:rsidRPr="00C001DB">
              <w:t>Year on year improved enrolment process</w:t>
            </w:r>
            <w:r w:rsidR="0044306E" w:rsidRPr="00C001DB">
              <w:t>.</w:t>
            </w:r>
          </w:p>
          <w:p w14:paraId="185B7606" w14:textId="661C2B64" w:rsidR="0044306E" w:rsidRPr="00C001DB" w:rsidRDefault="0044306E" w:rsidP="0044306E">
            <w:pPr>
              <w:pStyle w:val="ListParagraph"/>
              <w:numPr>
                <w:ilvl w:val="0"/>
                <w:numId w:val="28"/>
              </w:numPr>
            </w:pPr>
            <w:r w:rsidRPr="00C001DB">
              <w:t>Funding progression could be a potential issue.</w:t>
            </w:r>
          </w:p>
          <w:p w14:paraId="3AE7BC66" w14:textId="0FAE73EF" w:rsidR="00930618" w:rsidRPr="00C001DB" w:rsidRDefault="00930618" w:rsidP="0044306E">
            <w:pPr>
              <w:pStyle w:val="ListParagraph"/>
              <w:numPr>
                <w:ilvl w:val="0"/>
                <w:numId w:val="28"/>
              </w:numPr>
              <w:ind w:left="32"/>
            </w:pPr>
          </w:p>
        </w:tc>
      </w:tr>
      <w:tr w:rsidR="00BE022C" w:rsidRPr="00C001DB" w14:paraId="1F12DC1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4B79158" w14:textId="3E94956C" w:rsidR="00BE022C" w:rsidRPr="00C001DB" w:rsidRDefault="007962E0" w:rsidP="00531D14">
            <w:pPr>
              <w:rPr>
                <w:b/>
                <w:bCs/>
              </w:rPr>
            </w:pPr>
            <w:r w:rsidRPr="00C001DB">
              <w:rPr>
                <w:b/>
                <w:bCs/>
              </w:rPr>
              <w:t>9</w:t>
            </w:r>
            <w:r w:rsidR="00751B06">
              <w:rPr>
                <w:b/>
                <w:bCs/>
              </w:rPr>
              <w:t>9</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714FD7B3" w14:textId="07BB444F" w:rsidR="00BE022C" w:rsidRPr="00C001DB" w:rsidRDefault="007962E0" w:rsidP="00A03FD6">
            <w:pPr>
              <w:pBdr>
                <w:top w:val="nil"/>
                <w:left w:val="nil"/>
                <w:bottom w:val="nil"/>
                <w:right w:val="nil"/>
                <w:between w:val="nil"/>
              </w:pBdr>
              <w:tabs>
                <w:tab w:val="left" w:pos="1418"/>
              </w:tabs>
              <w:ind w:left="32"/>
              <w:rPr>
                <w:b/>
                <w:bCs/>
              </w:rPr>
            </w:pPr>
            <w:r w:rsidRPr="00C001DB">
              <w:rPr>
                <w:b/>
                <w:bCs/>
              </w:rPr>
              <w:t>QUALITY REPORT</w:t>
            </w:r>
          </w:p>
        </w:tc>
      </w:tr>
      <w:tr w:rsidR="00BE022C" w:rsidRPr="00C001DB" w14:paraId="09E4ABA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C0920ED" w14:textId="77777777" w:rsidR="00BE022C" w:rsidRPr="00C001DB" w:rsidRDefault="00BE022C" w:rsidP="00531D14"/>
        </w:tc>
        <w:tc>
          <w:tcPr>
            <w:tcW w:w="8647" w:type="dxa"/>
            <w:tcBorders>
              <w:top w:val="single" w:sz="4" w:space="0" w:color="000000"/>
              <w:left w:val="single" w:sz="4" w:space="0" w:color="000000"/>
              <w:bottom w:val="single" w:sz="4" w:space="0" w:color="000000"/>
              <w:right w:val="single" w:sz="4" w:space="0" w:color="000000"/>
            </w:tcBorders>
          </w:tcPr>
          <w:p w14:paraId="33C44C93" w14:textId="6F6EE5CD" w:rsidR="00BE022C" w:rsidRPr="00C001DB" w:rsidRDefault="00C44FAE" w:rsidP="00A03FD6">
            <w:pPr>
              <w:pBdr>
                <w:top w:val="nil"/>
                <w:left w:val="nil"/>
                <w:bottom w:val="nil"/>
                <w:right w:val="nil"/>
                <w:between w:val="nil"/>
              </w:pBdr>
              <w:tabs>
                <w:tab w:val="left" w:pos="1418"/>
              </w:tabs>
              <w:ind w:left="32"/>
            </w:pPr>
            <w:r w:rsidRPr="00C001DB">
              <w:t>The Corporation received the Quality Report</w:t>
            </w:r>
            <w:r w:rsidR="004C212D" w:rsidRPr="00C001DB">
              <w:t xml:space="preserve">, which had previously been considered by </w:t>
            </w:r>
            <w:r w:rsidR="001A3484">
              <w:t>C&amp;Q</w:t>
            </w:r>
            <w:r w:rsidR="004C212D" w:rsidRPr="00C001DB">
              <w:t xml:space="preserve"> Committee</w:t>
            </w:r>
            <w:r w:rsidR="00B84DE8" w:rsidRPr="00C001DB">
              <w:t xml:space="preserve"> at the June meeting.</w:t>
            </w:r>
            <w:r w:rsidR="00F0291E" w:rsidRPr="00C001DB">
              <w:t xml:space="preserve">  The Corporation noted the report.</w:t>
            </w:r>
          </w:p>
          <w:p w14:paraId="65410188" w14:textId="638DFE0F" w:rsidR="00B84DE8" w:rsidRPr="00C001DB" w:rsidRDefault="00B84DE8" w:rsidP="00A03FD6">
            <w:pPr>
              <w:pBdr>
                <w:top w:val="nil"/>
                <w:left w:val="nil"/>
                <w:bottom w:val="nil"/>
                <w:right w:val="nil"/>
                <w:between w:val="nil"/>
              </w:pBdr>
              <w:tabs>
                <w:tab w:val="left" w:pos="1418"/>
              </w:tabs>
              <w:ind w:left="32"/>
            </w:pPr>
          </w:p>
        </w:tc>
      </w:tr>
      <w:tr w:rsidR="00BE022C" w:rsidRPr="00C001DB" w14:paraId="3243802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D70A707" w14:textId="1BBDE345" w:rsidR="00BE022C" w:rsidRPr="00C001DB" w:rsidRDefault="00E61523" w:rsidP="00531D14">
            <w:pPr>
              <w:rPr>
                <w:b/>
                <w:bCs/>
              </w:rPr>
            </w:pPr>
            <w:r>
              <w:rPr>
                <w:b/>
                <w:bCs/>
              </w:rPr>
              <w:t>100</w:t>
            </w:r>
            <w:r w:rsidR="00F27E4E"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5C4998D" w14:textId="485573AE" w:rsidR="00BE022C" w:rsidRPr="00C001DB" w:rsidRDefault="00F27E4E" w:rsidP="00A03FD6">
            <w:pPr>
              <w:pBdr>
                <w:top w:val="nil"/>
                <w:left w:val="nil"/>
                <w:bottom w:val="nil"/>
                <w:right w:val="nil"/>
                <w:between w:val="nil"/>
              </w:pBdr>
              <w:tabs>
                <w:tab w:val="left" w:pos="1418"/>
              </w:tabs>
              <w:ind w:left="32"/>
              <w:rPr>
                <w:b/>
                <w:bCs/>
              </w:rPr>
            </w:pPr>
            <w:r w:rsidRPr="00C001DB">
              <w:rPr>
                <w:b/>
                <w:bCs/>
              </w:rPr>
              <w:t>C&amp;Q ANNUAL REVIEW AND TOR</w:t>
            </w:r>
          </w:p>
        </w:tc>
      </w:tr>
      <w:tr w:rsidR="00BE022C" w:rsidRPr="00C001DB" w14:paraId="4B2DA0F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5D2A1F8" w14:textId="77777777" w:rsidR="00BE022C" w:rsidRPr="00C001DB" w:rsidRDefault="00BE022C" w:rsidP="00531D14"/>
        </w:tc>
        <w:tc>
          <w:tcPr>
            <w:tcW w:w="8647" w:type="dxa"/>
            <w:tcBorders>
              <w:top w:val="single" w:sz="4" w:space="0" w:color="000000"/>
              <w:left w:val="single" w:sz="4" w:space="0" w:color="000000"/>
              <w:bottom w:val="single" w:sz="4" w:space="0" w:color="000000"/>
              <w:right w:val="single" w:sz="4" w:space="0" w:color="000000"/>
            </w:tcBorders>
          </w:tcPr>
          <w:p w14:paraId="3992542A" w14:textId="3E522D04" w:rsidR="00BE022C" w:rsidRPr="00C001DB" w:rsidRDefault="008D5FAE" w:rsidP="003F134E">
            <w:r w:rsidRPr="00C001DB">
              <w:t>The Corporation Reviewed the Annual Review and Terms of Reference as</w:t>
            </w:r>
            <w:r w:rsidR="009525FD" w:rsidRPr="00C001DB">
              <w:t xml:space="preserve"> considered by </w:t>
            </w:r>
            <w:r w:rsidR="00C5306D">
              <w:t>C&amp;Q</w:t>
            </w:r>
            <w:r w:rsidR="009525FD" w:rsidRPr="00C001DB">
              <w:t xml:space="preserve"> Committee.  </w:t>
            </w:r>
            <w:r w:rsidR="00EA7BC1" w:rsidRPr="00C001DB">
              <w:t xml:space="preserve">The Corporation Chair </w:t>
            </w:r>
            <w:r w:rsidR="00505D3B" w:rsidRPr="00C001DB">
              <w:t>noted that the reporting structure had improved</w:t>
            </w:r>
            <w:r w:rsidR="007B11A9" w:rsidRPr="00C001DB">
              <w:t xml:space="preserve"> with an ongoing theme to improve quality.  </w:t>
            </w:r>
            <w:r w:rsidR="005B1C1B" w:rsidRPr="00C001DB">
              <w:t>There were no substantive changes, o</w:t>
            </w:r>
            <w:r w:rsidR="007B11A9" w:rsidRPr="00C001DB">
              <w:t xml:space="preserve">ther than </w:t>
            </w:r>
            <w:r w:rsidR="005B1C1B" w:rsidRPr="00C001DB">
              <w:t xml:space="preserve">to </w:t>
            </w:r>
            <w:r w:rsidR="007B11A9" w:rsidRPr="00C001DB">
              <w:t>the frequency of meetings</w:t>
            </w:r>
            <w:r w:rsidR="005B1C1B" w:rsidRPr="00C001DB">
              <w:t>.  The Annual Review and Terms of Reference were recommended for approval by the Corporation.</w:t>
            </w:r>
          </w:p>
          <w:p w14:paraId="6A033B7B" w14:textId="57BB82E8" w:rsidR="005B1C1B" w:rsidRPr="00C001DB" w:rsidRDefault="00FD57B1" w:rsidP="003F134E">
            <w:r w:rsidRPr="00C001DB">
              <w:t xml:space="preserve">The Corporation </w:t>
            </w:r>
            <w:r w:rsidRPr="00C001DB">
              <w:rPr>
                <w:b/>
                <w:bCs/>
              </w:rPr>
              <w:t>approved</w:t>
            </w:r>
            <w:r w:rsidRPr="00C001DB">
              <w:t xml:space="preserve"> the Curriculum and Quality </w:t>
            </w:r>
            <w:r w:rsidR="00E40264" w:rsidRPr="00C001DB">
              <w:t xml:space="preserve">Committee </w:t>
            </w:r>
            <w:r w:rsidRPr="00C001DB">
              <w:t xml:space="preserve">Annual </w:t>
            </w:r>
            <w:r w:rsidR="0017150C" w:rsidRPr="00C001DB">
              <w:t>Review</w:t>
            </w:r>
            <w:r w:rsidRPr="00C001DB">
              <w:t xml:space="preserve"> and Terms of Reference</w:t>
            </w:r>
            <w:r w:rsidR="0017150C" w:rsidRPr="00C001DB">
              <w:t>.</w:t>
            </w:r>
          </w:p>
          <w:p w14:paraId="6C9C81D4" w14:textId="4E6F1672" w:rsidR="0017150C" w:rsidRPr="00C001DB" w:rsidRDefault="0017150C" w:rsidP="003F134E"/>
        </w:tc>
      </w:tr>
      <w:tr w:rsidR="00BE022C" w:rsidRPr="00C001DB" w14:paraId="3305665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E5EEDFD" w14:textId="35B88B81" w:rsidR="00BE022C" w:rsidRPr="00C001DB" w:rsidRDefault="00C72948" w:rsidP="00531D14">
            <w:pPr>
              <w:rPr>
                <w:b/>
                <w:bCs/>
              </w:rPr>
            </w:pPr>
            <w:r>
              <w:rPr>
                <w:b/>
                <w:bCs/>
              </w:rPr>
              <w:t>10</w:t>
            </w:r>
            <w:r w:rsidR="00E61523">
              <w:rPr>
                <w:b/>
                <w:bCs/>
              </w:rPr>
              <w:t>1</w:t>
            </w:r>
            <w:r w:rsidR="00B83978"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6ADCC884" w14:textId="12DA26E3" w:rsidR="00BE022C" w:rsidRPr="00C001DB" w:rsidRDefault="00D22FD5" w:rsidP="00A03FD6">
            <w:pPr>
              <w:pBdr>
                <w:top w:val="nil"/>
                <w:left w:val="nil"/>
                <w:bottom w:val="nil"/>
                <w:right w:val="nil"/>
                <w:between w:val="nil"/>
              </w:pBdr>
              <w:tabs>
                <w:tab w:val="left" w:pos="1418"/>
              </w:tabs>
              <w:ind w:left="32"/>
              <w:rPr>
                <w:b/>
                <w:bCs/>
              </w:rPr>
            </w:pPr>
            <w:r w:rsidRPr="00C001DB">
              <w:rPr>
                <w:b/>
                <w:bCs/>
              </w:rPr>
              <w:t>PEOPLE COMMITTEE</w:t>
            </w:r>
          </w:p>
        </w:tc>
      </w:tr>
      <w:tr w:rsidR="00BE022C" w:rsidRPr="00C001DB" w14:paraId="174DFBE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DF292D3" w14:textId="5A56B06C" w:rsidR="00BE022C" w:rsidRPr="00C001DB" w:rsidRDefault="00B83978" w:rsidP="00531D14">
            <w:pPr>
              <w:rPr>
                <w:b/>
                <w:bCs/>
              </w:rPr>
            </w:pPr>
            <w:r w:rsidRPr="00C001DB">
              <w:rPr>
                <w:b/>
                <w:bCs/>
              </w:rPr>
              <w:t>10</w:t>
            </w:r>
            <w:r w:rsidR="00E61523">
              <w:rPr>
                <w:b/>
                <w:bCs/>
              </w:rPr>
              <w:t>2</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7DF76797" w14:textId="17DD17CD" w:rsidR="00BE022C" w:rsidRPr="00C001DB" w:rsidRDefault="00B83978" w:rsidP="00A03FD6">
            <w:pPr>
              <w:pBdr>
                <w:top w:val="nil"/>
                <w:left w:val="nil"/>
                <w:bottom w:val="nil"/>
                <w:right w:val="nil"/>
                <w:between w:val="nil"/>
              </w:pBdr>
              <w:tabs>
                <w:tab w:val="left" w:pos="1418"/>
              </w:tabs>
              <w:ind w:left="32"/>
              <w:rPr>
                <w:b/>
                <w:bCs/>
              </w:rPr>
            </w:pPr>
            <w:r w:rsidRPr="00C001DB">
              <w:rPr>
                <w:b/>
                <w:bCs/>
              </w:rPr>
              <w:t>MINUTES</w:t>
            </w:r>
          </w:p>
        </w:tc>
      </w:tr>
      <w:tr w:rsidR="009C1CAD" w:rsidRPr="00C001DB" w14:paraId="0E15102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7A80A99" w14:textId="77777777" w:rsidR="009C1CAD" w:rsidRPr="00C001DB" w:rsidRDefault="009C1CAD" w:rsidP="00531D14"/>
        </w:tc>
        <w:tc>
          <w:tcPr>
            <w:tcW w:w="8647" w:type="dxa"/>
            <w:tcBorders>
              <w:top w:val="single" w:sz="4" w:space="0" w:color="000000"/>
              <w:left w:val="single" w:sz="4" w:space="0" w:color="000000"/>
              <w:bottom w:val="single" w:sz="4" w:space="0" w:color="000000"/>
              <w:right w:val="single" w:sz="4" w:space="0" w:color="000000"/>
            </w:tcBorders>
          </w:tcPr>
          <w:p w14:paraId="1E8C80F9" w14:textId="607687D7" w:rsidR="009C1CAD" w:rsidRPr="00C001DB" w:rsidRDefault="00B83978" w:rsidP="00A03FD6">
            <w:pPr>
              <w:pBdr>
                <w:top w:val="nil"/>
                <w:left w:val="nil"/>
                <w:bottom w:val="nil"/>
                <w:right w:val="nil"/>
                <w:between w:val="nil"/>
              </w:pBdr>
              <w:tabs>
                <w:tab w:val="left" w:pos="1418"/>
              </w:tabs>
              <w:ind w:left="32"/>
            </w:pPr>
            <w:r w:rsidRPr="00C001DB">
              <w:t>The People Committee Chair</w:t>
            </w:r>
            <w:r w:rsidR="00C5306D">
              <w:t>, John O’Sullivan,</w:t>
            </w:r>
            <w:r w:rsidRPr="00C001DB">
              <w:t xml:space="preserve"> </w:t>
            </w:r>
            <w:r w:rsidR="007E20FC" w:rsidRPr="00C001DB">
              <w:t>updated</w:t>
            </w:r>
            <w:r w:rsidR="00107120" w:rsidRPr="00C001DB">
              <w:t xml:space="preserve"> the </w:t>
            </w:r>
            <w:r w:rsidRPr="00C001DB">
              <w:t>Corporation</w:t>
            </w:r>
            <w:r w:rsidR="00C44A9A" w:rsidRPr="00C001DB">
              <w:t xml:space="preserve"> </w:t>
            </w:r>
            <w:r w:rsidR="007E20FC" w:rsidRPr="00C001DB">
              <w:t>noting</w:t>
            </w:r>
            <w:r w:rsidR="005227C6" w:rsidRPr="00C001DB">
              <w:t xml:space="preserve"> that the Committee had </w:t>
            </w:r>
            <w:r w:rsidR="007E20FC" w:rsidRPr="00C001DB">
              <w:t>convened</w:t>
            </w:r>
            <w:r w:rsidR="005227C6" w:rsidRPr="00C001DB">
              <w:t xml:space="preserve"> once since the last Corporation meeting.  Andy Moore, VP of Safeguarding, Behaviour, HE and Academies</w:t>
            </w:r>
            <w:r w:rsidR="000736B1" w:rsidRPr="00C001DB">
              <w:t xml:space="preserve">, </w:t>
            </w:r>
            <w:r w:rsidR="00EC2358" w:rsidRPr="00C001DB">
              <w:t xml:space="preserve">had </w:t>
            </w:r>
            <w:r w:rsidR="00466705" w:rsidRPr="00C001DB">
              <w:t xml:space="preserve">attended his first meeting and </w:t>
            </w:r>
            <w:r w:rsidR="00FB2B75" w:rsidRPr="00C001DB">
              <w:t>made a valuable contribution</w:t>
            </w:r>
            <w:r w:rsidR="000736B1" w:rsidRPr="00C001DB">
              <w:t xml:space="preserve"> to the Committee</w:t>
            </w:r>
            <w:r w:rsidR="00367829" w:rsidRPr="00C001DB">
              <w:t>.</w:t>
            </w:r>
          </w:p>
          <w:p w14:paraId="14AB6381" w14:textId="4C750611" w:rsidR="004F1AA9" w:rsidRPr="00C001DB" w:rsidRDefault="004F1AA9" w:rsidP="00A03FD6">
            <w:pPr>
              <w:pBdr>
                <w:top w:val="nil"/>
                <w:left w:val="nil"/>
                <w:bottom w:val="nil"/>
                <w:right w:val="nil"/>
                <w:between w:val="nil"/>
              </w:pBdr>
              <w:tabs>
                <w:tab w:val="left" w:pos="1418"/>
              </w:tabs>
              <w:ind w:left="32"/>
            </w:pPr>
          </w:p>
        </w:tc>
      </w:tr>
      <w:tr w:rsidR="009C1CAD" w:rsidRPr="00C001DB" w14:paraId="36F5FE9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C28982B" w14:textId="00FDCA92" w:rsidR="009C1CAD" w:rsidRPr="00C001DB" w:rsidRDefault="0091342B" w:rsidP="00531D14">
            <w:pPr>
              <w:rPr>
                <w:b/>
                <w:bCs/>
              </w:rPr>
            </w:pPr>
            <w:r w:rsidRPr="00C001DB">
              <w:rPr>
                <w:b/>
                <w:bCs/>
              </w:rPr>
              <w:t>10</w:t>
            </w:r>
            <w:r w:rsidR="00E61523">
              <w:rPr>
                <w:b/>
                <w:bCs/>
              </w:rPr>
              <w:t>3</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0C626CD6" w14:textId="3D3A1BBC" w:rsidR="009C1CAD" w:rsidRPr="00C001DB" w:rsidRDefault="0091342B" w:rsidP="00A03FD6">
            <w:pPr>
              <w:pBdr>
                <w:top w:val="nil"/>
                <w:left w:val="nil"/>
                <w:bottom w:val="nil"/>
                <w:right w:val="nil"/>
                <w:between w:val="nil"/>
              </w:pBdr>
              <w:tabs>
                <w:tab w:val="left" w:pos="1418"/>
              </w:tabs>
              <w:ind w:left="32"/>
              <w:rPr>
                <w:b/>
                <w:bCs/>
              </w:rPr>
            </w:pPr>
            <w:r w:rsidRPr="00C001DB">
              <w:rPr>
                <w:b/>
                <w:bCs/>
              </w:rPr>
              <w:t>SAFEGUARDING REPORT</w:t>
            </w:r>
          </w:p>
        </w:tc>
      </w:tr>
      <w:tr w:rsidR="009C1CAD" w:rsidRPr="00C001DB" w14:paraId="35EE7F4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C4635E0" w14:textId="77777777" w:rsidR="009C1CAD" w:rsidRPr="00C001DB" w:rsidRDefault="009C1CAD" w:rsidP="00531D14"/>
        </w:tc>
        <w:tc>
          <w:tcPr>
            <w:tcW w:w="8647" w:type="dxa"/>
            <w:tcBorders>
              <w:top w:val="single" w:sz="4" w:space="0" w:color="000000"/>
              <w:left w:val="single" w:sz="4" w:space="0" w:color="000000"/>
              <w:bottom w:val="single" w:sz="4" w:space="0" w:color="000000"/>
              <w:right w:val="single" w:sz="4" w:space="0" w:color="000000"/>
            </w:tcBorders>
          </w:tcPr>
          <w:p w14:paraId="226BB9F0" w14:textId="77777777" w:rsidR="0022090D" w:rsidRPr="00C001DB" w:rsidRDefault="00011B9F" w:rsidP="00011B9F">
            <w:pPr>
              <w:pBdr>
                <w:top w:val="nil"/>
                <w:left w:val="nil"/>
                <w:bottom w:val="nil"/>
                <w:right w:val="nil"/>
                <w:between w:val="nil"/>
              </w:pBdr>
              <w:tabs>
                <w:tab w:val="left" w:pos="1418"/>
              </w:tabs>
              <w:ind w:left="32"/>
            </w:pPr>
            <w:r w:rsidRPr="00C001DB">
              <w:t>The Corporation reviewed the Safeguarding and Prevent Update Report and acknowledged the addition of a full-time safeguarding officer, ensuring that the team is now adequately staffed.</w:t>
            </w:r>
          </w:p>
          <w:p w14:paraId="0C8DC5EB" w14:textId="27742D6F" w:rsidR="00011B9F" w:rsidRPr="00C001DB" w:rsidRDefault="00011B9F" w:rsidP="00011B9F">
            <w:pPr>
              <w:pBdr>
                <w:top w:val="nil"/>
                <w:left w:val="nil"/>
                <w:bottom w:val="nil"/>
                <w:right w:val="nil"/>
                <w:between w:val="nil"/>
              </w:pBdr>
              <w:tabs>
                <w:tab w:val="left" w:pos="1418"/>
              </w:tabs>
              <w:ind w:left="32"/>
            </w:pPr>
          </w:p>
        </w:tc>
      </w:tr>
      <w:tr w:rsidR="009C1CAD" w:rsidRPr="00C001DB" w14:paraId="6A5237A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BFA5E6A" w14:textId="710D84BB" w:rsidR="009C1CAD" w:rsidRPr="00C001DB" w:rsidRDefault="00FD1C19" w:rsidP="00531D14">
            <w:pPr>
              <w:rPr>
                <w:b/>
                <w:bCs/>
              </w:rPr>
            </w:pPr>
            <w:r w:rsidRPr="00C001DB">
              <w:rPr>
                <w:b/>
                <w:bCs/>
              </w:rPr>
              <w:t>10</w:t>
            </w:r>
            <w:r w:rsidR="00E61523">
              <w:rPr>
                <w:b/>
                <w:bCs/>
              </w:rPr>
              <w:t>4</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2F04E858" w14:textId="185E3858" w:rsidR="009C1CAD" w:rsidRPr="00C001DB" w:rsidRDefault="00FD1C19" w:rsidP="00A03FD6">
            <w:pPr>
              <w:pBdr>
                <w:top w:val="nil"/>
                <w:left w:val="nil"/>
                <w:bottom w:val="nil"/>
                <w:right w:val="nil"/>
                <w:between w:val="nil"/>
              </w:pBdr>
              <w:tabs>
                <w:tab w:val="left" w:pos="1418"/>
              </w:tabs>
              <w:ind w:left="32"/>
              <w:rPr>
                <w:b/>
                <w:bCs/>
              </w:rPr>
            </w:pPr>
            <w:r w:rsidRPr="00C001DB">
              <w:rPr>
                <w:b/>
                <w:bCs/>
              </w:rPr>
              <w:t>EDI REPORT</w:t>
            </w:r>
          </w:p>
        </w:tc>
      </w:tr>
      <w:tr w:rsidR="009C1CAD" w:rsidRPr="00C001DB" w14:paraId="7CDC9CA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214D705" w14:textId="47D45A92" w:rsidR="009C1CAD" w:rsidRPr="00C001DB" w:rsidRDefault="00D85890" w:rsidP="00531D14">
            <w:r w:rsidRPr="00C001DB">
              <w:t>10</w:t>
            </w:r>
            <w:r w:rsidR="00E61523">
              <w:t>4</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0FC77301" w14:textId="485C44E0" w:rsidR="00A9554C" w:rsidRPr="00C001DB" w:rsidRDefault="00A9554C" w:rsidP="00A9554C">
            <w:pPr>
              <w:pBdr>
                <w:top w:val="nil"/>
                <w:left w:val="nil"/>
                <w:bottom w:val="nil"/>
                <w:right w:val="nil"/>
                <w:between w:val="nil"/>
              </w:pBdr>
              <w:tabs>
                <w:tab w:val="left" w:pos="1418"/>
              </w:tabs>
              <w:ind w:left="32"/>
            </w:pPr>
            <w:r w:rsidRPr="00C001DB">
              <w:t>The People Committee Chair briefed the Corporation on three significant topics arising from discussions with Student Governors Mia and Jamie at a recent meeting:</w:t>
            </w:r>
          </w:p>
          <w:p w14:paraId="7193A256" w14:textId="77777777" w:rsidR="00A9554C" w:rsidRPr="00C001DB" w:rsidRDefault="00A9554C" w:rsidP="00A9554C">
            <w:pPr>
              <w:pBdr>
                <w:top w:val="nil"/>
                <w:left w:val="nil"/>
                <w:bottom w:val="nil"/>
                <w:right w:val="nil"/>
                <w:between w:val="nil"/>
              </w:pBdr>
              <w:tabs>
                <w:tab w:val="left" w:pos="1418"/>
              </w:tabs>
              <w:ind w:left="32"/>
            </w:pPr>
          </w:p>
          <w:p w14:paraId="47C7A731" w14:textId="77777777" w:rsidR="00A9554C" w:rsidRPr="00C001DB" w:rsidRDefault="00A9554C" w:rsidP="00A9554C">
            <w:pPr>
              <w:pBdr>
                <w:top w:val="nil"/>
                <w:left w:val="nil"/>
                <w:bottom w:val="nil"/>
                <w:right w:val="nil"/>
                <w:between w:val="nil"/>
              </w:pBdr>
              <w:tabs>
                <w:tab w:val="left" w:pos="1418"/>
              </w:tabs>
              <w:ind w:left="32"/>
            </w:pPr>
            <w:r w:rsidRPr="00C001DB">
              <w:t>1. Community Engagement</w:t>
            </w:r>
          </w:p>
          <w:p w14:paraId="5165D6A5" w14:textId="77777777" w:rsidR="00A9554C" w:rsidRPr="00C001DB" w:rsidRDefault="00A9554C" w:rsidP="00A9554C">
            <w:pPr>
              <w:pBdr>
                <w:top w:val="nil"/>
                <w:left w:val="nil"/>
                <w:bottom w:val="nil"/>
                <w:right w:val="nil"/>
                <w:between w:val="nil"/>
              </w:pBdr>
              <w:tabs>
                <w:tab w:val="left" w:pos="1418"/>
              </w:tabs>
              <w:ind w:left="32"/>
            </w:pPr>
            <w:r w:rsidRPr="00C001DB">
              <w:t>2. Accessibility</w:t>
            </w:r>
          </w:p>
          <w:p w14:paraId="4AE85B98" w14:textId="77777777" w:rsidR="00A9554C" w:rsidRPr="00C001DB" w:rsidRDefault="00A9554C" w:rsidP="00A9554C">
            <w:pPr>
              <w:pBdr>
                <w:top w:val="nil"/>
                <w:left w:val="nil"/>
                <w:bottom w:val="nil"/>
                <w:right w:val="nil"/>
                <w:between w:val="nil"/>
              </w:pBdr>
              <w:tabs>
                <w:tab w:val="left" w:pos="1418"/>
              </w:tabs>
              <w:ind w:left="32"/>
            </w:pPr>
            <w:r w:rsidRPr="00C001DB">
              <w:t>3. Academic Excellence and Strategies for Inclusive Achievement</w:t>
            </w:r>
          </w:p>
          <w:p w14:paraId="4F0EC663" w14:textId="77777777" w:rsidR="00A9554C" w:rsidRPr="00C001DB" w:rsidRDefault="00A9554C" w:rsidP="00A9554C">
            <w:pPr>
              <w:pBdr>
                <w:top w:val="nil"/>
                <w:left w:val="nil"/>
                <w:bottom w:val="nil"/>
                <w:right w:val="nil"/>
                <w:between w:val="nil"/>
              </w:pBdr>
              <w:tabs>
                <w:tab w:val="left" w:pos="1418"/>
              </w:tabs>
              <w:ind w:left="32"/>
            </w:pPr>
          </w:p>
          <w:p w14:paraId="1D3D2CDB" w14:textId="77777777" w:rsidR="0010262A" w:rsidRPr="00C001DB" w:rsidRDefault="00A9554C" w:rsidP="00A9554C">
            <w:pPr>
              <w:pBdr>
                <w:top w:val="nil"/>
                <w:left w:val="nil"/>
                <w:bottom w:val="nil"/>
                <w:right w:val="nil"/>
                <w:between w:val="nil"/>
              </w:pBdr>
              <w:tabs>
                <w:tab w:val="left" w:pos="1418"/>
              </w:tabs>
              <w:ind w:left="32"/>
            </w:pPr>
            <w:r w:rsidRPr="00C001DB">
              <w:t>These points will be incorporated into the EDI plan for the upcoming year.</w:t>
            </w:r>
          </w:p>
          <w:p w14:paraId="14899317" w14:textId="0A342A40" w:rsidR="00A9554C" w:rsidRPr="00C001DB" w:rsidRDefault="00A9554C" w:rsidP="00A9554C">
            <w:pPr>
              <w:pBdr>
                <w:top w:val="nil"/>
                <w:left w:val="nil"/>
                <w:bottom w:val="nil"/>
                <w:right w:val="nil"/>
                <w:between w:val="nil"/>
              </w:pBdr>
              <w:tabs>
                <w:tab w:val="left" w:pos="1418"/>
              </w:tabs>
              <w:ind w:left="32"/>
            </w:pPr>
          </w:p>
        </w:tc>
      </w:tr>
      <w:tr w:rsidR="00BE022C" w:rsidRPr="00C001DB" w14:paraId="1337856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8F7F790" w14:textId="7104E05D" w:rsidR="00BE022C" w:rsidRPr="00C001DB" w:rsidRDefault="00D85890" w:rsidP="00531D14">
            <w:r w:rsidRPr="00C001DB">
              <w:t>10</w:t>
            </w:r>
            <w:r w:rsidR="00E61523">
              <w:t>4</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76BA82E3" w14:textId="187F5D0E" w:rsidR="00BE022C" w:rsidRPr="00C001DB" w:rsidRDefault="0010262A" w:rsidP="00A03FD6">
            <w:pPr>
              <w:pBdr>
                <w:top w:val="nil"/>
                <w:left w:val="nil"/>
                <w:bottom w:val="nil"/>
                <w:right w:val="nil"/>
                <w:between w:val="nil"/>
              </w:pBdr>
              <w:tabs>
                <w:tab w:val="left" w:pos="1418"/>
              </w:tabs>
              <w:ind w:left="32"/>
            </w:pPr>
            <w:r w:rsidRPr="00C001DB">
              <w:t>The Corporation noted that the VP of Safeguarding, Behaviour, HE and Academies</w:t>
            </w:r>
            <w:r w:rsidR="00BC180F" w:rsidRPr="00C001DB">
              <w:t xml:space="preserve"> would chair the EDI group going forward</w:t>
            </w:r>
            <w:r w:rsidR="00FA463F" w:rsidRPr="00C001DB">
              <w:t xml:space="preserve">, providing more focus on EDI </w:t>
            </w:r>
            <w:r w:rsidR="009A1521" w:rsidRPr="00C001DB">
              <w:t>reporting and leadership development.</w:t>
            </w:r>
          </w:p>
          <w:p w14:paraId="4BE10988" w14:textId="189D8402" w:rsidR="00BC180F" w:rsidRPr="00C001DB" w:rsidRDefault="00BC180F" w:rsidP="00A03FD6">
            <w:pPr>
              <w:pBdr>
                <w:top w:val="nil"/>
                <w:left w:val="nil"/>
                <w:bottom w:val="nil"/>
                <w:right w:val="nil"/>
                <w:between w:val="nil"/>
              </w:pBdr>
              <w:tabs>
                <w:tab w:val="left" w:pos="1418"/>
              </w:tabs>
              <w:ind w:left="32"/>
            </w:pPr>
          </w:p>
        </w:tc>
      </w:tr>
      <w:tr w:rsidR="00BE022C" w:rsidRPr="00C001DB" w14:paraId="0A0CCD0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18B9F04" w14:textId="68815BE7" w:rsidR="00BE022C" w:rsidRPr="00C001DB" w:rsidRDefault="00D85890" w:rsidP="00531D14">
            <w:r w:rsidRPr="00C001DB">
              <w:t>10</w:t>
            </w:r>
            <w:r w:rsidR="00E61523">
              <w:t>4</w:t>
            </w:r>
            <w:r w:rsidRPr="00C001DB">
              <w:t>/23.3</w:t>
            </w:r>
          </w:p>
        </w:tc>
        <w:tc>
          <w:tcPr>
            <w:tcW w:w="8647" w:type="dxa"/>
            <w:tcBorders>
              <w:top w:val="single" w:sz="4" w:space="0" w:color="000000"/>
              <w:left w:val="single" w:sz="4" w:space="0" w:color="000000"/>
              <w:bottom w:val="single" w:sz="4" w:space="0" w:color="000000"/>
              <w:right w:val="single" w:sz="4" w:space="0" w:color="000000"/>
            </w:tcBorders>
          </w:tcPr>
          <w:p w14:paraId="285F831E" w14:textId="77777777" w:rsidR="009A5886" w:rsidRPr="00C001DB" w:rsidRDefault="009A5886" w:rsidP="00A03FD6">
            <w:pPr>
              <w:pBdr>
                <w:top w:val="nil"/>
                <w:left w:val="nil"/>
                <w:bottom w:val="nil"/>
                <w:right w:val="nil"/>
                <w:between w:val="nil"/>
              </w:pBdr>
              <w:tabs>
                <w:tab w:val="left" w:pos="1418"/>
              </w:tabs>
              <w:ind w:left="32"/>
            </w:pPr>
            <w:r w:rsidRPr="00C001DB">
              <w:t xml:space="preserve">The People Committee Chair </w:t>
            </w:r>
            <w:r w:rsidR="00062690" w:rsidRPr="00C001DB">
              <w:t>remarked</w:t>
            </w:r>
            <w:r w:rsidRPr="00C001DB">
              <w:t xml:space="preserve"> that the staff survey results ha</w:t>
            </w:r>
            <w:r w:rsidR="00062690" w:rsidRPr="00C001DB">
              <w:t>d</w:t>
            </w:r>
            <w:r w:rsidRPr="00C001DB">
              <w:t xml:space="preserve"> established a benchmark for setting</w:t>
            </w:r>
            <w:r w:rsidR="00062690" w:rsidRPr="00C001DB">
              <w:t xml:space="preserve"> more</w:t>
            </w:r>
            <w:r w:rsidRPr="00C001DB">
              <w:t xml:space="preserve"> strategic KPIs and goals, facilitating a shift away from operational KPIs.</w:t>
            </w:r>
          </w:p>
          <w:p w14:paraId="54603637" w14:textId="72859068" w:rsidR="00062690" w:rsidRPr="00C001DB" w:rsidRDefault="00062690" w:rsidP="00A03FD6">
            <w:pPr>
              <w:pBdr>
                <w:top w:val="nil"/>
                <w:left w:val="nil"/>
                <w:bottom w:val="nil"/>
                <w:right w:val="nil"/>
                <w:between w:val="nil"/>
              </w:pBdr>
              <w:tabs>
                <w:tab w:val="left" w:pos="1418"/>
              </w:tabs>
              <w:ind w:left="32"/>
            </w:pPr>
          </w:p>
        </w:tc>
      </w:tr>
      <w:tr w:rsidR="00531D14" w:rsidRPr="00C001DB" w14:paraId="4770C5A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FFA3DD0" w14:textId="7A1F2EA7" w:rsidR="00531D14" w:rsidRPr="00C001DB" w:rsidRDefault="00D85890" w:rsidP="00531D14">
            <w:r w:rsidRPr="00C001DB">
              <w:t>10</w:t>
            </w:r>
            <w:r w:rsidR="00E61523">
              <w:t>4</w:t>
            </w:r>
            <w:r w:rsidRPr="00C001DB">
              <w:t>/23.4</w:t>
            </w:r>
          </w:p>
        </w:tc>
        <w:tc>
          <w:tcPr>
            <w:tcW w:w="8647" w:type="dxa"/>
            <w:tcBorders>
              <w:top w:val="single" w:sz="4" w:space="0" w:color="000000"/>
              <w:left w:val="single" w:sz="4" w:space="0" w:color="000000"/>
              <w:bottom w:val="single" w:sz="4" w:space="0" w:color="000000"/>
              <w:right w:val="single" w:sz="4" w:space="0" w:color="000000"/>
            </w:tcBorders>
          </w:tcPr>
          <w:p w14:paraId="32B430E3" w14:textId="75DEDF0B" w:rsidR="00531D14" w:rsidRPr="00C001DB" w:rsidRDefault="00BC24FE" w:rsidP="00A03FD6">
            <w:pPr>
              <w:pBdr>
                <w:top w:val="nil"/>
                <w:left w:val="nil"/>
                <w:bottom w:val="nil"/>
                <w:right w:val="nil"/>
                <w:between w:val="nil"/>
              </w:pBdr>
              <w:tabs>
                <w:tab w:val="left" w:pos="1418"/>
              </w:tabs>
              <w:ind w:left="32"/>
            </w:pPr>
            <w:r w:rsidRPr="00C001DB">
              <w:t>The Corporation noted that the Business Partnership Development Working Group had</w:t>
            </w:r>
            <w:r w:rsidR="000D45F0" w:rsidRPr="00C001DB">
              <w:t xml:space="preserve"> reviewed enrolment planning. The College</w:t>
            </w:r>
            <w:r w:rsidRPr="00C001DB">
              <w:t xml:space="preserve"> see</w:t>
            </w:r>
            <w:r w:rsidR="00457BEE" w:rsidRPr="00C001DB">
              <w:t>n</w:t>
            </w:r>
            <w:r w:rsidRPr="00C001DB">
              <w:t xml:space="preserve"> a rise in registration numbers by 600 students compared to the </w:t>
            </w:r>
            <w:r w:rsidR="00457BEE" w:rsidRPr="00C001DB">
              <w:t>same</w:t>
            </w:r>
            <w:r w:rsidRPr="00C001DB">
              <w:t xml:space="preserve"> period last year.</w:t>
            </w:r>
          </w:p>
          <w:p w14:paraId="3E225DAF" w14:textId="340A25DB" w:rsidR="000F61FF" w:rsidRPr="00C001DB" w:rsidRDefault="000F61FF" w:rsidP="00A03FD6">
            <w:pPr>
              <w:pBdr>
                <w:top w:val="nil"/>
                <w:left w:val="nil"/>
                <w:bottom w:val="nil"/>
                <w:right w:val="nil"/>
                <w:between w:val="nil"/>
              </w:pBdr>
              <w:tabs>
                <w:tab w:val="left" w:pos="1418"/>
              </w:tabs>
              <w:ind w:left="32"/>
            </w:pPr>
          </w:p>
        </w:tc>
      </w:tr>
      <w:tr w:rsidR="00531D14" w:rsidRPr="00C001DB" w14:paraId="23526795" w14:textId="77777777" w:rsidTr="001939F8">
        <w:trPr>
          <w:trHeight w:val="70"/>
        </w:trPr>
        <w:tc>
          <w:tcPr>
            <w:tcW w:w="1129" w:type="dxa"/>
            <w:tcBorders>
              <w:top w:val="single" w:sz="4" w:space="0" w:color="000000"/>
              <w:left w:val="single" w:sz="4" w:space="0" w:color="000000"/>
              <w:bottom w:val="single" w:sz="4" w:space="0" w:color="000000"/>
              <w:right w:val="single" w:sz="4" w:space="0" w:color="000000"/>
            </w:tcBorders>
          </w:tcPr>
          <w:p w14:paraId="20531C08" w14:textId="56D4E2DD" w:rsidR="00531D14" w:rsidRPr="00C001DB" w:rsidRDefault="00011EFB" w:rsidP="00531D14">
            <w:pPr>
              <w:rPr>
                <w:b/>
                <w:bCs/>
              </w:rPr>
            </w:pPr>
            <w:r w:rsidRPr="00C001DB">
              <w:rPr>
                <w:b/>
                <w:bCs/>
              </w:rPr>
              <w:t>10</w:t>
            </w:r>
            <w:r w:rsidR="00E61523">
              <w:rPr>
                <w:b/>
                <w:bCs/>
              </w:rPr>
              <w:t>5</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2F672710" w14:textId="23BE91A3" w:rsidR="00531D14" w:rsidRPr="00C001DB" w:rsidRDefault="00011EFB" w:rsidP="00A03FD6">
            <w:pPr>
              <w:pBdr>
                <w:top w:val="nil"/>
                <w:left w:val="nil"/>
                <w:bottom w:val="nil"/>
                <w:right w:val="nil"/>
                <w:between w:val="nil"/>
              </w:pBdr>
              <w:tabs>
                <w:tab w:val="left" w:pos="1418"/>
              </w:tabs>
              <w:ind w:left="32"/>
              <w:rPr>
                <w:b/>
                <w:bCs/>
              </w:rPr>
            </w:pPr>
            <w:r w:rsidRPr="00C001DB">
              <w:rPr>
                <w:b/>
                <w:bCs/>
              </w:rPr>
              <w:t>PEOPLE COMMITTEE ANNUAL REVIEW AND TOR</w:t>
            </w:r>
          </w:p>
        </w:tc>
      </w:tr>
      <w:tr w:rsidR="00011EFB" w:rsidRPr="00C001DB" w14:paraId="083592A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D440EF4" w14:textId="44773D15" w:rsidR="00011EFB" w:rsidRPr="00C001DB" w:rsidRDefault="00D85890" w:rsidP="00531D14">
            <w:r w:rsidRPr="00C001DB">
              <w:t>10</w:t>
            </w:r>
            <w:r w:rsidR="00E61523">
              <w:t>5</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47B947A6" w14:textId="77777777" w:rsidR="00011EFB" w:rsidRPr="00C001DB" w:rsidRDefault="00397A41" w:rsidP="00A03FD6">
            <w:pPr>
              <w:pBdr>
                <w:top w:val="nil"/>
                <w:left w:val="nil"/>
                <w:bottom w:val="nil"/>
                <w:right w:val="nil"/>
                <w:between w:val="nil"/>
              </w:pBdr>
              <w:tabs>
                <w:tab w:val="left" w:pos="1418"/>
              </w:tabs>
              <w:ind w:left="32"/>
            </w:pPr>
            <w:r w:rsidRPr="00C001DB">
              <w:t xml:space="preserve">The Corporation Reviewed the Annual Review and Terms of Reference as considered by the People </w:t>
            </w:r>
            <w:r w:rsidR="00FB64DC" w:rsidRPr="00C001DB">
              <w:t xml:space="preserve">Committee.  There were no substantive changes, other than to </w:t>
            </w:r>
            <w:r w:rsidR="0062390F" w:rsidRPr="00C001DB">
              <w:t>note that Health and Safety reporting had now moved to the Estates and Infrastructure Committee.</w:t>
            </w:r>
          </w:p>
          <w:p w14:paraId="26FE6356" w14:textId="64C98FBF" w:rsidR="0062390F" w:rsidRPr="00C001DB" w:rsidRDefault="0062390F" w:rsidP="00A03FD6">
            <w:pPr>
              <w:pBdr>
                <w:top w:val="nil"/>
                <w:left w:val="nil"/>
                <w:bottom w:val="nil"/>
                <w:right w:val="nil"/>
                <w:between w:val="nil"/>
              </w:pBdr>
              <w:tabs>
                <w:tab w:val="left" w:pos="1418"/>
              </w:tabs>
              <w:ind w:left="32"/>
            </w:pPr>
          </w:p>
        </w:tc>
      </w:tr>
      <w:tr w:rsidR="00011EFB" w:rsidRPr="00C001DB" w14:paraId="7A42E5F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F434299" w14:textId="1993563F" w:rsidR="00011EFB" w:rsidRPr="00C001DB" w:rsidRDefault="00D85890" w:rsidP="00531D14">
            <w:r w:rsidRPr="00C001DB">
              <w:t>10</w:t>
            </w:r>
            <w:r w:rsidR="00E61523">
              <w:t>5</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1012053F" w14:textId="033B5FE4" w:rsidR="00717EC4" w:rsidRPr="00C001DB" w:rsidRDefault="00717EC4" w:rsidP="00717EC4">
            <w:r w:rsidRPr="00C001DB">
              <w:t xml:space="preserve">The Corporation </w:t>
            </w:r>
            <w:r w:rsidRPr="00C001DB">
              <w:rPr>
                <w:b/>
                <w:bCs/>
              </w:rPr>
              <w:t>approved</w:t>
            </w:r>
            <w:r w:rsidRPr="00C001DB">
              <w:t xml:space="preserve"> the People Committee Annual Review and Terms of Reference.</w:t>
            </w:r>
          </w:p>
          <w:p w14:paraId="325ECF49" w14:textId="77777777" w:rsidR="00011EFB" w:rsidRPr="00C001DB" w:rsidRDefault="00011EFB" w:rsidP="00A03FD6">
            <w:pPr>
              <w:pBdr>
                <w:top w:val="nil"/>
                <w:left w:val="nil"/>
                <w:bottom w:val="nil"/>
                <w:right w:val="nil"/>
                <w:between w:val="nil"/>
              </w:pBdr>
              <w:tabs>
                <w:tab w:val="left" w:pos="1418"/>
              </w:tabs>
              <w:ind w:left="32"/>
            </w:pPr>
          </w:p>
        </w:tc>
      </w:tr>
      <w:tr w:rsidR="00F13FD8" w:rsidRPr="00C001DB" w14:paraId="0AB3C01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46A7B1E" w14:textId="42DAE23D" w:rsidR="00F13FD8" w:rsidRPr="00C001DB" w:rsidRDefault="00F13FD8" w:rsidP="00F13FD8">
            <w:pPr>
              <w:rPr>
                <w:b/>
                <w:bCs/>
              </w:rPr>
            </w:pPr>
            <w:r w:rsidRPr="00C001DB">
              <w:rPr>
                <w:b/>
                <w:bCs/>
              </w:rPr>
              <w:t>10</w:t>
            </w:r>
            <w:r w:rsidR="00E61523">
              <w:rPr>
                <w:b/>
                <w:bCs/>
              </w:rPr>
              <w:t>6</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7401F8D4" w14:textId="65A7A658" w:rsidR="00F13FD8" w:rsidRPr="00C001DB" w:rsidRDefault="00F13FD8" w:rsidP="00F13FD8">
            <w:pPr>
              <w:pBdr>
                <w:top w:val="nil"/>
                <w:left w:val="nil"/>
                <w:bottom w:val="nil"/>
                <w:right w:val="nil"/>
                <w:between w:val="nil"/>
              </w:pBdr>
              <w:tabs>
                <w:tab w:val="left" w:pos="1418"/>
              </w:tabs>
              <w:ind w:left="32"/>
            </w:pPr>
            <w:r w:rsidRPr="00C001DB">
              <w:rPr>
                <w:b/>
              </w:rPr>
              <w:t>AUDIT COMMITTEE</w:t>
            </w:r>
          </w:p>
        </w:tc>
      </w:tr>
      <w:tr w:rsidR="00F13FD8" w:rsidRPr="00C001DB" w14:paraId="6A91F58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8FBD146" w14:textId="10EE47DD" w:rsidR="00F13FD8" w:rsidRPr="00C001DB" w:rsidRDefault="00F13FD8" w:rsidP="00F13FD8">
            <w:pPr>
              <w:rPr>
                <w:b/>
                <w:bCs/>
              </w:rPr>
            </w:pPr>
            <w:r w:rsidRPr="00C001DB">
              <w:rPr>
                <w:b/>
                <w:bCs/>
              </w:rPr>
              <w:t>10</w:t>
            </w:r>
            <w:r w:rsidR="00E61523">
              <w:rPr>
                <w:b/>
                <w:bCs/>
              </w:rPr>
              <w:t>7</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5F982360" w14:textId="6BA55FD3" w:rsidR="00F13FD8" w:rsidRPr="00C001DB" w:rsidRDefault="00F13FD8" w:rsidP="00F13FD8">
            <w:pPr>
              <w:pBdr>
                <w:top w:val="nil"/>
                <w:left w:val="nil"/>
                <w:bottom w:val="nil"/>
                <w:right w:val="nil"/>
                <w:between w:val="nil"/>
              </w:pBdr>
              <w:tabs>
                <w:tab w:val="left" w:pos="1418"/>
              </w:tabs>
              <w:ind w:left="32"/>
            </w:pPr>
            <w:r w:rsidRPr="00C001DB">
              <w:rPr>
                <w:b/>
              </w:rPr>
              <w:t>MINUTES</w:t>
            </w:r>
          </w:p>
        </w:tc>
      </w:tr>
      <w:tr w:rsidR="00F13FD8" w:rsidRPr="00C001DB" w14:paraId="52374CC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CDAFED3" w14:textId="74A689E8" w:rsidR="00F13FD8" w:rsidRPr="00C001DB" w:rsidRDefault="00D85890" w:rsidP="00F13FD8">
            <w:r w:rsidRPr="00C001DB">
              <w:t>10</w:t>
            </w:r>
            <w:r w:rsidR="00E61523">
              <w:t>7</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2575A0C3" w14:textId="77777777" w:rsidR="00F13FD8" w:rsidRPr="00C001DB" w:rsidRDefault="00120BC9" w:rsidP="00F13FD8">
            <w:pPr>
              <w:pBdr>
                <w:top w:val="nil"/>
                <w:left w:val="nil"/>
                <w:bottom w:val="nil"/>
                <w:right w:val="nil"/>
                <w:between w:val="nil"/>
              </w:pBdr>
              <w:tabs>
                <w:tab w:val="left" w:pos="1418"/>
              </w:tabs>
              <w:ind w:left="32"/>
              <w:rPr>
                <w:bCs/>
              </w:rPr>
            </w:pPr>
            <w:r w:rsidRPr="00C001DB">
              <w:t xml:space="preserve">In the absence of the </w:t>
            </w:r>
            <w:r w:rsidR="00516095" w:rsidRPr="00C001DB">
              <w:t xml:space="preserve">Audit Committee </w:t>
            </w:r>
            <w:r w:rsidRPr="00C001DB">
              <w:t>Chair</w:t>
            </w:r>
            <w:r w:rsidR="00797EEA" w:rsidRPr="00C001DB">
              <w:t xml:space="preserve">, Rob Payne </w:t>
            </w:r>
            <w:r w:rsidR="00516095" w:rsidRPr="00C001DB">
              <w:rPr>
                <w:bCs/>
              </w:rPr>
              <w:t xml:space="preserve">provided a summary of </w:t>
            </w:r>
            <w:r w:rsidR="00C74A76" w:rsidRPr="00C001DB">
              <w:rPr>
                <w:bCs/>
              </w:rPr>
              <w:t>key items</w:t>
            </w:r>
            <w:r w:rsidR="00FF64FC" w:rsidRPr="00C001DB">
              <w:rPr>
                <w:bCs/>
              </w:rPr>
              <w:t>, including:</w:t>
            </w:r>
          </w:p>
          <w:p w14:paraId="1C160BE5" w14:textId="77777777" w:rsidR="00FF64FC" w:rsidRPr="00C001DB" w:rsidRDefault="00CC4D04" w:rsidP="002A2D3D">
            <w:pPr>
              <w:pStyle w:val="ListParagraph"/>
              <w:numPr>
                <w:ilvl w:val="0"/>
                <w:numId w:val="30"/>
              </w:numPr>
              <w:pBdr>
                <w:top w:val="nil"/>
                <w:left w:val="nil"/>
                <w:bottom w:val="nil"/>
                <w:right w:val="nil"/>
                <w:between w:val="nil"/>
              </w:pBdr>
              <w:tabs>
                <w:tab w:val="left" w:pos="1418"/>
              </w:tabs>
              <w:rPr>
                <w:bCs/>
              </w:rPr>
            </w:pPr>
            <w:r w:rsidRPr="00C001DB">
              <w:rPr>
                <w:bCs/>
              </w:rPr>
              <w:t>A full Health and Safety re-audit would</w:t>
            </w:r>
            <w:r w:rsidR="00FF64FC" w:rsidRPr="00C001DB">
              <w:rPr>
                <w:bCs/>
              </w:rPr>
              <w:t xml:space="preserve"> be taking place on 5 July</w:t>
            </w:r>
            <w:r w:rsidR="00DC15CF" w:rsidRPr="00C001DB">
              <w:rPr>
                <w:bCs/>
              </w:rPr>
              <w:t>, the results of which would be available at the next Audit Committee meeting.</w:t>
            </w:r>
          </w:p>
          <w:p w14:paraId="484D5CCF" w14:textId="33F4BF67" w:rsidR="00A45F8E" w:rsidRPr="00C001DB" w:rsidRDefault="00A45F8E" w:rsidP="002A2D3D">
            <w:pPr>
              <w:pStyle w:val="ListParagraph"/>
              <w:numPr>
                <w:ilvl w:val="0"/>
                <w:numId w:val="30"/>
              </w:numPr>
              <w:pBdr>
                <w:top w:val="nil"/>
                <w:left w:val="nil"/>
                <w:bottom w:val="nil"/>
                <w:right w:val="nil"/>
                <w:between w:val="nil"/>
              </w:pBdr>
              <w:tabs>
                <w:tab w:val="left" w:pos="1418"/>
              </w:tabs>
              <w:rPr>
                <w:bCs/>
              </w:rPr>
            </w:pPr>
            <w:r w:rsidRPr="00C001DB">
              <w:rPr>
                <w:bCs/>
              </w:rPr>
              <w:t>The Capital Programme and Risk Management Audits</w:t>
            </w:r>
            <w:r w:rsidR="00AB794F" w:rsidRPr="00C001DB">
              <w:rPr>
                <w:bCs/>
              </w:rPr>
              <w:t xml:space="preserve"> </w:t>
            </w:r>
            <w:r w:rsidR="00A25461" w:rsidRPr="00C001DB">
              <w:rPr>
                <w:bCs/>
              </w:rPr>
              <w:t>had commenced</w:t>
            </w:r>
            <w:r w:rsidR="00AB794F" w:rsidRPr="00C001DB">
              <w:rPr>
                <w:bCs/>
              </w:rPr>
              <w:t>.</w:t>
            </w:r>
          </w:p>
          <w:p w14:paraId="6ED55A2A" w14:textId="66316340" w:rsidR="00A30F6B" w:rsidRPr="00C001DB" w:rsidRDefault="00A30F6B" w:rsidP="002A2D3D">
            <w:pPr>
              <w:pStyle w:val="ListParagraph"/>
              <w:numPr>
                <w:ilvl w:val="0"/>
                <w:numId w:val="30"/>
              </w:numPr>
              <w:pBdr>
                <w:top w:val="nil"/>
                <w:left w:val="nil"/>
                <w:bottom w:val="nil"/>
                <w:right w:val="nil"/>
                <w:between w:val="nil"/>
              </w:pBdr>
              <w:tabs>
                <w:tab w:val="left" w:pos="1418"/>
              </w:tabs>
              <w:rPr>
                <w:bCs/>
              </w:rPr>
            </w:pPr>
            <w:r w:rsidRPr="00C001DB">
              <w:rPr>
                <w:bCs/>
              </w:rPr>
              <w:t xml:space="preserve">Dates had been agreed </w:t>
            </w:r>
            <w:r w:rsidR="00C1771B" w:rsidRPr="00C001DB">
              <w:rPr>
                <w:bCs/>
              </w:rPr>
              <w:t>for Cyber and IT Controls audits.</w:t>
            </w:r>
          </w:p>
          <w:p w14:paraId="475B94FB" w14:textId="77777777" w:rsidR="00AB794F" w:rsidRPr="00C001DB" w:rsidRDefault="00AB794F" w:rsidP="002A2D3D">
            <w:pPr>
              <w:pStyle w:val="ListParagraph"/>
              <w:numPr>
                <w:ilvl w:val="0"/>
                <w:numId w:val="30"/>
              </w:numPr>
              <w:pBdr>
                <w:top w:val="nil"/>
                <w:left w:val="nil"/>
                <w:bottom w:val="nil"/>
                <w:right w:val="nil"/>
                <w:between w:val="nil"/>
              </w:pBdr>
              <w:tabs>
                <w:tab w:val="left" w:pos="1418"/>
              </w:tabs>
              <w:rPr>
                <w:bCs/>
              </w:rPr>
            </w:pPr>
            <w:r w:rsidRPr="00C001DB">
              <w:rPr>
                <w:bCs/>
              </w:rPr>
              <w:t>The programme for next year had been discussed with internal auditors and a basic programme had been provided.</w:t>
            </w:r>
          </w:p>
          <w:p w14:paraId="4866EAB0" w14:textId="17E40592" w:rsidR="0055163A" w:rsidRPr="00C001DB" w:rsidRDefault="00706912" w:rsidP="00F35935">
            <w:pPr>
              <w:pStyle w:val="ListParagraph"/>
              <w:numPr>
                <w:ilvl w:val="0"/>
                <w:numId w:val="30"/>
              </w:numPr>
              <w:pBdr>
                <w:top w:val="nil"/>
                <w:left w:val="nil"/>
                <w:bottom w:val="nil"/>
                <w:right w:val="nil"/>
                <w:between w:val="nil"/>
              </w:pBdr>
              <w:tabs>
                <w:tab w:val="left" w:pos="1418"/>
              </w:tabs>
              <w:rPr>
                <w:bCs/>
              </w:rPr>
            </w:pPr>
            <w:r w:rsidRPr="00C001DB">
              <w:rPr>
                <w:bCs/>
              </w:rPr>
              <w:t xml:space="preserve">Preparations for </w:t>
            </w:r>
            <w:r w:rsidR="002A2D3D" w:rsidRPr="00C001DB">
              <w:rPr>
                <w:bCs/>
              </w:rPr>
              <w:t>t</w:t>
            </w:r>
            <w:r w:rsidR="00C16FB3" w:rsidRPr="00C001DB">
              <w:rPr>
                <w:bCs/>
              </w:rPr>
              <w:t>he Funding Audit were underway</w:t>
            </w:r>
          </w:p>
          <w:p w14:paraId="786EEAEC" w14:textId="0720EDD6" w:rsidR="00AB794F" w:rsidRPr="00C001DB" w:rsidRDefault="00AB794F" w:rsidP="00F13FD8">
            <w:pPr>
              <w:pBdr>
                <w:top w:val="nil"/>
                <w:left w:val="nil"/>
                <w:bottom w:val="nil"/>
                <w:right w:val="nil"/>
                <w:between w:val="nil"/>
              </w:pBdr>
              <w:tabs>
                <w:tab w:val="left" w:pos="1418"/>
              </w:tabs>
              <w:ind w:left="32"/>
            </w:pPr>
          </w:p>
        </w:tc>
      </w:tr>
      <w:tr w:rsidR="00F13FD8" w:rsidRPr="00C001DB" w14:paraId="3F904B5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CAEA139" w14:textId="540DA511" w:rsidR="00F13FD8" w:rsidRPr="00C001DB" w:rsidRDefault="00D85890" w:rsidP="00F13FD8">
            <w:r w:rsidRPr="00C001DB">
              <w:t>10</w:t>
            </w:r>
            <w:r w:rsidR="00E61523">
              <w:t>7</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4BC1A12C" w14:textId="0BAEADD4" w:rsidR="00570051" w:rsidRPr="00C001DB" w:rsidRDefault="004825C2" w:rsidP="00F13FD8">
            <w:pPr>
              <w:pBdr>
                <w:top w:val="nil"/>
                <w:left w:val="nil"/>
                <w:bottom w:val="nil"/>
                <w:right w:val="nil"/>
                <w:between w:val="nil"/>
              </w:pBdr>
              <w:tabs>
                <w:tab w:val="left" w:pos="1418"/>
              </w:tabs>
              <w:ind w:left="32"/>
            </w:pPr>
            <w:r w:rsidRPr="00C001DB">
              <w:t>The Corporation acknowledged that a review of the Audit Committee Terms of Reference ha</w:t>
            </w:r>
            <w:r w:rsidR="00BC057D" w:rsidRPr="00C001DB">
              <w:t>d</w:t>
            </w:r>
            <w:r w:rsidRPr="00C001DB">
              <w:t xml:space="preserve"> been completed, and these </w:t>
            </w:r>
            <w:r w:rsidR="00BC057D" w:rsidRPr="00C001DB">
              <w:t>would</w:t>
            </w:r>
            <w:r w:rsidRPr="00C001DB">
              <w:t xml:space="preserve"> be presented at the Governor Strategy Day in September</w:t>
            </w:r>
            <w:r w:rsidR="00570051" w:rsidRPr="00C001DB">
              <w:t>. (ACTION)</w:t>
            </w:r>
          </w:p>
          <w:p w14:paraId="426BE07F" w14:textId="314E828A" w:rsidR="00570051" w:rsidRPr="00C001DB" w:rsidRDefault="00570051" w:rsidP="00F13FD8">
            <w:pPr>
              <w:pBdr>
                <w:top w:val="nil"/>
                <w:left w:val="nil"/>
                <w:bottom w:val="nil"/>
                <w:right w:val="nil"/>
                <w:between w:val="nil"/>
              </w:pBdr>
              <w:tabs>
                <w:tab w:val="left" w:pos="1418"/>
              </w:tabs>
              <w:ind w:left="32"/>
            </w:pPr>
          </w:p>
        </w:tc>
      </w:tr>
      <w:tr w:rsidR="00511A5D" w:rsidRPr="00C001DB" w14:paraId="3575D59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B4D5126" w14:textId="68AC7F74" w:rsidR="00511A5D" w:rsidRPr="00C001DB" w:rsidRDefault="00511A5D" w:rsidP="00F13FD8">
            <w:pPr>
              <w:rPr>
                <w:b/>
                <w:bCs/>
              </w:rPr>
            </w:pPr>
            <w:r w:rsidRPr="00C001DB">
              <w:rPr>
                <w:b/>
                <w:bCs/>
              </w:rPr>
              <w:t>10</w:t>
            </w:r>
            <w:r w:rsidR="00E61523">
              <w:rPr>
                <w:b/>
                <w:bCs/>
              </w:rPr>
              <w:t>8</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502EFB91" w14:textId="41CC5B04" w:rsidR="00511A5D" w:rsidRPr="00C001DB" w:rsidRDefault="00511A5D" w:rsidP="00F13FD8">
            <w:pPr>
              <w:pBdr>
                <w:top w:val="nil"/>
                <w:left w:val="nil"/>
                <w:bottom w:val="nil"/>
                <w:right w:val="nil"/>
                <w:between w:val="nil"/>
              </w:pBdr>
              <w:tabs>
                <w:tab w:val="left" w:pos="1418"/>
              </w:tabs>
              <w:ind w:left="32"/>
              <w:rPr>
                <w:b/>
                <w:bCs/>
              </w:rPr>
            </w:pPr>
            <w:r w:rsidRPr="00C001DB">
              <w:rPr>
                <w:b/>
                <w:bCs/>
              </w:rPr>
              <w:t>ESTATES AND INFRASTRUCTURE COMMITTEE</w:t>
            </w:r>
            <w:r w:rsidR="00EF7126" w:rsidRPr="00C001DB">
              <w:rPr>
                <w:b/>
                <w:bCs/>
              </w:rPr>
              <w:t xml:space="preserve"> (EIC)</w:t>
            </w:r>
          </w:p>
        </w:tc>
      </w:tr>
      <w:tr w:rsidR="00511A5D" w:rsidRPr="00C001DB" w14:paraId="72561B7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44B8E08" w14:textId="4121BB4E" w:rsidR="00511A5D" w:rsidRPr="00C001DB" w:rsidRDefault="000B6369" w:rsidP="00F13FD8">
            <w:pPr>
              <w:rPr>
                <w:b/>
                <w:bCs/>
              </w:rPr>
            </w:pPr>
            <w:r w:rsidRPr="00C001DB">
              <w:rPr>
                <w:b/>
                <w:bCs/>
              </w:rPr>
              <w:t>10</w:t>
            </w:r>
            <w:r w:rsidR="00E61523">
              <w:rPr>
                <w:b/>
                <w:bCs/>
              </w:rPr>
              <w:t>9</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7194BE51" w14:textId="11A45067" w:rsidR="00511A5D" w:rsidRPr="00C001DB" w:rsidRDefault="000B6369" w:rsidP="00F13FD8">
            <w:pPr>
              <w:pBdr>
                <w:top w:val="nil"/>
                <w:left w:val="nil"/>
                <w:bottom w:val="nil"/>
                <w:right w:val="nil"/>
                <w:between w:val="nil"/>
              </w:pBdr>
              <w:tabs>
                <w:tab w:val="left" w:pos="1418"/>
              </w:tabs>
              <w:ind w:left="32"/>
              <w:rPr>
                <w:b/>
                <w:bCs/>
              </w:rPr>
            </w:pPr>
            <w:r w:rsidRPr="00C001DB">
              <w:rPr>
                <w:b/>
                <w:bCs/>
              </w:rPr>
              <w:t>MINUTES</w:t>
            </w:r>
          </w:p>
        </w:tc>
      </w:tr>
      <w:tr w:rsidR="00511A5D" w:rsidRPr="00C001DB" w14:paraId="30A5640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2740BBC" w14:textId="5769D722" w:rsidR="00511A5D" w:rsidRPr="00C001DB" w:rsidRDefault="00D85890" w:rsidP="00F13FD8">
            <w:r w:rsidRPr="00C001DB">
              <w:t>1</w:t>
            </w:r>
            <w:r w:rsidR="00487AB7">
              <w:t>09</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1BE533E5" w14:textId="0E68F29B" w:rsidR="00517BC0" w:rsidRPr="00C001DB" w:rsidRDefault="00470718" w:rsidP="00F13FD8">
            <w:pPr>
              <w:pBdr>
                <w:top w:val="nil"/>
                <w:left w:val="nil"/>
                <w:bottom w:val="nil"/>
                <w:right w:val="nil"/>
                <w:between w:val="nil"/>
              </w:pBdr>
              <w:tabs>
                <w:tab w:val="left" w:pos="1418"/>
              </w:tabs>
              <w:ind w:left="32"/>
            </w:pPr>
            <w:r w:rsidRPr="00C001DB">
              <w:t>The EIC Chair</w:t>
            </w:r>
            <w:r w:rsidR="00C1122A">
              <w:t>, Philip Fulton,</w:t>
            </w:r>
            <w:r w:rsidRPr="00C001DB">
              <w:t xml:space="preserve"> reported to the Corporation that the Committee had convened five times. In response, the Corporation Chair requested that the minutes from the April and May meetings be distributed to all members of the Corporation. </w:t>
            </w:r>
            <w:r w:rsidR="00517BC0" w:rsidRPr="00C001DB">
              <w:t>(ACTION)</w:t>
            </w:r>
          </w:p>
          <w:p w14:paraId="48F31625" w14:textId="37F65FB5" w:rsidR="00517BC0" w:rsidRPr="00C001DB" w:rsidRDefault="00517BC0" w:rsidP="00F13FD8">
            <w:pPr>
              <w:pBdr>
                <w:top w:val="nil"/>
                <w:left w:val="nil"/>
                <w:bottom w:val="nil"/>
                <w:right w:val="nil"/>
                <w:between w:val="nil"/>
              </w:pBdr>
              <w:tabs>
                <w:tab w:val="left" w:pos="1418"/>
              </w:tabs>
              <w:ind w:left="32"/>
            </w:pPr>
          </w:p>
        </w:tc>
      </w:tr>
      <w:tr w:rsidR="00F77064" w:rsidRPr="00C001DB" w14:paraId="30C252F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7851A60" w14:textId="26022E0F" w:rsidR="00F77064" w:rsidRPr="00C001DB" w:rsidRDefault="00D85890" w:rsidP="00F13FD8">
            <w:r w:rsidRPr="00C001DB">
              <w:t>1</w:t>
            </w:r>
            <w:r w:rsidR="00487AB7">
              <w:t>09</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0318CC39" w14:textId="77777777" w:rsidR="00261F4B" w:rsidRPr="00C001DB" w:rsidRDefault="004C3ED4" w:rsidP="00B72CC3">
            <w:pPr>
              <w:pBdr>
                <w:top w:val="nil"/>
                <w:left w:val="nil"/>
                <w:bottom w:val="nil"/>
                <w:right w:val="nil"/>
                <w:between w:val="nil"/>
              </w:pBdr>
              <w:tabs>
                <w:tab w:val="left" w:pos="1418"/>
              </w:tabs>
            </w:pPr>
            <w:r w:rsidRPr="00C001DB">
              <w:t>The Corporation noted that the Health and Safety re-audit would commence in July, and that the Estates Compliance list would be regularly presented to the EIC.</w:t>
            </w:r>
          </w:p>
          <w:p w14:paraId="3851AF64" w14:textId="01EC6F0E" w:rsidR="004C3ED4" w:rsidRPr="00C001DB" w:rsidRDefault="004C3ED4" w:rsidP="00B72CC3">
            <w:pPr>
              <w:pBdr>
                <w:top w:val="nil"/>
                <w:left w:val="nil"/>
                <w:bottom w:val="nil"/>
                <w:right w:val="nil"/>
                <w:between w:val="nil"/>
              </w:pBdr>
              <w:tabs>
                <w:tab w:val="left" w:pos="1418"/>
              </w:tabs>
              <w:rPr>
                <w:b/>
                <w:bCs/>
                <w:vertAlign w:val="subscript"/>
              </w:rPr>
            </w:pPr>
          </w:p>
        </w:tc>
      </w:tr>
      <w:tr w:rsidR="00511A5D" w:rsidRPr="00C001DB" w14:paraId="40F0E75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D6A66B1" w14:textId="3A5A6345" w:rsidR="00511A5D" w:rsidRPr="00C001DB" w:rsidRDefault="00FE5C80" w:rsidP="00F13FD8">
            <w:pPr>
              <w:rPr>
                <w:b/>
                <w:bCs/>
              </w:rPr>
            </w:pPr>
            <w:r w:rsidRPr="00C001DB">
              <w:rPr>
                <w:b/>
                <w:bCs/>
              </w:rPr>
              <w:t>1</w:t>
            </w:r>
            <w:r w:rsidR="005C7927">
              <w:rPr>
                <w:b/>
                <w:bCs/>
              </w:rPr>
              <w:t>1</w:t>
            </w:r>
            <w:r w:rsidR="00487AB7">
              <w:rPr>
                <w:b/>
                <w:bCs/>
              </w:rPr>
              <w:t>0</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05F2714A" w14:textId="6AAEC32C" w:rsidR="00511A5D" w:rsidRPr="00C001DB" w:rsidRDefault="00FE5C80" w:rsidP="00B72CC3">
            <w:pPr>
              <w:pBdr>
                <w:top w:val="nil"/>
                <w:left w:val="nil"/>
                <w:bottom w:val="nil"/>
                <w:right w:val="nil"/>
                <w:between w:val="nil"/>
              </w:pBdr>
              <w:tabs>
                <w:tab w:val="left" w:pos="1418"/>
              </w:tabs>
              <w:rPr>
                <w:b/>
                <w:bCs/>
              </w:rPr>
            </w:pPr>
            <w:r w:rsidRPr="00C001DB">
              <w:rPr>
                <w:b/>
                <w:bCs/>
              </w:rPr>
              <w:t>FIRE SAFETY POLICY</w:t>
            </w:r>
          </w:p>
        </w:tc>
      </w:tr>
      <w:tr w:rsidR="00511A5D" w:rsidRPr="00C001DB" w14:paraId="29C1A8D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04B1059" w14:textId="4E435003" w:rsidR="00511A5D" w:rsidRPr="00C001DB" w:rsidRDefault="00D85890" w:rsidP="00F13FD8">
            <w:r w:rsidRPr="00C001DB">
              <w:t>1</w:t>
            </w:r>
            <w:r w:rsidR="005C7927">
              <w:t>1</w:t>
            </w:r>
            <w:r w:rsidR="00487AB7">
              <w:t>0</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2BCE26B7" w14:textId="43218E1B" w:rsidR="00511A5D" w:rsidRPr="00C001DB" w:rsidRDefault="002042DF" w:rsidP="00B72CC3">
            <w:pPr>
              <w:pBdr>
                <w:top w:val="nil"/>
                <w:left w:val="nil"/>
                <w:bottom w:val="nil"/>
                <w:right w:val="nil"/>
                <w:between w:val="nil"/>
              </w:pBdr>
              <w:tabs>
                <w:tab w:val="left" w:pos="1418"/>
              </w:tabs>
              <w:rPr>
                <w:bCs/>
              </w:rPr>
            </w:pPr>
            <w:r w:rsidRPr="00C001DB">
              <w:rPr>
                <w:bCs/>
              </w:rPr>
              <w:t>The Corporation reviewed the Fire Safety Policy as considered by the EIC at its recent meeting.</w:t>
            </w:r>
            <w:r w:rsidR="00F10526" w:rsidRPr="00C001DB">
              <w:rPr>
                <w:bCs/>
              </w:rPr>
              <w:t xml:space="preserve">  The </w:t>
            </w:r>
            <w:r w:rsidR="00A85192" w:rsidRPr="00C001DB">
              <w:rPr>
                <w:bCs/>
              </w:rPr>
              <w:t xml:space="preserve">Corporation noted that </w:t>
            </w:r>
            <w:r w:rsidR="00A77EF1" w:rsidRPr="00C001DB">
              <w:rPr>
                <w:bCs/>
              </w:rPr>
              <w:t>the policy had been substantially re-</w:t>
            </w:r>
            <w:r w:rsidR="0005067D" w:rsidRPr="00C001DB">
              <w:rPr>
                <w:bCs/>
              </w:rPr>
              <w:t>written,</w:t>
            </w:r>
            <w:r w:rsidR="00A77EF1" w:rsidRPr="00C001DB">
              <w:rPr>
                <w:bCs/>
              </w:rPr>
              <w:t xml:space="preserve"> and that </w:t>
            </w:r>
            <w:r w:rsidR="009A2BBA" w:rsidRPr="00C001DB">
              <w:rPr>
                <w:bCs/>
              </w:rPr>
              <w:t xml:space="preserve">approval had been sought </w:t>
            </w:r>
            <w:r w:rsidR="0005067D" w:rsidRPr="00C001DB">
              <w:rPr>
                <w:bCs/>
              </w:rPr>
              <w:t xml:space="preserve">and given </w:t>
            </w:r>
            <w:r w:rsidR="009A2BBA" w:rsidRPr="00C001DB">
              <w:rPr>
                <w:bCs/>
              </w:rPr>
              <w:t xml:space="preserve">at SLT and EIC.  </w:t>
            </w:r>
            <w:r w:rsidR="003D4A87" w:rsidRPr="00C001DB">
              <w:rPr>
                <w:bCs/>
              </w:rPr>
              <w:t>With the addition of a policy number</w:t>
            </w:r>
            <w:r w:rsidR="00551BAC" w:rsidRPr="00C001DB">
              <w:rPr>
                <w:bCs/>
              </w:rPr>
              <w:t xml:space="preserve">, </w:t>
            </w:r>
            <w:r w:rsidR="00B376EB" w:rsidRPr="00C001DB">
              <w:rPr>
                <w:bCs/>
              </w:rPr>
              <w:t>t</w:t>
            </w:r>
            <w:r w:rsidR="009A2BBA" w:rsidRPr="00C001DB">
              <w:rPr>
                <w:bCs/>
              </w:rPr>
              <w:t>he Fire Safety Policy was recommended for approval by the Corporation.</w:t>
            </w:r>
            <w:r w:rsidR="00B376EB" w:rsidRPr="00C001DB">
              <w:rPr>
                <w:bCs/>
              </w:rPr>
              <w:t xml:space="preserve"> (ACTION)</w:t>
            </w:r>
          </w:p>
          <w:p w14:paraId="1ABEEE1E" w14:textId="58CCAE61" w:rsidR="009A2BBA" w:rsidRPr="00C001DB" w:rsidRDefault="009A2BBA" w:rsidP="00B72CC3">
            <w:pPr>
              <w:pBdr>
                <w:top w:val="nil"/>
                <w:left w:val="nil"/>
                <w:bottom w:val="nil"/>
                <w:right w:val="nil"/>
                <w:between w:val="nil"/>
              </w:pBdr>
              <w:tabs>
                <w:tab w:val="left" w:pos="1418"/>
              </w:tabs>
            </w:pPr>
          </w:p>
        </w:tc>
      </w:tr>
      <w:tr w:rsidR="00511A5D" w:rsidRPr="00C001DB" w14:paraId="66F7CA1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74DD7A2" w14:textId="3CBB4DB2" w:rsidR="00511A5D" w:rsidRPr="00C001DB" w:rsidRDefault="00D85890" w:rsidP="00F13FD8">
            <w:r w:rsidRPr="00C001DB">
              <w:t>1</w:t>
            </w:r>
            <w:r w:rsidR="005C7927">
              <w:t>11</w:t>
            </w:r>
            <w:r w:rsidR="00487AB7">
              <w:t>0</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43EC0B2D" w14:textId="0CBB00F3" w:rsidR="00511A5D" w:rsidRPr="00C001DB" w:rsidRDefault="00225B60" w:rsidP="00B72CC3">
            <w:pPr>
              <w:pBdr>
                <w:top w:val="nil"/>
                <w:left w:val="nil"/>
                <w:bottom w:val="nil"/>
                <w:right w:val="nil"/>
                <w:between w:val="nil"/>
              </w:pBdr>
              <w:tabs>
                <w:tab w:val="left" w:pos="1418"/>
              </w:tabs>
            </w:pPr>
            <w:r w:rsidRPr="00C001DB">
              <w:t>Subject to the point above, t</w:t>
            </w:r>
            <w:r w:rsidR="009A2BBA" w:rsidRPr="00C001DB">
              <w:t xml:space="preserve">he Corporation </w:t>
            </w:r>
            <w:r w:rsidR="00281157" w:rsidRPr="00C001DB">
              <w:rPr>
                <w:b/>
                <w:bCs/>
              </w:rPr>
              <w:t>approved</w:t>
            </w:r>
            <w:r w:rsidR="00281157" w:rsidRPr="00C001DB">
              <w:t xml:space="preserve"> the Fire Safety Policy.</w:t>
            </w:r>
          </w:p>
          <w:p w14:paraId="605639E4" w14:textId="57137AE5" w:rsidR="00281157" w:rsidRPr="00C001DB" w:rsidRDefault="00281157" w:rsidP="00B72CC3">
            <w:pPr>
              <w:pBdr>
                <w:top w:val="nil"/>
                <w:left w:val="nil"/>
                <w:bottom w:val="nil"/>
                <w:right w:val="nil"/>
                <w:between w:val="nil"/>
              </w:pBdr>
              <w:tabs>
                <w:tab w:val="left" w:pos="1418"/>
              </w:tabs>
            </w:pPr>
          </w:p>
        </w:tc>
      </w:tr>
      <w:tr w:rsidR="00511A5D" w:rsidRPr="00C001DB" w14:paraId="0928237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5FB31E0" w14:textId="3E068388" w:rsidR="00511A5D" w:rsidRPr="00C001DB" w:rsidRDefault="005E230F" w:rsidP="00F13FD8">
            <w:pPr>
              <w:rPr>
                <w:b/>
                <w:bCs/>
              </w:rPr>
            </w:pPr>
            <w:r w:rsidRPr="00C001DB">
              <w:rPr>
                <w:b/>
                <w:bCs/>
              </w:rPr>
              <w:t>1</w:t>
            </w:r>
            <w:r w:rsidR="00031092">
              <w:rPr>
                <w:b/>
                <w:bCs/>
              </w:rPr>
              <w:t>1</w:t>
            </w:r>
            <w:r w:rsidR="00487AB7">
              <w:rPr>
                <w:b/>
                <w:bCs/>
              </w:rPr>
              <w:t>1</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40B55FC7" w14:textId="3106ACF7" w:rsidR="00511A5D" w:rsidRPr="00C001DB" w:rsidRDefault="005E230F" w:rsidP="00B72CC3">
            <w:pPr>
              <w:pBdr>
                <w:top w:val="nil"/>
                <w:left w:val="nil"/>
                <w:bottom w:val="nil"/>
                <w:right w:val="nil"/>
                <w:between w:val="nil"/>
              </w:pBdr>
              <w:tabs>
                <w:tab w:val="left" w:pos="1418"/>
              </w:tabs>
              <w:rPr>
                <w:b/>
                <w:bCs/>
              </w:rPr>
            </w:pPr>
            <w:r w:rsidRPr="00C001DB">
              <w:rPr>
                <w:b/>
                <w:bCs/>
              </w:rPr>
              <w:t xml:space="preserve">SEARCH, GOVERNANCE AND </w:t>
            </w:r>
            <w:r w:rsidR="001E6AF6" w:rsidRPr="00C001DB">
              <w:rPr>
                <w:b/>
                <w:bCs/>
              </w:rPr>
              <w:t>REMUNERATION COMMITTEE (SGR)</w:t>
            </w:r>
          </w:p>
        </w:tc>
      </w:tr>
      <w:tr w:rsidR="008560F6" w:rsidRPr="00C001DB" w14:paraId="03FBFF9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2F28D48" w14:textId="2157683D" w:rsidR="008560F6" w:rsidRPr="00C001DB" w:rsidRDefault="008560F6" w:rsidP="008560F6">
            <w:pPr>
              <w:rPr>
                <w:b/>
                <w:bCs/>
              </w:rPr>
            </w:pPr>
            <w:r w:rsidRPr="00C001DB">
              <w:rPr>
                <w:b/>
                <w:bCs/>
              </w:rPr>
              <w:t>11</w:t>
            </w:r>
            <w:r w:rsidR="00487AB7">
              <w:rPr>
                <w:b/>
                <w:bCs/>
              </w:rPr>
              <w:t>2</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2E22B163" w14:textId="4C27DF83" w:rsidR="008560F6" w:rsidRPr="00C001DB" w:rsidRDefault="008560F6" w:rsidP="008560F6">
            <w:pPr>
              <w:pBdr>
                <w:top w:val="nil"/>
                <w:left w:val="nil"/>
                <w:bottom w:val="nil"/>
                <w:right w:val="nil"/>
                <w:between w:val="nil"/>
              </w:pBdr>
              <w:tabs>
                <w:tab w:val="left" w:pos="1418"/>
              </w:tabs>
              <w:rPr>
                <w:b/>
                <w:bCs/>
              </w:rPr>
            </w:pPr>
            <w:r w:rsidRPr="00C001DB">
              <w:rPr>
                <w:b/>
              </w:rPr>
              <w:t>SGR ANNUAL REVIEW AND TERMS OF REFERENCE</w:t>
            </w:r>
          </w:p>
        </w:tc>
      </w:tr>
      <w:tr w:rsidR="008560F6" w:rsidRPr="00C001DB" w14:paraId="634CE30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D83445E" w14:textId="77777777" w:rsidR="008560F6" w:rsidRPr="00C001DB" w:rsidRDefault="008560F6" w:rsidP="008560F6">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30B6956F" w14:textId="77777777" w:rsidR="008560F6" w:rsidRPr="00C001DB" w:rsidRDefault="008560F6" w:rsidP="008560F6">
            <w:pPr>
              <w:rPr>
                <w:bCs/>
              </w:rPr>
            </w:pPr>
            <w:r w:rsidRPr="00C001DB">
              <w:rPr>
                <w:bCs/>
              </w:rPr>
              <w:t>The Corporation noted that there were no changes made to the SGR Annual Review and Terms of Reference.</w:t>
            </w:r>
          </w:p>
          <w:p w14:paraId="6FE29A78" w14:textId="77777777" w:rsidR="008560F6" w:rsidRPr="00C001DB" w:rsidRDefault="008560F6" w:rsidP="008560F6">
            <w:pPr>
              <w:pBdr>
                <w:top w:val="nil"/>
                <w:left w:val="nil"/>
                <w:bottom w:val="nil"/>
                <w:right w:val="nil"/>
                <w:between w:val="nil"/>
              </w:pBdr>
              <w:tabs>
                <w:tab w:val="left" w:pos="1418"/>
              </w:tabs>
              <w:rPr>
                <w:b/>
                <w:bCs/>
              </w:rPr>
            </w:pPr>
          </w:p>
        </w:tc>
      </w:tr>
      <w:tr w:rsidR="008560F6" w:rsidRPr="00C001DB" w14:paraId="4A1CEAE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960BFD7" w14:textId="7D44836F" w:rsidR="008560F6" w:rsidRPr="00C001DB" w:rsidRDefault="008560F6" w:rsidP="008560F6">
            <w:pPr>
              <w:rPr>
                <w:b/>
                <w:bCs/>
              </w:rPr>
            </w:pPr>
            <w:r w:rsidRPr="00C001DB">
              <w:rPr>
                <w:b/>
                <w:bCs/>
              </w:rPr>
              <w:t>11</w:t>
            </w:r>
            <w:r w:rsidR="00487AB7">
              <w:rPr>
                <w:b/>
                <w:bCs/>
              </w:rPr>
              <w:t>3</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6FAC8FFE" w14:textId="4FF330A9" w:rsidR="008560F6" w:rsidRPr="00C001DB" w:rsidRDefault="008560F6" w:rsidP="008560F6">
            <w:pPr>
              <w:pBdr>
                <w:top w:val="nil"/>
                <w:left w:val="nil"/>
                <w:bottom w:val="nil"/>
                <w:right w:val="nil"/>
                <w:between w:val="nil"/>
              </w:pBdr>
              <w:tabs>
                <w:tab w:val="left" w:pos="1418"/>
              </w:tabs>
              <w:rPr>
                <w:b/>
              </w:rPr>
            </w:pPr>
            <w:r w:rsidRPr="00C001DB">
              <w:rPr>
                <w:b/>
              </w:rPr>
              <w:t>STANDING ORDERS AND INSTRUMENT AND ARTICLES OF GOVERNMENT</w:t>
            </w:r>
          </w:p>
        </w:tc>
      </w:tr>
      <w:tr w:rsidR="008560F6" w:rsidRPr="00C001DB" w14:paraId="32E4948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86819C2" w14:textId="77777777" w:rsidR="008560F6" w:rsidRPr="00C001DB" w:rsidRDefault="008560F6" w:rsidP="008560F6">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2F88DCF7" w14:textId="4866AF07" w:rsidR="000709FB" w:rsidRPr="00C001DB" w:rsidRDefault="00CE355B" w:rsidP="008560F6">
            <w:pPr>
              <w:pBdr>
                <w:top w:val="nil"/>
                <w:left w:val="nil"/>
                <w:bottom w:val="nil"/>
                <w:right w:val="nil"/>
                <w:between w:val="nil"/>
              </w:pBdr>
              <w:tabs>
                <w:tab w:val="left" w:pos="1418"/>
              </w:tabs>
            </w:pPr>
            <w:r w:rsidRPr="00C001DB">
              <w:t>The Corporation Chair informed the Corporation that he had conferred with the Director of Governance and had proposed that written res</w:t>
            </w:r>
            <w:r w:rsidR="00695BE5" w:rsidRPr="00C001DB">
              <w:t>olutions</w:t>
            </w:r>
            <w:r w:rsidRPr="00C001DB">
              <w:t xml:space="preserve"> via email be </w:t>
            </w:r>
            <w:r w:rsidR="006064EC" w:rsidRPr="00C001DB">
              <w:t>used as</w:t>
            </w:r>
            <w:r w:rsidRPr="00C001DB">
              <w:t xml:space="preserve"> </w:t>
            </w:r>
            <w:r w:rsidR="001C66CC" w:rsidRPr="00C001DB">
              <w:t xml:space="preserve">an </w:t>
            </w:r>
            <w:r w:rsidRPr="00C001DB">
              <w:t>approval</w:t>
            </w:r>
            <w:r w:rsidR="001C66CC" w:rsidRPr="00C001DB">
              <w:t xml:space="preserve"> method</w:t>
            </w:r>
            <w:r w:rsidRPr="00C001DB">
              <w:t>. The Director of Governance will address this matter at the next meeting.</w:t>
            </w:r>
            <w:r w:rsidR="0024061B">
              <w:t xml:space="preserve"> (ACTION)</w:t>
            </w:r>
          </w:p>
          <w:p w14:paraId="7CB124FA" w14:textId="1D56D22F" w:rsidR="006064EC" w:rsidRPr="00C001DB" w:rsidRDefault="006064EC" w:rsidP="008560F6">
            <w:pPr>
              <w:pBdr>
                <w:top w:val="nil"/>
                <w:left w:val="nil"/>
                <w:bottom w:val="nil"/>
                <w:right w:val="nil"/>
                <w:between w:val="nil"/>
              </w:pBdr>
              <w:tabs>
                <w:tab w:val="left" w:pos="1418"/>
              </w:tabs>
            </w:pPr>
          </w:p>
        </w:tc>
      </w:tr>
      <w:tr w:rsidR="008560F6" w:rsidRPr="00C001DB" w14:paraId="631C9E7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E87F08D" w14:textId="090AEF6E" w:rsidR="008560F6" w:rsidRPr="00C001DB" w:rsidRDefault="008560F6" w:rsidP="008560F6">
            <w:pPr>
              <w:rPr>
                <w:b/>
                <w:bCs/>
              </w:rPr>
            </w:pPr>
            <w:r w:rsidRPr="00C001DB">
              <w:rPr>
                <w:b/>
                <w:bCs/>
              </w:rPr>
              <w:t>11</w:t>
            </w:r>
            <w:r w:rsidR="00487AB7">
              <w:rPr>
                <w:b/>
                <w:bCs/>
              </w:rPr>
              <w:t>4</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602413E8" w14:textId="2F0F8549" w:rsidR="008560F6" w:rsidRPr="00C001DB" w:rsidRDefault="008560F6" w:rsidP="008560F6">
            <w:pPr>
              <w:pBdr>
                <w:top w:val="nil"/>
                <w:left w:val="nil"/>
                <w:bottom w:val="nil"/>
                <w:right w:val="nil"/>
                <w:between w:val="nil"/>
              </w:pBdr>
              <w:tabs>
                <w:tab w:val="left" w:pos="1418"/>
              </w:tabs>
              <w:rPr>
                <w:b/>
                <w:bCs/>
              </w:rPr>
            </w:pPr>
            <w:r w:rsidRPr="00C001DB">
              <w:rPr>
                <w:b/>
                <w:bCs/>
              </w:rPr>
              <w:t>GOVERNOR TERMS AND APPOINTMENTS</w:t>
            </w:r>
          </w:p>
        </w:tc>
      </w:tr>
      <w:tr w:rsidR="008560F6" w:rsidRPr="00C001DB" w14:paraId="4B4A82A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7B87479" w14:textId="463EB9EC" w:rsidR="008560F6" w:rsidRPr="00C001DB" w:rsidRDefault="00D85890" w:rsidP="008560F6">
            <w:pPr>
              <w:rPr>
                <w:color w:val="FF0000"/>
              </w:rPr>
            </w:pPr>
            <w:r w:rsidRPr="00C001DB">
              <w:t>11</w:t>
            </w:r>
            <w:r w:rsidR="00487AB7">
              <w:t>4</w:t>
            </w:r>
            <w:r w:rsidRPr="00C001DB">
              <w:t>/23.1</w:t>
            </w:r>
          </w:p>
        </w:tc>
        <w:tc>
          <w:tcPr>
            <w:tcW w:w="8647" w:type="dxa"/>
            <w:tcBorders>
              <w:top w:val="single" w:sz="4" w:space="0" w:color="000000"/>
              <w:left w:val="single" w:sz="4" w:space="0" w:color="000000"/>
              <w:bottom w:val="single" w:sz="4" w:space="0" w:color="000000"/>
              <w:right w:val="single" w:sz="4" w:space="0" w:color="000000"/>
            </w:tcBorders>
          </w:tcPr>
          <w:p w14:paraId="3B8AD382" w14:textId="77777777" w:rsidR="008560F6" w:rsidRPr="00C001DB" w:rsidRDefault="008560F6" w:rsidP="008560F6">
            <w:pPr>
              <w:rPr>
                <w:b/>
              </w:rPr>
            </w:pPr>
            <w:r w:rsidRPr="00C001DB">
              <w:rPr>
                <w:b/>
              </w:rPr>
              <w:t>Existing Governor Terms:</w:t>
            </w:r>
          </w:p>
          <w:p w14:paraId="4F2363CE" w14:textId="6E7BB990" w:rsidR="008560F6" w:rsidRPr="00C001DB" w:rsidRDefault="008560F6" w:rsidP="008560F6">
            <w:pPr>
              <w:rPr>
                <w:bCs/>
              </w:rPr>
            </w:pPr>
            <w:r w:rsidRPr="00C001DB">
              <w:rPr>
                <w:bCs/>
              </w:rPr>
              <w:t>The SGR Chair</w:t>
            </w:r>
            <w:r w:rsidR="0059657B">
              <w:rPr>
                <w:bCs/>
              </w:rPr>
              <w:t>, Neil Myerson,</w:t>
            </w:r>
            <w:r w:rsidRPr="00C001DB">
              <w:rPr>
                <w:bCs/>
              </w:rPr>
              <w:t xml:space="preserve"> informed the Committee that Luke Parker would be resigning from his position as Chair of the Audit Committee </w:t>
            </w:r>
            <w:r w:rsidR="000E328D">
              <w:rPr>
                <w:bCs/>
              </w:rPr>
              <w:t>in</w:t>
            </w:r>
            <w:r w:rsidRPr="00C001DB">
              <w:rPr>
                <w:bCs/>
              </w:rPr>
              <w:t xml:space="preserve"> July</w:t>
            </w:r>
            <w:r w:rsidR="00532AF7">
              <w:rPr>
                <w:bCs/>
              </w:rPr>
              <w:t xml:space="preserve"> 2024</w:t>
            </w:r>
            <w:r w:rsidRPr="00C001DB">
              <w:rPr>
                <w:bCs/>
              </w:rPr>
              <w:t xml:space="preserve">, and his term of office </w:t>
            </w:r>
            <w:r w:rsidR="000E328D">
              <w:rPr>
                <w:bCs/>
              </w:rPr>
              <w:t xml:space="preserve">(due to end on 10 July 2024) </w:t>
            </w:r>
            <w:r w:rsidRPr="00C001DB">
              <w:rPr>
                <w:bCs/>
              </w:rPr>
              <w:t xml:space="preserve">would not be renewed. However, it was proposed that Luke Parker continue to serve on the Committee as an Associate Corporation Member </w:t>
            </w:r>
            <w:r w:rsidR="0059657B">
              <w:rPr>
                <w:bCs/>
              </w:rPr>
              <w:t>(</w:t>
            </w:r>
            <w:r w:rsidRPr="00C001DB">
              <w:rPr>
                <w:bCs/>
              </w:rPr>
              <w:t>Co-</w:t>
            </w:r>
            <w:proofErr w:type="spellStart"/>
            <w:r w:rsidRPr="00C001DB">
              <w:rPr>
                <w:bCs/>
              </w:rPr>
              <w:t>optee</w:t>
            </w:r>
            <w:proofErr w:type="spellEnd"/>
            <w:r w:rsidR="00337FE0">
              <w:rPr>
                <w:bCs/>
              </w:rPr>
              <w:t>)</w:t>
            </w:r>
            <w:r w:rsidRPr="00C001DB">
              <w:rPr>
                <w:bCs/>
              </w:rPr>
              <w:t xml:space="preserve">. Amendments to the </w:t>
            </w:r>
            <w:r w:rsidR="004005B3" w:rsidRPr="00C001DB">
              <w:rPr>
                <w:bCs/>
              </w:rPr>
              <w:t>relevant governing documents</w:t>
            </w:r>
            <w:r w:rsidRPr="00C001DB">
              <w:rPr>
                <w:bCs/>
              </w:rPr>
              <w:t xml:space="preserve"> reflecting this change would be prepared and presented at the Governor Strategy Day in September. (ACTION)</w:t>
            </w:r>
          </w:p>
          <w:p w14:paraId="7A5934C6" w14:textId="0D5959CF" w:rsidR="008560F6" w:rsidRPr="00C001DB" w:rsidRDefault="008560F6" w:rsidP="008560F6">
            <w:pPr>
              <w:rPr>
                <w:bCs/>
              </w:rPr>
            </w:pPr>
          </w:p>
        </w:tc>
      </w:tr>
      <w:tr w:rsidR="008560F6" w:rsidRPr="00C001DB" w14:paraId="441E22B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90CD4A5" w14:textId="1E634F12" w:rsidR="008560F6" w:rsidRPr="00C001DB" w:rsidRDefault="00D85890" w:rsidP="008560F6">
            <w:pPr>
              <w:rPr>
                <w:color w:val="FF0000"/>
              </w:rPr>
            </w:pPr>
            <w:r w:rsidRPr="00C001DB">
              <w:t>11</w:t>
            </w:r>
            <w:r w:rsidR="00487AB7">
              <w:t>4</w:t>
            </w:r>
            <w:r w:rsidRPr="00C001DB">
              <w:t>/23.2</w:t>
            </w:r>
          </w:p>
        </w:tc>
        <w:tc>
          <w:tcPr>
            <w:tcW w:w="8647" w:type="dxa"/>
            <w:tcBorders>
              <w:top w:val="single" w:sz="4" w:space="0" w:color="000000"/>
              <w:left w:val="single" w:sz="4" w:space="0" w:color="000000"/>
              <w:bottom w:val="single" w:sz="4" w:space="0" w:color="000000"/>
              <w:right w:val="single" w:sz="4" w:space="0" w:color="000000"/>
            </w:tcBorders>
          </w:tcPr>
          <w:p w14:paraId="1A41DE52" w14:textId="085DC3B6" w:rsidR="009E3246" w:rsidRPr="00C001DB" w:rsidRDefault="009E3246" w:rsidP="008560F6">
            <w:pPr>
              <w:rPr>
                <w:bCs/>
                <w:i/>
                <w:iCs/>
              </w:rPr>
            </w:pPr>
            <w:r w:rsidRPr="00C001DB">
              <w:rPr>
                <w:bCs/>
                <w:i/>
                <w:iCs/>
              </w:rPr>
              <w:t>Note: Rob Payne did not take part in this decision</w:t>
            </w:r>
            <w:r w:rsidR="00C66121" w:rsidRPr="00C001DB">
              <w:rPr>
                <w:bCs/>
                <w:i/>
                <w:iCs/>
              </w:rPr>
              <w:t xml:space="preserve"> other than to confirm his willingness to be reappointed for a further </w:t>
            </w:r>
            <w:r w:rsidR="0059657B" w:rsidRPr="00C001DB">
              <w:rPr>
                <w:bCs/>
                <w:i/>
                <w:iCs/>
              </w:rPr>
              <w:t>one-year</w:t>
            </w:r>
            <w:r w:rsidR="00C66121" w:rsidRPr="00C001DB">
              <w:rPr>
                <w:bCs/>
                <w:i/>
                <w:iCs/>
              </w:rPr>
              <w:t xml:space="preserve"> term</w:t>
            </w:r>
          </w:p>
          <w:p w14:paraId="28B6A6BA" w14:textId="77777777" w:rsidR="009E3246" w:rsidRPr="00C001DB" w:rsidRDefault="009E3246" w:rsidP="008560F6">
            <w:pPr>
              <w:rPr>
                <w:bCs/>
              </w:rPr>
            </w:pPr>
          </w:p>
          <w:p w14:paraId="6DCAB2C4" w14:textId="5E69E505" w:rsidR="008560F6" w:rsidRPr="00C001DB" w:rsidRDefault="008560F6" w:rsidP="008560F6">
            <w:pPr>
              <w:rPr>
                <w:bCs/>
              </w:rPr>
            </w:pPr>
            <w:r w:rsidRPr="00C001DB">
              <w:rPr>
                <w:bCs/>
              </w:rPr>
              <w:t>The Corporation acknowledged that Rob Payne's current term of office would conclude in September</w:t>
            </w:r>
            <w:r w:rsidR="004867A2" w:rsidRPr="00C001DB">
              <w:rPr>
                <w:bCs/>
              </w:rPr>
              <w:t>, at which point he would have served the recommended maximum term</w:t>
            </w:r>
            <w:r w:rsidR="0041268C" w:rsidRPr="00C001DB">
              <w:rPr>
                <w:bCs/>
              </w:rPr>
              <w:t xml:space="preserve"> </w:t>
            </w:r>
            <w:r w:rsidR="004867A2" w:rsidRPr="00C001DB">
              <w:rPr>
                <w:bCs/>
              </w:rPr>
              <w:t>(8 years)</w:t>
            </w:r>
            <w:r w:rsidR="00CC09DD" w:rsidRPr="00C001DB">
              <w:rPr>
                <w:bCs/>
              </w:rPr>
              <w:t xml:space="preserve">. However, </w:t>
            </w:r>
            <w:proofErr w:type="gramStart"/>
            <w:r w:rsidR="00D45ED4" w:rsidRPr="00C001DB">
              <w:rPr>
                <w:bCs/>
              </w:rPr>
              <w:t>in order to</w:t>
            </w:r>
            <w:proofErr w:type="gramEnd"/>
            <w:r w:rsidR="00D45ED4" w:rsidRPr="00C001DB">
              <w:rPr>
                <w:bCs/>
              </w:rPr>
              <w:t xml:space="preserve"> address </w:t>
            </w:r>
            <w:r w:rsidR="00CC09DD" w:rsidRPr="00C001DB">
              <w:rPr>
                <w:bCs/>
              </w:rPr>
              <w:t>Audit Committee Chair</w:t>
            </w:r>
            <w:r w:rsidR="00D45ED4" w:rsidRPr="00C001DB">
              <w:rPr>
                <w:bCs/>
              </w:rPr>
              <w:t xml:space="preserve"> vacancy</w:t>
            </w:r>
            <w:r w:rsidR="00CC09DD" w:rsidRPr="00C001DB">
              <w:rPr>
                <w:bCs/>
              </w:rPr>
              <w:t>,</w:t>
            </w:r>
            <w:r w:rsidR="004867A2" w:rsidRPr="00C001DB">
              <w:rPr>
                <w:bCs/>
              </w:rPr>
              <w:t xml:space="preserve"> it was agreed that </w:t>
            </w:r>
            <w:r w:rsidR="00E2419C" w:rsidRPr="00C001DB">
              <w:rPr>
                <w:bCs/>
              </w:rPr>
              <w:t>Rob Payne would</w:t>
            </w:r>
            <w:r w:rsidR="004867A2" w:rsidRPr="00C001DB">
              <w:rPr>
                <w:bCs/>
              </w:rPr>
              <w:t xml:space="preserve"> be reappointed for an</w:t>
            </w:r>
            <w:r w:rsidRPr="00C001DB">
              <w:rPr>
                <w:bCs/>
              </w:rPr>
              <w:t xml:space="preserve"> additional year</w:t>
            </w:r>
            <w:r w:rsidR="004867A2" w:rsidRPr="00C001DB">
              <w:rPr>
                <w:bCs/>
              </w:rPr>
              <w:t xml:space="preserve"> by exception</w:t>
            </w:r>
            <w:r w:rsidRPr="00C001DB">
              <w:rPr>
                <w:bCs/>
              </w:rPr>
              <w:t xml:space="preserve"> and assume the position of Chair of </w:t>
            </w:r>
            <w:r w:rsidR="004867A2" w:rsidRPr="00C001DB">
              <w:rPr>
                <w:bCs/>
              </w:rPr>
              <w:t xml:space="preserve">Audit </w:t>
            </w:r>
            <w:r w:rsidRPr="00C001DB">
              <w:rPr>
                <w:bCs/>
              </w:rPr>
              <w:t>for a one-year term.</w:t>
            </w:r>
          </w:p>
          <w:p w14:paraId="4C46685A" w14:textId="34AD9D85" w:rsidR="008560F6" w:rsidRPr="00C001DB" w:rsidRDefault="008560F6" w:rsidP="008560F6">
            <w:pPr>
              <w:rPr>
                <w:bCs/>
              </w:rPr>
            </w:pPr>
          </w:p>
        </w:tc>
      </w:tr>
      <w:tr w:rsidR="008560F6" w:rsidRPr="00C001DB" w14:paraId="5715D04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E9CD78" w14:textId="5A6E1996" w:rsidR="008560F6" w:rsidRPr="00C001DB" w:rsidRDefault="00D85890" w:rsidP="008560F6">
            <w:pPr>
              <w:rPr>
                <w:color w:val="FF0000"/>
              </w:rPr>
            </w:pPr>
            <w:r w:rsidRPr="00C001DB">
              <w:t>11</w:t>
            </w:r>
            <w:r w:rsidR="00487AB7">
              <w:t>4</w:t>
            </w:r>
            <w:r w:rsidRPr="00C001DB">
              <w:t>/23.3</w:t>
            </w:r>
          </w:p>
        </w:tc>
        <w:tc>
          <w:tcPr>
            <w:tcW w:w="8647" w:type="dxa"/>
            <w:tcBorders>
              <w:top w:val="single" w:sz="4" w:space="0" w:color="000000"/>
              <w:left w:val="single" w:sz="4" w:space="0" w:color="000000"/>
              <w:bottom w:val="single" w:sz="4" w:space="0" w:color="000000"/>
              <w:right w:val="single" w:sz="4" w:space="0" w:color="000000"/>
            </w:tcBorders>
          </w:tcPr>
          <w:p w14:paraId="7B37AD78" w14:textId="77777777" w:rsidR="008560F6" w:rsidRPr="00C001DB" w:rsidRDefault="008560F6" w:rsidP="008560F6">
            <w:pPr>
              <w:rPr>
                <w:bCs/>
              </w:rPr>
            </w:pPr>
            <w:r w:rsidRPr="00C001DB">
              <w:rPr>
                <w:bCs/>
              </w:rPr>
              <w:t xml:space="preserve">The Corporation </w:t>
            </w:r>
            <w:r w:rsidRPr="00C001DB">
              <w:rPr>
                <w:b/>
              </w:rPr>
              <w:t>approved</w:t>
            </w:r>
            <w:r w:rsidRPr="00C001DB">
              <w:rPr>
                <w:bCs/>
              </w:rPr>
              <w:t xml:space="preserve"> the recommendation.</w:t>
            </w:r>
          </w:p>
          <w:p w14:paraId="6D7C5D57" w14:textId="3F555ABD" w:rsidR="008560F6" w:rsidRPr="00C001DB" w:rsidRDefault="008560F6" w:rsidP="008560F6">
            <w:pPr>
              <w:rPr>
                <w:bCs/>
              </w:rPr>
            </w:pPr>
          </w:p>
        </w:tc>
      </w:tr>
    </w:tbl>
    <w:p w14:paraId="1B8FF9E1" w14:textId="77777777" w:rsidR="001123F5" w:rsidRDefault="001123F5"/>
    <w:p w14:paraId="152F0A18" w14:textId="77777777" w:rsidR="001123F5" w:rsidRDefault="001123F5"/>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647"/>
      </w:tblGrid>
      <w:tr w:rsidR="008560F6" w:rsidRPr="00C001DB" w14:paraId="42087D0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2AD83AC" w14:textId="252B351B" w:rsidR="008560F6" w:rsidRPr="00C001DB" w:rsidRDefault="00D85890" w:rsidP="008560F6">
            <w:pPr>
              <w:rPr>
                <w:color w:val="FF0000"/>
              </w:rPr>
            </w:pPr>
            <w:r w:rsidRPr="00C001DB">
              <w:t>11</w:t>
            </w:r>
            <w:r w:rsidR="00487AB7">
              <w:t>4</w:t>
            </w:r>
            <w:r w:rsidRPr="00C001DB">
              <w:t>/23.4</w:t>
            </w:r>
          </w:p>
        </w:tc>
        <w:tc>
          <w:tcPr>
            <w:tcW w:w="8647" w:type="dxa"/>
            <w:tcBorders>
              <w:top w:val="single" w:sz="4" w:space="0" w:color="000000"/>
              <w:left w:val="single" w:sz="4" w:space="0" w:color="000000"/>
              <w:bottom w:val="single" w:sz="4" w:space="0" w:color="000000"/>
              <w:right w:val="single" w:sz="4" w:space="0" w:color="000000"/>
            </w:tcBorders>
          </w:tcPr>
          <w:p w14:paraId="7C1C4E53" w14:textId="77777777" w:rsidR="008560F6" w:rsidRPr="00C001DB" w:rsidRDefault="008560F6" w:rsidP="008560F6">
            <w:pPr>
              <w:rPr>
                <w:bCs/>
              </w:rPr>
            </w:pPr>
            <w:r w:rsidRPr="00C001DB">
              <w:rPr>
                <w:b/>
              </w:rPr>
              <w:t>New Appointments</w:t>
            </w:r>
            <w:r w:rsidRPr="00C001DB">
              <w:rPr>
                <w:bCs/>
              </w:rPr>
              <w:t>:</w:t>
            </w:r>
          </w:p>
          <w:p w14:paraId="75A124AA" w14:textId="4E96FF1F" w:rsidR="008560F6" w:rsidRPr="00C001DB" w:rsidRDefault="008560F6" w:rsidP="008560F6">
            <w:pPr>
              <w:rPr>
                <w:bCs/>
              </w:rPr>
            </w:pPr>
          </w:p>
        </w:tc>
      </w:tr>
      <w:tr w:rsidR="008560F6" w:rsidRPr="00C001DB" w14:paraId="57B0651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BC8B55C" w14:textId="77777777" w:rsidR="008560F6" w:rsidRPr="00C001DB" w:rsidRDefault="008560F6" w:rsidP="008560F6">
            <w:pPr>
              <w:rPr>
                <w:color w:val="FF0000"/>
              </w:rPr>
            </w:pPr>
          </w:p>
        </w:tc>
        <w:tc>
          <w:tcPr>
            <w:tcW w:w="8647" w:type="dxa"/>
            <w:tcBorders>
              <w:top w:val="single" w:sz="4" w:space="0" w:color="000000"/>
              <w:left w:val="single" w:sz="4" w:space="0" w:color="000000"/>
              <w:bottom w:val="single" w:sz="4" w:space="0" w:color="000000"/>
              <w:right w:val="single" w:sz="4" w:space="0" w:color="000000"/>
            </w:tcBorders>
          </w:tcPr>
          <w:p w14:paraId="73CD2B99" w14:textId="1061299C" w:rsidR="008560F6" w:rsidRPr="00C001DB" w:rsidRDefault="008560F6" w:rsidP="008560F6">
            <w:pPr>
              <w:rPr>
                <w:bCs/>
              </w:rPr>
            </w:pPr>
            <w:r w:rsidRPr="00C001DB">
              <w:rPr>
                <w:bCs/>
              </w:rPr>
              <w:t>The SGR Chair informed the Corporation of the appointment of three new Governors, effective 1 September 2024</w:t>
            </w:r>
            <w:r w:rsidR="005D7B4F">
              <w:rPr>
                <w:bCs/>
              </w:rPr>
              <w:t xml:space="preserve"> for the standard term of office</w:t>
            </w:r>
            <w:r w:rsidRPr="00C001DB">
              <w:rPr>
                <w:bCs/>
              </w:rPr>
              <w:t>, as follows:</w:t>
            </w:r>
          </w:p>
          <w:p w14:paraId="7AA360AD" w14:textId="77777777" w:rsidR="008560F6" w:rsidRPr="00C001DB" w:rsidRDefault="008560F6" w:rsidP="008560F6">
            <w:pPr>
              <w:rPr>
                <w:bCs/>
              </w:rPr>
            </w:pPr>
          </w:p>
          <w:p w14:paraId="6A53136B" w14:textId="77777777" w:rsidR="008560F6" w:rsidRPr="00C001DB" w:rsidRDefault="008560F6" w:rsidP="008560F6">
            <w:pPr>
              <w:pStyle w:val="ListParagraph"/>
              <w:numPr>
                <w:ilvl w:val="0"/>
                <w:numId w:val="31"/>
              </w:numPr>
              <w:rPr>
                <w:bCs/>
              </w:rPr>
            </w:pPr>
            <w:r w:rsidRPr="00C001DB">
              <w:rPr>
                <w:bCs/>
              </w:rPr>
              <w:t>Vince Glover – experience in delivery of curriculum and quality development and quality improvement.</w:t>
            </w:r>
          </w:p>
          <w:p w14:paraId="2E91591C" w14:textId="77777777" w:rsidR="008560F6" w:rsidRPr="00C001DB" w:rsidRDefault="008560F6" w:rsidP="008560F6">
            <w:pPr>
              <w:pStyle w:val="ListParagraph"/>
              <w:numPr>
                <w:ilvl w:val="0"/>
                <w:numId w:val="31"/>
              </w:numPr>
              <w:rPr>
                <w:bCs/>
              </w:rPr>
            </w:pPr>
            <w:r w:rsidRPr="00C001DB">
              <w:rPr>
                <w:bCs/>
              </w:rPr>
              <w:t>Rob Birkett – IT transformation delivery specialist and a qualified accountant.</w:t>
            </w:r>
          </w:p>
          <w:p w14:paraId="0E518DAE" w14:textId="1112F85C" w:rsidR="008560F6" w:rsidRPr="00C001DB" w:rsidRDefault="008560F6" w:rsidP="008560F6">
            <w:pPr>
              <w:pStyle w:val="ListParagraph"/>
              <w:numPr>
                <w:ilvl w:val="0"/>
                <w:numId w:val="31"/>
              </w:numPr>
              <w:rPr>
                <w:bCs/>
              </w:rPr>
            </w:pPr>
            <w:r w:rsidRPr="00C001DB">
              <w:rPr>
                <w:bCs/>
              </w:rPr>
              <w:t xml:space="preserve">Chris </w:t>
            </w:r>
            <w:r w:rsidR="00AE345D">
              <w:rPr>
                <w:bCs/>
              </w:rPr>
              <w:t>Ford</w:t>
            </w:r>
            <w:r w:rsidRPr="00C001DB">
              <w:rPr>
                <w:bCs/>
              </w:rPr>
              <w:t xml:space="preserve"> – former CFO in health service with strong finance</w:t>
            </w:r>
            <w:r w:rsidR="00337FE0">
              <w:rPr>
                <w:bCs/>
              </w:rPr>
              <w:t>/audit</w:t>
            </w:r>
            <w:r w:rsidRPr="00C001DB">
              <w:rPr>
                <w:bCs/>
              </w:rPr>
              <w:t xml:space="preserve"> expertise.</w:t>
            </w:r>
          </w:p>
          <w:p w14:paraId="5DE28FB8" w14:textId="027A58C0" w:rsidR="008560F6" w:rsidRPr="00C001DB" w:rsidRDefault="008560F6" w:rsidP="008560F6">
            <w:pPr>
              <w:rPr>
                <w:bCs/>
              </w:rPr>
            </w:pPr>
          </w:p>
        </w:tc>
      </w:tr>
      <w:tr w:rsidR="008560F6" w:rsidRPr="00C001DB" w14:paraId="7033BE9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9DDA05E" w14:textId="0E2CEFD5" w:rsidR="008560F6" w:rsidRPr="00C001DB" w:rsidRDefault="002A761D" w:rsidP="008560F6">
            <w:pPr>
              <w:rPr>
                <w:b/>
                <w:bCs/>
              </w:rPr>
            </w:pPr>
            <w:r w:rsidRPr="00C001DB">
              <w:rPr>
                <w:b/>
                <w:bCs/>
              </w:rPr>
              <w:t>11</w:t>
            </w:r>
            <w:r w:rsidR="00487AB7">
              <w:rPr>
                <w:b/>
                <w:bCs/>
              </w:rPr>
              <w:t>5</w:t>
            </w:r>
            <w:r w:rsidR="00CB02D4"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565E06B2" w14:textId="7273C522" w:rsidR="008560F6" w:rsidRPr="00C001DB" w:rsidRDefault="002A761D" w:rsidP="008560F6">
            <w:pPr>
              <w:rPr>
                <w:b/>
              </w:rPr>
            </w:pPr>
            <w:r w:rsidRPr="00C001DB">
              <w:rPr>
                <w:b/>
              </w:rPr>
              <w:t>CORPORATION BUSINESS CYCLE</w:t>
            </w:r>
          </w:p>
        </w:tc>
      </w:tr>
      <w:tr w:rsidR="008560F6" w:rsidRPr="00C001DB" w14:paraId="36D6B7C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322C3CF" w14:textId="77777777" w:rsidR="008560F6" w:rsidRPr="00C001DB" w:rsidRDefault="008560F6" w:rsidP="008560F6"/>
        </w:tc>
        <w:tc>
          <w:tcPr>
            <w:tcW w:w="8647" w:type="dxa"/>
            <w:tcBorders>
              <w:top w:val="single" w:sz="4" w:space="0" w:color="000000"/>
              <w:left w:val="single" w:sz="4" w:space="0" w:color="000000"/>
              <w:bottom w:val="single" w:sz="4" w:space="0" w:color="000000"/>
              <w:right w:val="single" w:sz="4" w:space="0" w:color="000000"/>
            </w:tcBorders>
          </w:tcPr>
          <w:p w14:paraId="3C35E7EF" w14:textId="7E431D75" w:rsidR="00057BFB" w:rsidRPr="00C001DB" w:rsidRDefault="00B82615" w:rsidP="008560F6">
            <w:pPr>
              <w:rPr>
                <w:bCs/>
              </w:rPr>
            </w:pPr>
            <w:r w:rsidRPr="00C001DB">
              <w:rPr>
                <w:bCs/>
              </w:rPr>
              <w:t xml:space="preserve">The Corporation Chair requested the inclusion of a section on Key Returns (e.g., accountability statement, etc) in the business cycle and </w:t>
            </w:r>
            <w:r w:rsidR="003F4598" w:rsidRPr="00C001DB">
              <w:rPr>
                <w:bCs/>
              </w:rPr>
              <w:t>requested that these</w:t>
            </w:r>
            <w:r w:rsidRPr="00C001DB">
              <w:rPr>
                <w:bCs/>
              </w:rPr>
              <w:t xml:space="preserve"> dates </w:t>
            </w:r>
            <w:r w:rsidR="003F4598" w:rsidRPr="00C001DB">
              <w:rPr>
                <w:bCs/>
              </w:rPr>
              <w:t xml:space="preserve">be added </w:t>
            </w:r>
            <w:r w:rsidRPr="00C001DB">
              <w:rPr>
                <w:bCs/>
              </w:rPr>
              <w:t>to the Corporation members' calendars. This matter will be reviewed at the Governor Strategy Day in September.</w:t>
            </w:r>
            <w:r w:rsidR="00337FE0">
              <w:rPr>
                <w:bCs/>
              </w:rPr>
              <w:t xml:space="preserve"> (ACTION)</w:t>
            </w:r>
          </w:p>
          <w:p w14:paraId="07BE9E97" w14:textId="0CFBAE31" w:rsidR="003F4598" w:rsidRPr="00C001DB" w:rsidRDefault="003F4598" w:rsidP="008560F6">
            <w:pPr>
              <w:rPr>
                <w:bCs/>
              </w:rPr>
            </w:pPr>
          </w:p>
        </w:tc>
      </w:tr>
      <w:tr w:rsidR="008560F6" w:rsidRPr="00C001DB" w14:paraId="01B2F31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B77EEE2" w14:textId="370AC1D2" w:rsidR="008560F6" w:rsidRPr="00C001DB" w:rsidRDefault="00F0066E" w:rsidP="008560F6">
            <w:pPr>
              <w:rPr>
                <w:b/>
                <w:bCs/>
              </w:rPr>
            </w:pPr>
            <w:r w:rsidRPr="00C001DB">
              <w:rPr>
                <w:b/>
                <w:bCs/>
              </w:rPr>
              <w:t>11</w:t>
            </w:r>
            <w:r w:rsidR="00487AB7">
              <w:rPr>
                <w:b/>
                <w:bCs/>
              </w:rPr>
              <w:t>6</w:t>
            </w:r>
            <w:r w:rsidRPr="00C001DB">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314028F" w14:textId="235E9D6B" w:rsidR="008560F6" w:rsidRPr="00C001DB" w:rsidRDefault="004248E8" w:rsidP="008560F6">
            <w:pPr>
              <w:rPr>
                <w:b/>
              </w:rPr>
            </w:pPr>
            <w:r w:rsidRPr="00C001DB">
              <w:rPr>
                <w:b/>
              </w:rPr>
              <w:t>CORPORATION DATES</w:t>
            </w:r>
            <w:r w:rsidR="00F0066E" w:rsidRPr="00C001DB">
              <w:rPr>
                <w:b/>
              </w:rPr>
              <w:t xml:space="preserve"> 2024/2025</w:t>
            </w:r>
          </w:p>
        </w:tc>
      </w:tr>
      <w:tr w:rsidR="008560F6" w:rsidRPr="00C001DB" w14:paraId="5444E96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B0148EF" w14:textId="77777777" w:rsidR="008560F6" w:rsidRPr="00C001DB" w:rsidRDefault="008560F6" w:rsidP="008560F6"/>
        </w:tc>
        <w:tc>
          <w:tcPr>
            <w:tcW w:w="8647" w:type="dxa"/>
            <w:tcBorders>
              <w:top w:val="single" w:sz="4" w:space="0" w:color="000000"/>
              <w:left w:val="single" w:sz="4" w:space="0" w:color="000000"/>
              <w:bottom w:val="single" w:sz="4" w:space="0" w:color="000000"/>
              <w:right w:val="single" w:sz="4" w:space="0" w:color="000000"/>
            </w:tcBorders>
          </w:tcPr>
          <w:p w14:paraId="60765337" w14:textId="13B2D921" w:rsidR="008560F6" w:rsidRPr="00C001DB" w:rsidRDefault="000E0752" w:rsidP="008560F6">
            <w:pPr>
              <w:rPr>
                <w:bCs/>
              </w:rPr>
            </w:pPr>
            <w:r w:rsidRPr="00C001DB">
              <w:rPr>
                <w:bCs/>
              </w:rPr>
              <w:t xml:space="preserve">The Corporation Chair confirmed with Committee Chairs that approval had been sought and given for the </w:t>
            </w:r>
            <w:r w:rsidR="00D77B4B" w:rsidRPr="00C001DB">
              <w:rPr>
                <w:bCs/>
              </w:rPr>
              <w:t>calendar of meetings for 202</w:t>
            </w:r>
            <w:r w:rsidR="00D658E8" w:rsidRPr="00C001DB">
              <w:rPr>
                <w:bCs/>
              </w:rPr>
              <w:t>4</w:t>
            </w:r>
            <w:r w:rsidR="00D77B4B" w:rsidRPr="00C001DB">
              <w:rPr>
                <w:bCs/>
              </w:rPr>
              <w:t>/2025.  Diary invitations would be issued shortly.</w:t>
            </w:r>
          </w:p>
          <w:p w14:paraId="5B57D9A1" w14:textId="66DC5FD1" w:rsidR="00D77B4B" w:rsidRPr="00C001DB" w:rsidRDefault="00D77B4B" w:rsidP="008560F6">
            <w:pPr>
              <w:rPr>
                <w:bCs/>
              </w:rPr>
            </w:pPr>
          </w:p>
        </w:tc>
      </w:tr>
    </w:tbl>
    <w:p w14:paraId="44D589D0" w14:textId="77777777" w:rsidR="00CA6ADA" w:rsidRPr="00C001DB" w:rsidRDefault="00CA6ADA" w:rsidP="004215F4">
      <w:pPr>
        <w:pBdr>
          <w:top w:val="nil"/>
          <w:left w:val="nil"/>
          <w:bottom w:val="nil"/>
          <w:right w:val="nil"/>
          <w:between w:val="nil"/>
        </w:pBdr>
        <w:tabs>
          <w:tab w:val="left" w:pos="1418"/>
        </w:tabs>
        <w:rPr>
          <w:b/>
        </w:rPr>
      </w:pPr>
    </w:p>
    <w:p w14:paraId="64A98FB7" w14:textId="41E6B523" w:rsidR="007D4005" w:rsidRPr="00C001DB" w:rsidRDefault="007D4005" w:rsidP="004215F4">
      <w:pPr>
        <w:pBdr>
          <w:top w:val="nil"/>
          <w:left w:val="nil"/>
          <w:bottom w:val="nil"/>
          <w:right w:val="nil"/>
          <w:between w:val="nil"/>
        </w:pBdr>
        <w:tabs>
          <w:tab w:val="left" w:pos="1418"/>
        </w:tabs>
        <w:rPr>
          <w:b/>
        </w:rPr>
      </w:pPr>
      <w:r w:rsidRPr="00C001DB">
        <w:rPr>
          <w:b/>
        </w:rPr>
        <w:t xml:space="preserve">The </w:t>
      </w:r>
      <w:r w:rsidR="00E92DE8" w:rsidRPr="00C001DB">
        <w:rPr>
          <w:b/>
        </w:rPr>
        <w:t>P</w:t>
      </w:r>
      <w:r w:rsidRPr="00C001DB">
        <w:rPr>
          <w:b/>
        </w:rPr>
        <w:t xml:space="preserve">art </w:t>
      </w:r>
      <w:r w:rsidR="00E92DE8" w:rsidRPr="00C001DB">
        <w:rPr>
          <w:b/>
        </w:rPr>
        <w:t>O</w:t>
      </w:r>
      <w:r w:rsidRPr="00C001DB">
        <w:rPr>
          <w:b/>
        </w:rPr>
        <w:t xml:space="preserve">ne meeting closed at </w:t>
      </w:r>
      <w:r w:rsidR="00A534EE" w:rsidRPr="00C001DB">
        <w:rPr>
          <w:b/>
        </w:rPr>
        <w:t>19:</w:t>
      </w:r>
      <w:r w:rsidR="00D77B4B" w:rsidRPr="00C001DB">
        <w:rPr>
          <w:b/>
        </w:rPr>
        <w:t>37</w:t>
      </w:r>
    </w:p>
    <w:p w14:paraId="2D35DDB1" w14:textId="77777777" w:rsidR="007D4005" w:rsidRPr="00C001DB" w:rsidRDefault="007D4005" w:rsidP="004215F4">
      <w:pPr>
        <w:pBdr>
          <w:top w:val="nil"/>
          <w:left w:val="nil"/>
          <w:bottom w:val="nil"/>
          <w:right w:val="nil"/>
          <w:between w:val="nil"/>
        </w:pBdr>
        <w:tabs>
          <w:tab w:val="left" w:pos="1418"/>
        </w:tabs>
        <w:rPr>
          <w:b/>
        </w:rPr>
      </w:pPr>
    </w:p>
    <w:p w14:paraId="37E0E5A0" w14:textId="213698DF" w:rsidR="00A857DB" w:rsidRPr="00D77B4B" w:rsidRDefault="003D335F" w:rsidP="00F74956">
      <w:pPr>
        <w:pBdr>
          <w:top w:val="nil"/>
          <w:left w:val="nil"/>
          <w:bottom w:val="nil"/>
          <w:right w:val="nil"/>
          <w:between w:val="nil"/>
        </w:pBdr>
        <w:tabs>
          <w:tab w:val="left" w:pos="1418"/>
        </w:tabs>
        <w:rPr>
          <w:b/>
        </w:rPr>
      </w:pPr>
      <w:r w:rsidRPr="00C001DB">
        <w:rPr>
          <w:b/>
        </w:rPr>
        <w:t>The Corporation then considered the Part 2 agend</w:t>
      </w:r>
      <w:r w:rsidR="00F74956" w:rsidRPr="00C001DB">
        <w:rPr>
          <w:b/>
        </w:rPr>
        <w:t>a</w:t>
      </w:r>
      <w:r w:rsidR="00924CAB" w:rsidRPr="00C001DB">
        <w:rPr>
          <w:b/>
        </w:rPr>
        <w:t>.</w:t>
      </w:r>
    </w:p>
    <w:p w14:paraId="41B0CFA6" w14:textId="1F13F599" w:rsidR="00F13FF4" w:rsidRPr="00D77B4B" w:rsidRDefault="00F13FF4" w:rsidP="00F74956">
      <w:pPr>
        <w:pBdr>
          <w:top w:val="nil"/>
          <w:left w:val="nil"/>
          <w:bottom w:val="nil"/>
          <w:right w:val="nil"/>
          <w:between w:val="nil"/>
        </w:pBdr>
        <w:tabs>
          <w:tab w:val="left" w:pos="1418"/>
        </w:tabs>
        <w:rPr>
          <w:b/>
        </w:rPr>
      </w:pPr>
    </w:p>
    <w:p w14:paraId="3F748D21" w14:textId="77777777" w:rsidR="00A534EE" w:rsidRPr="00D77B4B" w:rsidRDefault="00A534EE" w:rsidP="00F74956">
      <w:pPr>
        <w:pBdr>
          <w:top w:val="nil"/>
          <w:left w:val="nil"/>
          <w:bottom w:val="nil"/>
          <w:right w:val="nil"/>
          <w:between w:val="nil"/>
        </w:pBdr>
        <w:tabs>
          <w:tab w:val="left" w:pos="1418"/>
        </w:tabs>
        <w:rPr>
          <w:b/>
        </w:rPr>
      </w:pPr>
    </w:p>
    <w:p w14:paraId="2E586462" w14:textId="77777777" w:rsidR="00A534EE" w:rsidRPr="00D77B4B" w:rsidRDefault="00A534EE" w:rsidP="00F74956">
      <w:pPr>
        <w:pBdr>
          <w:top w:val="nil"/>
          <w:left w:val="nil"/>
          <w:bottom w:val="nil"/>
          <w:right w:val="nil"/>
          <w:between w:val="nil"/>
        </w:pBdr>
        <w:tabs>
          <w:tab w:val="left" w:pos="1418"/>
        </w:tabs>
        <w:rPr>
          <w:b/>
        </w:rPr>
      </w:pPr>
    </w:p>
    <w:p w14:paraId="25A0735B" w14:textId="77777777" w:rsidR="00A534EE" w:rsidRDefault="00A534EE" w:rsidP="00F74956">
      <w:pPr>
        <w:pBdr>
          <w:top w:val="nil"/>
          <w:left w:val="nil"/>
          <w:bottom w:val="nil"/>
          <w:right w:val="nil"/>
          <w:between w:val="nil"/>
        </w:pBdr>
        <w:tabs>
          <w:tab w:val="left" w:pos="1418"/>
        </w:tabs>
        <w:rPr>
          <w:b/>
          <w:color w:val="000000"/>
        </w:rPr>
      </w:pPr>
    </w:p>
    <w:p w14:paraId="31A90623" w14:textId="77777777" w:rsidR="00F13FF4" w:rsidRDefault="00F13FF4" w:rsidP="00F74956">
      <w:pPr>
        <w:pBdr>
          <w:top w:val="nil"/>
          <w:left w:val="nil"/>
          <w:bottom w:val="nil"/>
          <w:right w:val="nil"/>
          <w:between w:val="nil"/>
        </w:pBdr>
        <w:tabs>
          <w:tab w:val="left" w:pos="1418"/>
        </w:tabs>
        <w:rPr>
          <w:b/>
          <w:color w:val="000000"/>
        </w:rPr>
      </w:pPr>
    </w:p>
    <w:p w14:paraId="5D2FB7E2" w14:textId="77777777" w:rsidR="00F13FF4" w:rsidRDefault="00F13FF4" w:rsidP="00F74956">
      <w:pPr>
        <w:pBdr>
          <w:top w:val="nil"/>
          <w:left w:val="nil"/>
          <w:bottom w:val="nil"/>
          <w:right w:val="nil"/>
          <w:between w:val="nil"/>
        </w:pBdr>
        <w:tabs>
          <w:tab w:val="left" w:pos="1418"/>
        </w:tabs>
        <w:rPr>
          <w:b/>
          <w:color w:val="000000"/>
        </w:rPr>
      </w:pPr>
    </w:p>
    <w:p w14:paraId="5A12C022" w14:textId="77777777" w:rsidR="00F13FF4" w:rsidRDefault="00F13FF4" w:rsidP="00F74956">
      <w:pPr>
        <w:pBdr>
          <w:top w:val="nil"/>
          <w:left w:val="nil"/>
          <w:bottom w:val="nil"/>
          <w:right w:val="nil"/>
          <w:between w:val="nil"/>
        </w:pBdr>
        <w:tabs>
          <w:tab w:val="left" w:pos="1418"/>
        </w:tabs>
        <w:rPr>
          <w:b/>
          <w:color w:val="000000"/>
        </w:rPr>
      </w:pPr>
    </w:p>
    <w:p w14:paraId="3247EA1A" w14:textId="40133603" w:rsidR="00E90732" w:rsidRDefault="00E90732">
      <w:pPr>
        <w:rPr>
          <w:b/>
          <w:color w:val="000000"/>
        </w:rPr>
      </w:pPr>
    </w:p>
    <w:sectPr w:rsidR="00E90732" w:rsidSect="00E54889">
      <w:footerReference w:type="default" r:id="rId12"/>
      <w:pgSz w:w="11906" w:h="16838"/>
      <w:pgMar w:top="1440" w:right="991" w:bottom="1440" w:left="1080" w:header="708" w:footer="51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0A213" w14:textId="77777777" w:rsidR="00791AC8" w:rsidRDefault="00791AC8">
      <w:r>
        <w:separator/>
      </w:r>
    </w:p>
  </w:endnote>
  <w:endnote w:type="continuationSeparator" w:id="0">
    <w:p w14:paraId="32FF40AD" w14:textId="77777777" w:rsidR="00791AC8" w:rsidRDefault="00791AC8">
      <w:r>
        <w:continuationSeparator/>
      </w:r>
    </w:p>
  </w:endnote>
  <w:endnote w:type="continuationNotice" w:id="1">
    <w:p w14:paraId="72E086EC" w14:textId="77777777" w:rsidR="00791AC8" w:rsidRDefault="0079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6D507" w14:textId="7E77DB45" w:rsidR="00DA585A" w:rsidRPr="008C1A31" w:rsidRDefault="008C1A31" w:rsidP="008C1A31">
    <w:pPr>
      <w:pStyle w:val="Footer"/>
      <w:tabs>
        <w:tab w:val="clear" w:pos="4513"/>
        <w:tab w:val="clear" w:pos="9026"/>
        <w:tab w:val="right" w:pos="9639"/>
      </w:tabs>
      <w:jc w:val="left"/>
    </w:pPr>
    <w:r>
      <w:rPr>
        <w:color w:val="000000"/>
      </w:rPr>
      <w:t>Corporation Meeting – Part 1 - 1 July 2024</w:t>
    </w:r>
    <w:r>
      <w:rPr>
        <w:color w:val="4F81BD" w:themeColor="accent1"/>
      </w:rPr>
      <w:tab/>
    </w:r>
    <w:r w:rsidRPr="008C1A31">
      <w:t xml:space="preserve">Page </w:t>
    </w:r>
    <w:r w:rsidRPr="008C1A31">
      <w:fldChar w:fldCharType="begin"/>
    </w:r>
    <w:r w:rsidRPr="008C1A31">
      <w:instrText xml:space="preserve"> PAGE  \* Arabic  \* MERGEFORMAT </w:instrText>
    </w:r>
    <w:r w:rsidRPr="008C1A31">
      <w:fldChar w:fldCharType="separate"/>
    </w:r>
    <w:r w:rsidRPr="008C1A31">
      <w:rPr>
        <w:noProof/>
      </w:rPr>
      <w:t>2</w:t>
    </w:r>
    <w:r w:rsidRPr="008C1A31">
      <w:fldChar w:fldCharType="end"/>
    </w:r>
    <w:r w:rsidRPr="008C1A31">
      <w:t xml:space="preserve"> of </w:t>
    </w:r>
    <w:fldSimple w:instr="NUMPAGES  \* Arabic  \* MERGEFORMAT">
      <w:r w:rsidRPr="008C1A3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B3369" w14:textId="77777777" w:rsidR="00791AC8" w:rsidRDefault="00791AC8">
      <w:r>
        <w:separator/>
      </w:r>
    </w:p>
  </w:footnote>
  <w:footnote w:type="continuationSeparator" w:id="0">
    <w:p w14:paraId="5EBFEFD5" w14:textId="77777777" w:rsidR="00791AC8" w:rsidRDefault="00791AC8">
      <w:r>
        <w:continuationSeparator/>
      </w:r>
    </w:p>
  </w:footnote>
  <w:footnote w:type="continuationNotice" w:id="1">
    <w:p w14:paraId="097A257C" w14:textId="77777777" w:rsidR="00791AC8" w:rsidRDefault="00791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B7A"/>
    <w:multiLevelType w:val="hybridMultilevel"/>
    <w:tmpl w:val="F6B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1E0E"/>
    <w:multiLevelType w:val="hybridMultilevel"/>
    <w:tmpl w:val="740A2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D1613"/>
    <w:multiLevelType w:val="hybridMultilevel"/>
    <w:tmpl w:val="0D2E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10455"/>
    <w:multiLevelType w:val="hybridMultilevel"/>
    <w:tmpl w:val="A5E8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823C3"/>
    <w:multiLevelType w:val="hybridMultilevel"/>
    <w:tmpl w:val="6AA48AF8"/>
    <w:lvl w:ilvl="0" w:tplc="0809000F">
      <w:start w:val="1"/>
      <w:numFmt w:val="decimal"/>
      <w:lvlText w:val="%1."/>
      <w:lvlJc w:val="left"/>
      <w:pPr>
        <w:ind w:left="752" w:hanging="360"/>
      </w:p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5" w15:restartNumberingAfterBreak="0">
    <w:nsid w:val="09F4752F"/>
    <w:multiLevelType w:val="hybridMultilevel"/>
    <w:tmpl w:val="C16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53435"/>
    <w:multiLevelType w:val="hybridMultilevel"/>
    <w:tmpl w:val="031E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977AC"/>
    <w:multiLevelType w:val="hybridMultilevel"/>
    <w:tmpl w:val="C1B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21266"/>
    <w:multiLevelType w:val="hybridMultilevel"/>
    <w:tmpl w:val="0A76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F79D1"/>
    <w:multiLevelType w:val="hybridMultilevel"/>
    <w:tmpl w:val="6E66B59A"/>
    <w:lvl w:ilvl="0" w:tplc="5B60ED7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95D03"/>
    <w:multiLevelType w:val="hybridMultilevel"/>
    <w:tmpl w:val="2F00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A194F"/>
    <w:multiLevelType w:val="hybridMultilevel"/>
    <w:tmpl w:val="3C44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944F8"/>
    <w:multiLevelType w:val="hybridMultilevel"/>
    <w:tmpl w:val="863665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CA224B"/>
    <w:multiLevelType w:val="hybridMultilevel"/>
    <w:tmpl w:val="C118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F7DC5"/>
    <w:multiLevelType w:val="hybridMultilevel"/>
    <w:tmpl w:val="6442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103A4"/>
    <w:multiLevelType w:val="hybridMultilevel"/>
    <w:tmpl w:val="AF50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016EF"/>
    <w:multiLevelType w:val="hybridMultilevel"/>
    <w:tmpl w:val="0942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65C57"/>
    <w:multiLevelType w:val="hybridMultilevel"/>
    <w:tmpl w:val="9FC84EC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8" w15:restartNumberingAfterBreak="0">
    <w:nsid w:val="48BB73E9"/>
    <w:multiLevelType w:val="hybridMultilevel"/>
    <w:tmpl w:val="1DC8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43A8E"/>
    <w:multiLevelType w:val="hybridMultilevel"/>
    <w:tmpl w:val="5788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6419D"/>
    <w:multiLevelType w:val="hybridMultilevel"/>
    <w:tmpl w:val="B4C2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05425"/>
    <w:multiLevelType w:val="hybridMultilevel"/>
    <w:tmpl w:val="0EBA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37268"/>
    <w:multiLevelType w:val="hybridMultilevel"/>
    <w:tmpl w:val="A55E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32640"/>
    <w:multiLevelType w:val="hybridMultilevel"/>
    <w:tmpl w:val="3BEE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35DB4"/>
    <w:multiLevelType w:val="hybridMultilevel"/>
    <w:tmpl w:val="2BD2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A3E62"/>
    <w:multiLevelType w:val="hybridMultilevel"/>
    <w:tmpl w:val="8506C93C"/>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6E865D57"/>
    <w:multiLevelType w:val="hybridMultilevel"/>
    <w:tmpl w:val="4FC6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67B65"/>
    <w:multiLevelType w:val="hybridMultilevel"/>
    <w:tmpl w:val="2AFA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85C4E"/>
    <w:multiLevelType w:val="hybridMultilevel"/>
    <w:tmpl w:val="AAF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97E3E"/>
    <w:multiLevelType w:val="hybridMultilevel"/>
    <w:tmpl w:val="D0B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07C0F"/>
    <w:multiLevelType w:val="hybridMultilevel"/>
    <w:tmpl w:val="4DC0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310662">
    <w:abstractNumId w:val="21"/>
  </w:num>
  <w:num w:numId="2" w16cid:durableId="1450276596">
    <w:abstractNumId w:val="9"/>
  </w:num>
  <w:num w:numId="3" w16cid:durableId="12806914">
    <w:abstractNumId w:val="29"/>
  </w:num>
  <w:num w:numId="4" w16cid:durableId="1982231038">
    <w:abstractNumId w:val="30"/>
  </w:num>
  <w:num w:numId="5" w16cid:durableId="813719388">
    <w:abstractNumId w:val="6"/>
  </w:num>
  <w:num w:numId="6" w16cid:durableId="856819315">
    <w:abstractNumId w:val="13"/>
  </w:num>
  <w:num w:numId="7" w16cid:durableId="1099371656">
    <w:abstractNumId w:val="23"/>
  </w:num>
  <w:num w:numId="8" w16cid:durableId="576747898">
    <w:abstractNumId w:val="0"/>
  </w:num>
  <w:num w:numId="9" w16cid:durableId="845900668">
    <w:abstractNumId w:val="15"/>
  </w:num>
  <w:num w:numId="10" w16cid:durableId="1470904412">
    <w:abstractNumId w:val="22"/>
  </w:num>
  <w:num w:numId="11" w16cid:durableId="799804780">
    <w:abstractNumId w:val="10"/>
  </w:num>
  <w:num w:numId="12" w16cid:durableId="751850093">
    <w:abstractNumId w:val="26"/>
  </w:num>
  <w:num w:numId="13" w16cid:durableId="814877695">
    <w:abstractNumId w:val="24"/>
  </w:num>
  <w:num w:numId="14" w16cid:durableId="396250789">
    <w:abstractNumId w:val="19"/>
  </w:num>
  <w:num w:numId="15" w16cid:durableId="1616254193">
    <w:abstractNumId w:val="2"/>
  </w:num>
  <w:num w:numId="16" w16cid:durableId="793182317">
    <w:abstractNumId w:val="3"/>
  </w:num>
  <w:num w:numId="17" w16cid:durableId="1939438779">
    <w:abstractNumId w:val="27"/>
  </w:num>
  <w:num w:numId="18" w16cid:durableId="1257321322">
    <w:abstractNumId w:val="14"/>
  </w:num>
  <w:num w:numId="19" w16cid:durableId="798837527">
    <w:abstractNumId w:val="28"/>
  </w:num>
  <w:num w:numId="20" w16cid:durableId="47731066">
    <w:abstractNumId w:val="1"/>
  </w:num>
  <w:num w:numId="21" w16cid:durableId="1500656304">
    <w:abstractNumId w:val="16"/>
  </w:num>
  <w:num w:numId="22" w16cid:durableId="1475635664">
    <w:abstractNumId w:val="7"/>
  </w:num>
  <w:num w:numId="23" w16cid:durableId="1792357958">
    <w:abstractNumId w:val="20"/>
  </w:num>
  <w:num w:numId="24" w16cid:durableId="2093311216">
    <w:abstractNumId w:val="8"/>
  </w:num>
  <w:num w:numId="25" w16cid:durableId="1463498340">
    <w:abstractNumId w:val="18"/>
  </w:num>
  <w:num w:numId="26" w16cid:durableId="831605485">
    <w:abstractNumId w:val="11"/>
  </w:num>
  <w:num w:numId="27" w16cid:durableId="594364972">
    <w:abstractNumId w:val="12"/>
  </w:num>
  <w:num w:numId="28" w16cid:durableId="1457526437">
    <w:abstractNumId w:val="25"/>
  </w:num>
  <w:num w:numId="29" w16cid:durableId="806361209">
    <w:abstractNumId w:val="4"/>
  </w:num>
  <w:num w:numId="30" w16cid:durableId="1131677841">
    <w:abstractNumId w:val="17"/>
  </w:num>
  <w:num w:numId="31" w16cid:durableId="11554124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5A"/>
    <w:rsid w:val="0000230A"/>
    <w:rsid w:val="0000411D"/>
    <w:rsid w:val="00004591"/>
    <w:rsid w:val="00005A25"/>
    <w:rsid w:val="00005B08"/>
    <w:rsid w:val="000065DA"/>
    <w:rsid w:val="00010EEC"/>
    <w:rsid w:val="000113FA"/>
    <w:rsid w:val="00011B9F"/>
    <w:rsid w:val="00011EFB"/>
    <w:rsid w:val="0001256F"/>
    <w:rsid w:val="0001347A"/>
    <w:rsid w:val="00015890"/>
    <w:rsid w:val="00017C05"/>
    <w:rsid w:val="00020547"/>
    <w:rsid w:val="000205A5"/>
    <w:rsid w:val="0002129D"/>
    <w:rsid w:val="0002344A"/>
    <w:rsid w:val="0002613D"/>
    <w:rsid w:val="00026F71"/>
    <w:rsid w:val="000273AA"/>
    <w:rsid w:val="00027C60"/>
    <w:rsid w:val="00031092"/>
    <w:rsid w:val="00031840"/>
    <w:rsid w:val="00032A7B"/>
    <w:rsid w:val="000336AB"/>
    <w:rsid w:val="00033806"/>
    <w:rsid w:val="00033814"/>
    <w:rsid w:val="00033C96"/>
    <w:rsid w:val="00034035"/>
    <w:rsid w:val="00034E7A"/>
    <w:rsid w:val="0003528F"/>
    <w:rsid w:val="000359EC"/>
    <w:rsid w:val="000363AA"/>
    <w:rsid w:val="00036789"/>
    <w:rsid w:val="00036D7C"/>
    <w:rsid w:val="00036F59"/>
    <w:rsid w:val="000403CE"/>
    <w:rsid w:val="00041F2E"/>
    <w:rsid w:val="00044F7A"/>
    <w:rsid w:val="00046D30"/>
    <w:rsid w:val="00047405"/>
    <w:rsid w:val="000478B1"/>
    <w:rsid w:val="00047ED6"/>
    <w:rsid w:val="000503BC"/>
    <w:rsid w:val="000504A5"/>
    <w:rsid w:val="0005067D"/>
    <w:rsid w:val="000515EF"/>
    <w:rsid w:val="0005282D"/>
    <w:rsid w:val="00053A97"/>
    <w:rsid w:val="00053E70"/>
    <w:rsid w:val="00053F5B"/>
    <w:rsid w:val="00054653"/>
    <w:rsid w:val="00054868"/>
    <w:rsid w:val="0005498D"/>
    <w:rsid w:val="00054A0A"/>
    <w:rsid w:val="00056081"/>
    <w:rsid w:val="000579BF"/>
    <w:rsid w:val="00057BFB"/>
    <w:rsid w:val="0006051B"/>
    <w:rsid w:val="0006139D"/>
    <w:rsid w:val="00061C3F"/>
    <w:rsid w:val="00062690"/>
    <w:rsid w:val="00062B1C"/>
    <w:rsid w:val="00062B6B"/>
    <w:rsid w:val="0006358C"/>
    <w:rsid w:val="00063F2D"/>
    <w:rsid w:val="000641DA"/>
    <w:rsid w:val="00064826"/>
    <w:rsid w:val="000650C6"/>
    <w:rsid w:val="0006518F"/>
    <w:rsid w:val="00065716"/>
    <w:rsid w:val="0006787F"/>
    <w:rsid w:val="000709FB"/>
    <w:rsid w:val="000722AF"/>
    <w:rsid w:val="00073116"/>
    <w:rsid w:val="000736B1"/>
    <w:rsid w:val="00074165"/>
    <w:rsid w:val="00074A56"/>
    <w:rsid w:val="00074C02"/>
    <w:rsid w:val="00075DEB"/>
    <w:rsid w:val="0008075D"/>
    <w:rsid w:val="00082C37"/>
    <w:rsid w:val="000852B5"/>
    <w:rsid w:val="00086A0E"/>
    <w:rsid w:val="00087073"/>
    <w:rsid w:val="000931E3"/>
    <w:rsid w:val="00093431"/>
    <w:rsid w:val="00093D7E"/>
    <w:rsid w:val="000945E1"/>
    <w:rsid w:val="00095475"/>
    <w:rsid w:val="00096E35"/>
    <w:rsid w:val="00096EBC"/>
    <w:rsid w:val="000A45FE"/>
    <w:rsid w:val="000A63CE"/>
    <w:rsid w:val="000A7BA6"/>
    <w:rsid w:val="000B08CB"/>
    <w:rsid w:val="000B13BB"/>
    <w:rsid w:val="000B3453"/>
    <w:rsid w:val="000B3E8D"/>
    <w:rsid w:val="000B4A05"/>
    <w:rsid w:val="000B4AF1"/>
    <w:rsid w:val="000B6369"/>
    <w:rsid w:val="000B771B"/>
    <w:rsid w:val="000C2430"/>
    <w:rsid w:val="000C377C"/>
    <w:rsid w:val="000C424A"/>
    <w:rsid w:val="000C4B96"/>
    <w:rsid w:val="000C53CB"/>
    <w:rsid w:val="000C6084"/>
    <w:rsid w:val="000C6781"/>
    <w:rsid w:val="000C7021"/>
    <w:rsid w:val="000C733B"/>
    <w:rsid w:val="000D0E4A"/>
    <w:rsid w:val="000D125A"/>
    <w:rsid w:val="000D1389"/>
    <w:rsid w:val="000D1EA7"/>
    <w:rsid w:val="000D2985"/>
    <w:rsid w:val="000D353B"/>
    <w:rsid w:val="000D36E4"/>
    <w:rsid w:val="000D3E42"/>
    <w:rsid w:val="000D45F0"/>
    <w:rsid w:val="000D518B"/>
    <w:rsid w:val="000D5266"/>
    <w:rsid w:val="000D52B0"/>
    <w:rsid w:val="000E0752"/>
    <w:rsid w:val="000E2E58"/>
    <w:rsid w:val="000E328D"/>
    <w:rsid w:val="000E3A66"/>
    <w:rsid w:val="000E4316"/>
    <w:rsid w:val="000E5379"/>
    <w:rsid w:val="000E595A"/>
    <w:rsid w:val="000E7914"/>
    <w:rsid w:val="000F0186"/>
    <w:rsid w:val="000F0CAB"/>
    <w:rsid w:val="000F2C6F"/>
    <w:rsid w:val="000F3234"/>
    <w:rsid w:val="000F3BB6"/>
    <w:rsid w:val="000F61FF"/>
    <w:rsid w:val="000F643E"/>
    <w:rsid w:val="001025C1"/>
    <w:rsid w:val="0010262A"/>
    <w:rsid w:val="001034DA"/>
    <w:rsid w:val="00105046"/>
    <w:rsid w:val="00105102"/>
    <w:rsid w:val="001055FE"/>
    <w:rsid w:val="00107120"/>
    <w:rsid w:val="00107424"/>
    <w:rsid w:val="00110B3F"/>
    <w:rsid w:val="00111763"/>
    <w:rsid w:val="00111C20"/>
    <w:rsid w:val="00111E2D"/>
    <w:rsid w:val="001123F5"/>
    <w:rsid w:val="0011370A"/>
    <w:rsid w:val="001171DE"/>
    <w:rsid w:val="001203F3"/>
    <w:rsid w:val="0012060F"/>
    <w:rsid w:val="00120BC9"/>
    <w:rsid w:val="001219F9"/>
    <w:rsid w:val="0012334A"/>
    <w:rsid w:val="001256A6"/>
    <w:rsid w:val="0013074F"/>
    <w:rsid w:val="00130B73"/>
    <w:rsid w:val="00131F87"/>
    <w:rsid w:val="00134C53"/>
    <w:rsid w:val="00136C02"/>
    <w:rsid w:val="00137DAB"/>
    <w:rsid w:val="00140AC2"/>
    <w:rsid w:val="00141E03"/>
    <w:rsid w:val="001426F4"/>
    <w:rsid w:val="0014371F"/>
    <w:rsid w:val="0014602D"/>
    <w:rsid w:val="00147012"/>
    <w:rsid w:val="00147117"/>
    <w:rsid w:val="00147554"/>
    <w:rsid w:val="00152FB7"/>
    <w:rsid w:val="00153900"/>
    <w:rsid w:val="00156995"/>
    <w:rsid w:val="001569E9"/>
    <w:rsid w:val="00160B78"/>
    <w:rsid w:val="00162CBB"/>
    <w:rsid w:val="00164AE3"/>
    <w:rsid w:val="00165192"/>
    <w:rsid w:val="001705EF"/>
    <w:rsid w:val="0017150C"/>
    <w:rsid w:val="00173F20"/>
    <w:rsid w:val="0017568C"/>
    <w:rsid w:val="001757D3"/>
    <w:rsid w:val="001768EB"/>
    <w:rsid w:val="00177795"/>
    <w:rsid w:val="0018118F"/>
    <w:rsid w:val="00181A2A"/>
    <w:rsid w:val="00181FCE"/>
    <w:rsid w:val="00183029"/>
    <w:rsid w:val="001855D7"/>
    <w:rsid w:val="001879EF"/>
    <w:rsid w:val="001905D0"/>
    <w:rsid w:val="00191FF1"/>
    <w:rsid w:val="00192F2A"/>
    <w:rsid w:val="001939F8"/>
    <w:rsid w:val="00194B3B"/>
    <w:rsid w:val="00194D8C"/>
    <w:rsid w:val="001954C3"/>
    <w:rsid w:val="00196051"/>
    <w:rsid w:val="00196FC6"/>
    <w:rsid w:val="00197503"/>
    <w:rsid w:val="001976B1"/>
    <w:rsid w:val="001A0F88"/>
    <w:rsid w:val="001A11D3"/>
    <w:rsid w:val="001A1A97"/>
    <w:rsid w:val="001A1D25"/>
    <w:rsid w:val="001A30BC"/>
    <w:rsid w:val="001A3484"/>
    <w:rsid w:val="001A3866"/>
    <w:rsid w:val="001A5D99"/>
    <w:rsid w:val="001B1604"/>
    <w:rsid w:val="001B2710"/>
    <w:rsid w:val="001B2925"/>
    <w:rsid w:val="001B3A8E"/>
    <w:rsid w:val="001B46AB"/>
    <w:rsid w:val="001B4BA8"/>
    <w:rsid w:val="001B5C9E"/>
    <w:rsid w:val="001B5E26"/>
    <w:rsid w:val="001B756D"/>
    <w:rsid w:val="001C063F"/>
    <w:rsid w:val="001C1F80"/>
    <w:rsid w:val="001C35E6"/>
    <w:rsid w:val="001C5C5F"/>
    <w:rsid w:val="001C653C"/>
    <w:rsid w:val="001C66CC"/>
    <w:rsid w:val="001C6C10"/>
    <w:rsid w:val="001C72EB"/>
    <w:rsid w:val="001C7861"/>
    <w:rsid w:val="001D03C4"/>
    <w:rsid w:val="001D15D3"/>
    <w:rsid w:val="001D2E65"/>
    <w:rsid w:val="001D3974"/>
    <w:rsid w:val="001D3CF8"/>
    <w:rsid w:val="001D7437"/>
    <w:rsid w:val="001E062E"/>
    <w:rsid w:val="001E248C"/>
    <w:rsid w:val="001E2AC6"/>
    <w:rsid w:val="001E2C4B"/>
    <w:rsid w:val="001E3751"/>
    <w:rsid w:val="001E46C0"/>
    <w:rsid w:val="001E4DB9"/>
    <w:rsid w:val="001E5209"/>
    <w:rsid w:val="001E56CA"/>
    <w:rsid w:val="001E62D8"/>
    <w:rsid w:val="001E6AF6"/>
    <w:rsid w:val="001E75A7"/>
    <w:rsid w:val="001E7CE8"/>
    <w:rsid w:val="001F0149"/>
    <w:rsid w:val="001F0CE5"/>
    <w:rsid w:val="001F2D8F"/>
    <w:rsid w:val="001F2E3A"/>
    <w:rsid w:val="001F351A"/>
    <w:rsid w:val="001F496B"/>
    <w:rsid w:val="001F4ABF"/>
    <w:rsid w:val="001F5139"/>
    <w:rsid w:val="001F5210"/>
    <w:rsid w:val="001F69A7"/>
    <w:rsid w:val="002002EC"/>
    <w:rsid w:val="00200E87"/>
    <w:rsid w:val="00201317"/>
    <w:rsid w:val="002020F7"/>
    <w:rsid w:val="00203323"/>
    <w:rsid w:val="002042DF"/>
    <w:rsid w:val="00204C3F"/>
    <w:rsid w:val="00204CCA"/>
    <w:rsid w:val="00205AD5"/>
    <w:rsid w:val="00205DC2"/>
    <w:rsid w:val="0020685B"/>
    <w:rsid w:val="00206E77"/>
    <w:rsid w:val="00206EFF"/>
    <w:rsid w:val="00207AE6"/>
    <w:rsid w:val="00214EA3"/>
    <w:rsid w:val="002152F2"/>
    <w:rsid w:val="002156D9"/>
    <w:rsid w:val="00216133"/>
    <w:rsid w:val="00217332"/>
    <w:rsid w:val="00217AA5"/>
    <w:rsid w:val="00220228"/>
    <w:rsid w:val="0022090D"/>
    <w:rsid w:val="00221DC7"/>
    <w:rsid w:val="0022274F"/>
    <w:rsid w:val="00224BE7"/>
    <w:rsid w:val="0022591F"/>
    <w:rsid w:val="00225B60"/>
    <w:rsid w:val="00225CBC"/>
    <w:rsid w:val="00226507"/>
    <w:rsid w:val="00230485"/>
    <w:rsid w:val="00230B30"/>
    <w:rsid w:val="002312E9"/>
    <w:rsid w:val="00231BEA"/>
    <w:rsid w:val="00231CF9"/>
    <w:rsid w:val="002326F1"/>
    <w:rsid w:val="00232972"/>
    <w:rsid w:val="00233499"/>
    <w:rsid w:val="00233599"/>
    <w:rsid w:val="00234473"/>
    <w:rsid w:val="00234CC5"/>
    <w:rsid w:val="002358F1"/>
    <w:rsid w:val="00236CA6"/>
    <w:rsid w:val="0024061B"/>
    <w:rsid w:val="00240FB6"/>
    <w:rsid w:val="0024204B"/>
    <w:rsid w:val="002426F2"/>
    <w:rsid w:val="00243787"/>
    <w:rsid w:val="00243937"/>
    <w:rsid w:val="0024426A"/>
    <w:rsid w:val="00244CFB"/>
    <w:rsid w:val="00244EDB"/>
    <w:rsid w:val="002453D0"/>
    <w:rsid w:val="00246315"/>
    <w:rsid w:val="002474DA"/>
    <w:rsid w:val="0024762C"/>
    <w:rsid w:val="00247E7F"/>
    <w:rsid w:val="002512EA"/>
    <w:rsid w:val="00251879"/>
    <w:rsid w:val="0025192E"/>
    <w:rsid w:val="00252A11"/>
    <w:rsid w:val="002544B9"/>
    <w:rsid w:val="002546BB"/>
    <w:rsid w:val="00255485"/>
    <w:rsid w:val="00256027"/>
    <w:rsid w:val="0025753E"/>
    <w:rsid w:val="00260302"/>
    <w:rsid w:val="00260ED0"/>
    <w:rsid w:val="002616AA"/>
    <w:rsid w:val="00261F4B"/>
    <w:rsid w:val="00264CF0"/>
    <w:rsid w:val="00265864"/>
    <w:rsid w:val="00267821"/>
    <w:rsid w:val="00267949"/>
    <w:rsid w:val="00270CF5"/>
    <w:rsid w:val="00273D94"/>
    <w:rsid w:val="0027563B"/>
    <w:rsid w:val="0027571C"/>
    <w:rsid w:val="00276EC1"/>
    <w:rsid w:val="00277B18"/>
    <w:rsid w:val="00277E22"/>
    <w:rsid w:val="00280581"/>
    <w:rsid w:val="00281157"/>
    <w:rsid w:val="00281738"/>
    <w:rsid w:val="0028173C"/>
    <w:rsid w:val="00281BEA"/>
    <w:rsid w:val="00281CB1"/>
    <w:rsid w:val="00285989"/>
    <w:rsid w:val="00286872"/>
    <w:rsid w:val="00286C92"/>
    <w:rsid w:val="0029052B"/>
    <w:rsid w:val="002917E8"/>
    <w:rsid w:val="00292CB8"/>
    <w:rsid w:val="00294768"/>
    <w:rsid w:val="00294AEA"/>
    <w:rsid w:val="00296585"/>
    <w:rsid w:val="0029735E"/>
    <w:rsid w:val="00297BD1"/>
    <w:rsid w:val="002A07A1"/>
    <w:rsid w:val="002A0D10"/>
    <w:rsid w:val="002A1D29"/>
    <w:rsid w:val="002A2D3D"/>
    <w:rsid w:val="002A3BBC"/>
    <w:rsid w:val="002A437F"/>
    <w:rsid w:val="002A4A4B"/>
    <w:rsid w:val="002A69D5"/>
    <w:rsid w:val="002A6CDA"/>
    <w:rsid w:val="002A761D"/>
    <w:rsid w:val="002B0C7D"/>
    <w:rsid w:val="002B2D33"/>
    <w:rsid w:val="002B3CD6"/>
    <w:rsid w:val="002B4029"/>
    <w:rsid w:val="002B6BEB"/>
    <w:rsid w:val="002C1C2A"/>
    <w:rsid w:val="002C392C"/>
    <w:rsid w:val="002C5389"/>
    <w:rsid w:val="002C5974"/>
    <w:rsid w:val="002C5A25"/>
    <w:rsid w:val="002C5D53"/>
    <w:rsid w:val="002C6B6E"/>
    <w:rsid w:val="002C769B"/>
    <w:rsid w:val="002C7D33"/>
    <w:rsid w:val="002C7E94"/>
    <w:rsid w:val="002D0898"/>
    <w:rsid w:val="002D2F48"/>
    <w:rsid w:val="002D324F"/>
    <w:rsid w:val="002D32FC"/>
    <w:rsid w:val="002D4792"/>
    <w:rsid w:val="002D4A9F"/>
    <w:rsid w:val="002D556C"/>
    <w:rsid w:val="002D7722"/>
    <w:rsid w:val="002D787F"/>
    <w:rsid w:val="002E03D9"/>
    <w:rsid w:val="002E07FB"/>
    <w:rsid w:val="002E3408"/>
    <w:rsid w:val="002E3726"/>
    <w:rsid w:val="002E473A"/>
    <w:rsid w:val="002E62FF"/>
    <w:rsid w:val="002E6C8E"/>
    <w:rsid w:val="002E6DE4"/>
    <w:rsid w:val="002E7059"/>
    <w:rsid w:val="002E70B5"/>
    <w:rsid w:val="002E7604"/>
    <w:rsid w:val="002E791A"/>
    <w:rsid w:val="002E7954"/>
    <w:rsid w:val="002E7D4B"/>
    <w:rsid w:val="002F05AB"/>
    <w:rsid w:val="002F0E3F"/>
    <w:rsid w:val="002F1C3F"/>
    <w:rsid w:val="002F1F18"/>
    <w:rsid w:val="002F5107"/>
    <w:rsid w:val="002F5472"/>
    <w:rsid w:val="002F569F"/>
    <w:rsid w:val="002F7660"/>
    <w:rsid w:val="00300053"/>
    <w:rsid w:val="0030044C"/>
    <w:rsid w:val="00303523"/>
    <w:rsid w:val="00303C25"/>
    <w:rsid w:val="00306B51"/>
    <w:rsid w:val="003070AE"/>
    <w:rsid w:val="003074D0"/>
    <w:rsid w:val="00307A4B"/>
    <w:rsid w:val="00307FEF"/>
    <w:rsid w:val="003114F2"/>
    <w:rsid w:val="00311FAE"/>
    <w:rsid w:val="003129AA"/>
    <w:rsid w:val="00312E66"/>
    <w:rsid w:val="003137F0"/>
    <w:rsid w:val="00313D4D"/>
    <w:rsid w:val="00313DB1"/>
    <w:rsid w:val="00314B18"/>
    <w:rsid w:val="0031674F"/>
    <w:rsid w:val="0032133F"/>
    <w:rsid w:val="00321A86"/>
    <w:rsid w:val="003230C7"/>
    <w:rsid w:val="003256FC"/>
    <w:rsid w:val="00325801"/>
    <w:rsid w:val="00327F08"/>
    <w:rsid w:val="003306F6"/>
    <w:rsid w:val="00332357"/>
    <w:rsid w:val="00333CB7"/>
    <w:rsid w:val="00333DCC"/>
    <w:rsid w:val="003353D9"/>
    <w:rsid w:val="00336DE3"/>
    <w:rsid w:val="00336E27"/>
    <w:rsid w:val="0033744E"/>
    <w:rsid w:val="00337FE0"/>
    <w:rsid w:val="00340F39"/>
    <w:rsid w:val="00341E95"/>
    <w:rsid w:val="0034407E"/>
    <w:rsid w:val="00344A53"/>
    <w:rsid w:val="00345B11"/>
    <w:rsid w:val="003460EF"/>
    <w:rsid w:val="00350F92"/>
    <w:rsid w:val="003510D8"/>
    <w:rsid w:val="00351AAF"/>
    <w:rsid w:val="00352645"/>
    <w:rsid w:val="00352DC6"/>
    <w:rsid w:val="00352F53"/>
    <w:rsid w:val="003535A5"/>
    <w:rsid w:val="00353ADA"/>
    <w:rsid w:val="0035466C"/>
    <w:rsid w:val="003557E3"/>
    <w:rsid w:val="003566B2"/>
    <w:rsid w:val="00357247"/>
    <w:rsid w:val="00361266"/>
    <w:rsid w:val="00361632"/>
    <w:rsid w:val="00361920"/>
    <w:rsid w:val="0036199A"/>
    <w:rsid w:val="00362B62"/>
    <w:rsid w:val="00362C7A"/>
    <w:rsid w:val="003636FC"/>
    <w:rsid w:val="00363CDE"/>
    <w:rsid w:val="003646E5"/>
    <w:rsid w:val="00364C79"/>
    <w:rsid w:val="00367829"/>
    <w:rsid w:val="00370CAD"/>
    <w:rsid w:val="003729A3"/>
    <w:rsid w:val="003746A7"/>
    <w:rsid w:val="00374EE5"/>
    <w:rsid w:val="0037529C"/>
    <w:rsid w:val="00376095"/>
    <w:rsid w:val="00376D12"/>
    <w:rsid w:val="00376FC5"/>
    <w:rsid w:val="00380134"/>
    <w:rsid w:val="00381D45"/>
    <w:rsid w:val="0038491F"/>
    <w:rsid w:val="00385668"/>
    <w:rsid w:val="00386448"/>
    <w:rsid w:val="003867EC"/>
    <w:rsid w:val="00386BE6"/>
    <w:rsid w:val="003872B4"/>
    <w:rsid w:val="00387A97"/>
    <w:rsid w:val="003912F1"/>
    <w:rsid w:val="003933FB"/>
    <w:rsid w:val="00397A41"/>
    <w:rsid w:val="003A2746"/>
    <w:rsid w:val="003A32B6"/>
    <w:rsid w:val="003A38D3"/>
    <w:rsid w:val="003A4026"/>
    <w:rsid w:val="003A45E9"/>
    <w:rsid w:val="003A4876"/>
    <w:rsid w:val="003A4B9E"/>
    <w:rsid w:val="003A5221"/>
    <w:rsid w:val="003A529C"/>
    <w:rsid w:val="003A536D"/>
    <w:rsid w:val="003A59EA"/>
    <w:rsid w:val="003A5B54"/>
    <w:rsid w:val="003B1157"/>
    <w:rsid w:val="003B2D1F"/>
    <w:rsid w:val="003B3347"/>
    <w:rsid w:val="003B3CC6"/>
    <w:rsid w:val="003B3DF1"/>
    <w:rsid w:val="003B5502"/>
    <w:rsid w:val="003B5A91"/>
    <w:rsid w:val="003B5C47"/>
    <w:rsid w:val="003B6640"/>
    <w:rsid w:val="003B78B6"/>
    <w:rsid w:val="003C05BD"/>
    <w:rsid w:val="003C0747"/>
    <w:rsid w:val="003C3614"/>
    <w:rsid w:val="003C59C5"/>
    <w:rsid w:val="003C5BB1"/>
    <w:rsid w:val="003C5F8C"/>
    <w:rsid w:val="003C6176"/>
    <w:rsid w:val="003C7051"/>
    <w:rsid w:val="003D23C7"/>
    <w:rsid w:val="003D259F"/>
    <w:rsid w:val="003D28E7"/>
    <w:rsid w:val="003D2C43"/>
    <w:rsid w:val="003D2D41"/>
    <w:rsid w:val="003D335F"/>
    <w:rsid w:val="003D393C"/>
    <w:rsid w:val="003D3BDC"/>
    <w:rsid w:val="003D4A87"/>
    <w:rsid w:val="003D4F7D"/>
    <w:rsid w:val="003D54DF"/>
    <w:rsid w:val="003D6A8F"/>
    <w:rsid w:val="003D74DF"/>
    <w:rsid w:val="003D7BDD"/>
    <w:rsid w:val="003D7FE3"/>
    <w:rsid w:val="003E05DA"/>
    <w:rsid w:val="003E09BA"/>
    <w:rsid w:val="003E2D7D"/>
    <w:rsid w:val="003E461F"/>
    <w:rsid w:val="003E5A6E"/>
    <w:rsid w:val="003E5B76"/>
    <w:rsid w:val="003E5D8B"/>
    <w:rsid w:val="003E6FE9"/>
    <w:rsid w:val="003F1299"/>
    <w:rsid w:val="003F134E"/>
    <w:rsid w:val="003F25F0"/>
    <w:rsid w:val="003F3E7A"/>
    <w:rsid w:val="003F4598"/>
    <w:rsid w:val="003F755F"/>
    <w:rsid w:val="004005B3"/>
    <w:rsid w:val="00401994"/>
    <w:rsid w:val="004047DC"/>
    <w:rsid w:val="0040539A"/>
    <w:rsid w:val="00405549"/>
    <w:rsid w:val="004055CB"/>
    <w:rsid w:val="0040658E"/>
    <w:rsid w:val="004067BC"/>
    <w:rsid w:val="00407094"/>
    <w:rsid w:val="00407104"/>
    <w:rsid w:val="00407675"/>
    <w:rsid w:val="00407928"/>
    <w:rsid w:val="00410D56"/>
    <w:rsid w:val="004119A8"/>
    <w:rsid w:val="004119B6"/>
    <w:rsid w:val="00411E35"/>
    <w:rsid w:val="0041268C"/>
    <w:rsid w:val="00412E1F"/>
    <w:rsid w:val="00413DBA"/>
    <w:rsid w:val="004144F5"/>
    <w:rsid w:val="004152BF"/>
    <w:rsid w:val="004168EE"/>
    <w:rsid w:val="004170C9"/>
    <w:rsid w:val="00417740"/>
    <w:rsid w:val="004203DA"/>
    <w:rsid w:val="0042080C"/>
    <w:rsid w:val="00421418"/>
    <w:rsid w:val="004215F4"/>
    <w:rsid w:val="00424312"/>
    <w:rsid w:val="004248E8"/>
    <w:rsid w:val="00426ACB"/>
    <w:rsid w:val="0042709D"/>
    <w:rsid w:val="00427BB9"/>
    <w:rsid w:val="004320F8"/>
    <w:rsid w:val="004326E2"/>
    <w:rsid w:val="00433AFD"/>
    <w:rsid w:val="00433B7B"/>
    <w:rsid w:val="004340AB"/>
    <w:rsid w:val="00434CEC"/>
    <w:rsid w:val="00436B99"/>
    <w:rsid w:val="004420C6"/>
    <w:rsid w:val="0044306E"/>
    <w:rsid w:val="004436AA"/>
    <w:rsid w:val="00443A63"/>
    <w:rsid w:val="004446DB"/>
    <w:rsid w:val="00447864"/>
    <w:rsid w:val="00447E9C"/>
    <w:rsid w:val="00450354"/>
    <w:rsid w:val="00450AEF"/>
    <w:rsid w:val="00453D53"/>
    <w:rsid w:val="004543B8"/>
    <w:rsid w:val="0045450E"/>
    <w:rsid w:val="00455D54"/>
    <w:rsid w:val="00455FB0"/>
    <w:rsid w:val="004562C1"/>
    <w:rsid w:val="00457BEE"/>
    <w:rsid w:val="0046036A"/>
    <w:rsid w:val="00461E46"/>
    <w:rsid w:val="004627CA"/>
    <w:rsid w:val="004640E6"/>
    <w:rsid w:val="00464B68"/>
    <w:rsid w:val="00464E0B"/>
    <w:rsid w:val="0046567B"/>
    <w:rsid w:val="004663F6"/>
    <w:rsid w:val="00466705"/>
    <w:rsid w:val="00466ED9"/>
    <w:rsid w:val="00470718"/>
    <w:rsid w:val="00471349"/>
    <w:rsid w:val="004729AB"/>
    <w:rsid w:val="004760EC"/>
    <w:rsid w:val="0047750A"/>
    <w:rsid w:val="004807E5"/>
    <w:rsid w:val="004825C2"/>
    <w:rsid w:val="00482683"/>
    <w:rsid w:val="00482A80"/>
    <w:rsid w:val="004836D0"/>
    <w:rsid w:val="004836FA"/>
    <w:rsid w:val="00483783"/>
    <w:rsid w:val="00484013"/>
    <w:rsid w:val="004867A2"/>
    <w:rsid w:val="00487AB7"/>
    <w:rsid w:val="00490592"/>
    <w:rsid w:val="00491FBD"/>
    <w:rsid w:val="00492A6F"/>
    <w:rsid w:val="00493A54"/>
    <w:rsid w:val="00496E13"/>
    <w:rsid w:val="00496F19"/>
    <w:rsid w:val="004970E0"/>
    <w:rsid w:val="004971BD"/>
    <w:rsid w:val="004971D4"/>
    <w:rsid w:val="004A0F8D"/>
    <w:rsid w:val="004A1586"/>
    <w:rsid w:val="004A158D"/>
    <w:rsid w:val="004A27B9"/>
    <w:rsid w:val="004A357C"/>
    <w:rsid w:val="004A395C"/>
    <w:rsid w:val="004A3D80"/>
    <w:rsid w:val="004A4874"/>
    <w:rsid w:val="004A6014"/>
    <w:rsid w:val="004B0391"/>
    <w:rsid w:val="004B0839"/>
    <w:rsid w:val="004B0B1C"/>
    <w:rsid w:val="004B1ADD"/>
    <w:rsid w:val="004B1BBF"/>
    <w:rsid w:val="004B2956"/>
    <w:rsid w:val="004B3AD2"/>
    <w:rsid w:val="004B413B"/>
    <w:rsid w:val="004B484A"/>
    <w:rsid w:val="004B5571"/>
    <w:rsid w:val="004B5F81"/>
    <w:rsid w:val="004B5FCE"/>
    <w:rsid w:val="004B6288"/>
    <w:rsid w:val="004C212D"/>
    <w:rsid w:val="004C2F06"/>
    <w:rsid w:val="004C3ED4"/>
    <w:rsid w:val="004C743B"/>
    <w:rsid w:val="004C7556"/>
    <w:rsid w:val="004C7E13"/>
    <w:rsid w:val="004C7E38"/>
    <w:rsid w:val="004C7FFA"/>
    <w:rsid w:val="004D0044"/>
    <w:rsid w:val="004D1632"/>
    <w:rsid w:val="004D2592"/>
    <w:rsid w:val="004D2E67"/>
    <w:rsid w:val="004D40D6"/>
    <w:rsid w:val="004D47D9"/>
    <w:rsid w:val="004D53DB"/>
    <w:rsid w:val="004E0C51"/>
    <w:rsid w:val="004E1C75"/>
    <w:rsid w:val="004E3286"/>
    <w:rsid w:val="004E3D3A"/>
    <w:rsid w:val="004E3E26"/>
    <w:rsid w:val="004E55DA"/>
    <w:rsid w:val="004E5988"/>
    <w:rsid w:val="004E6B05"/>
    <w:rsid w:val="004F016D"/>
    <w:rsid w:val="004F051A"/>
    <w:rsid w:val="004F1AA9"/>
    <w:rsid w:val="004F487F"/>
    <w:rsid w:val="004F520E"/>
    <w:rsid w:val="004F69A2"/>
    <w:rsid w:val="004F7B4A"/>
    <w:rsid w:val="005002D3"/>
    <w:rsid w:val="00500A2B"/>
    <w:rsid w:val="00502735"/>
    <w:rsid w:val="00505D3B"/>
    <w:rsid w:val="00507179"/>
    <w:rsid w:val="005107B1"/>
    <w:rsid w:val="00510D09"/>
    <w:rsid w:val="00511756"/>
    <w:rsid w:val="00511A5D"/>
    <w:rsid w:val="00511AD3"/>
    <w:rsid w:val="00513BB2"/>
    <w:rsid w:val="00514087"/>
    <w:rsid w:val="0051409F"/>
    <w:rsid w:val="00516095"/>
    <w:rsid w:val="00516E95"/>
    <w:rsid w:val="00517BC0"/>
    <w:rsid w:val="0052017D"/>
    <w:rsid w:val="00520696"/>
    <w:rsid w:val="005227C6"/>
    <w:rsid w:val="00522D4B"/>
    <w:rsid w:val="005242BF"/>
    <w:rsid w:val="005250EC"/>
    <w:rsid w:val="00527571"/>
    <w:rsid w:val="0052793C"/>
    <w:rsid w:val="00530629"/>
    <w:rsid w:val="00530B7E"/>
    <w:rsid w:val="0053133B"/>
    <w:rsid w:val="0053175D"/>
    <w:rsid w:val="005319AD"/>
    <w:rsid w:val="00531D14"/>
    <w:rsid w:val="00532340"/>
    <w:rsid w:val="00532AF7"/>
    <w:rsid w:val="00532B9A"/>
    <w:rsid w:val="0053370E"/>
    <w:rsid w:val="00535162"/>
    <w:rsid w:val="0053751F"/>
    <w:rsid w:val="005433D6"/>
    <w:rsid w:val="00547C98"/>
    <w:rsid w:val="00550008"/>
    <w:rsid w:val="005515A4"/>
    <w:rsid w:val="0055163A"/>
    <w:rsid w:val="00551920"/>
    <w:rsid w:val="00551BAC"/>
    <w:rsid w:val="005532DB"/>
    <w:rsid w:val="00555C4B"/>
    <w:rsid w:val="005561A8"/>
    <w:rsid w:val="005617D9"/>
    <w:rsid w:val="00562337"/>
    <w:rsid w:val="0056262A"/>
    <w:rsid w:val="00562D60"/>
    <w:rsid w:val="00562DD5"/>
    <w:rsid w:val="00563C92"/>
    <w:rsid w:val="005645AC"/>
    <w:rsid w:val="00564760"/>
    <w:rsid w:val="00564DC6"/>
    <w:rsid w:val="00566C53"/>
    <w:rsid w:val="005672D5"/>
    <w:rsid w:val="00570051"/>
    <w:rsid w:val="00572993"/>
    <w:rsid w:val="00573855"/>
    <w:rsid w:val="00574AEA"/>
    <w:rsid w:val="00577D0D"/>
    <w:rsid w:val="00581F33"/>
    <w:rsid w:val="00582081"/>
    <w:rsid w:val="005822D8"/>
    <w:rsid w:val="00583C6D"/>
    <w:rsid w:val="005842C9"/>
    <w:rsid w:val="00584C88"/>
    <w:rsid w:val="0058552E"/>
    <w:rsid w:val="00585640"/>
    <w:rsid w:val="005879AE"/>
    <w:rsid w:val="00587C7F"/>
    <w:rsid w:val="00592705"/>
    <w:rsid w:val="00593326"/>
    <w:rsid w:val="005952CD"/>
    <w:rsid w:val="00595531"/>
    <w:rsid w:val="00595728"/>
    <w:rsid w:val="0059657B"/>
    <w:rsid w:val="005965F6"/>
    <w:rsid w:val="005968F8"/>
    <w:rsid w:val="0059701C"/>
    <w:rsid w:val="005A053D"/>
    <w:rsid w:val="005A2AC8"/>
    <w:rsid w:val="005A41C1"/>
    <w:rsid w:val="005A43DC"/>
    <w:rsid w:val="005A4D8C"/>
    <w:rsid w:val="005A5285"/>
    <w:rsid w:val="005A586A"/>
    <w:rsid w:val="005A5D71"/>
    <w:rsid w:val="005A63A5"/>
    <w:rsid w:val="005B1C1B"/>
    <w:rsid w:val="005B2D97"/>
    <w:rsid w:val="005B337F"/>
    <w:rsid w:val="005B3BC1"/>
    <w:rsid w:val="005B3E18"/>
    <w:rsid w:val="005B4CC7"/>
    <w:rsid w:val="005B58F3"/>
    <w:rsid w:val="005B6140"/>
    <w:rsid w:val="005B6B79"/>
    <w:rsid w:val="005C0475"/>
    <w:rsid w:val="005C05F0"/>
    <w:rsid w:val="005C10CC"/>
    <w:rsid w:val="005C1645"/>
    <w:rsid w:val="005C1763"/>
    <w:rsid w:val="005C26E3"/>
    <w:rsid w:val="005C2B3E"/>
    <w:rsid w:val="005C3688"/>
    <w:rsid w:val="005C3C3C"/>
    <w:rsid w:val="005C4794"/>
    <w:rsid w:val="005C4A8A"/>
    <w:rsid w:val="005C56FA"/>
    <w:rsid w:val="005C5D58"/>
    <w:rsid w:val="005C6921"/>
    <w:rsid w:val="005C7521"/>
    <w:rsid w:val="005C7927"/>
    <w:rsid w:val="005D4259"/>
    <w:rsid w:val="005D432B"/>
    <w:rsid w:val="005D4BC0"/>
    <w:rsid w:val="005D51C9"/>
    <w:rsid w:val="005D679B"/>
    <w:rsid w:val="005D6ADD"/>
    <w:rsid w:val="005D6D00"/>
    <w:rsid w:val="005D7014"/>
    <w:rsid w:val="005D7B0B"/>
    <w:rsid w:val="005D7B4F"/>
    <w:rsid w:val="005E0732"/>
    <w:rsid w:val="005E19C5"/>
    <w:rsid w:val="005E19F2"/>
    <w:rsid w:val="005E230F"/>
    <w:rsid w:val="005E3E4A"/>
    <w:rsid w:val="005E51AE"/>
    <w:rsid w:val="005E5264"/>
    <w:rsid w:val="005E6DA8"/>
    <w:rsid w:val="005F039B"/>
    <w:rsid w:val="005F1F68"/>
    <w:rsid w:val="005F3539"/>
    <w:rsid w:val="005F46DF"/>
    <w:rsid w:val="005F4910"/>
    <w:rsid w:val="005F5EE4"/>
    <w:rsid w:val="00600B42"/>
    <w:rsid w:val="00601A02"/>
    <w:rsid w:val="0060297E"/>
    <w:rsid w:val="00603C94"/>
    <w:rsid w:val="006041AA"/>
    <w:rsid w:val="0060431A"/>
    <w:rsid w:val="00604529"/>
    <w:rsid w:val="006064EC"/>
    <w:rsid w:val="00607797"/>
    <w:rsid w:val="006102C8"/>
    <w:rsid w:val="00610569"/>
    <w:rsid w:val="00611F45"/>
    <w:rsid w:val="0061443A"/>
    <w:rsid w:val="006147F9"/>
    <w:rsid w:val="006152F3"/>
    <w:rsid w:val="00615970"/>
    <w:rsid w:val="00621577"/>
    <w:rsid w:val="0062173C"/>
    <w:rsid w:val="0062306E"/>
    <w:rsid w:val="006230DB"/>
    <w:rsid w:val="006237FF"/>
    <w:rsid w:val="0062390F"/>
    <w:rsid w:val="006260B3"/>
    <w:rsid w:val="00631217"/>
    <w:rsid w:val="00631AE3"/>
    <w:rsid w:val="00632CE0"/>
    <w:rsid w:val="00634B6D"/>
    <w:rsid w:val="0063501F"/>
    <w:rsid w:val="006352AC"/>
    <w:rsid w:val="0063535B"/>
    <w:rsid w:val="00636015"/>
    <w:rsid w:val="0063649B"/>
    <w:rsid w:val="0063688B"/>
    <w:rsid w:val="00636D72"/>
    <w:rsid w:val="00640E3F"/>
    <w:rsid w:val="00641FD2"/>
    <w:rsid w:val="006430C7"/>
    <w:rsid w:val="006435BD"/>
    <w:rsid w:val="006455A5"/>
    <w:rsid w:val="00647162"/>
    <w:rsid w:val="006506E2"/>
    <w:rsid w:val="00652BAA"/>
    <w:rsid w:val="00653CCA"/>
    <w:rsid w:val="00653FA5"/>
    <w:rsid w:val="00654D18"/>
    <w:rsid w:val="006552C0"/>
    <w:rsid w:val="00655994"/>
    <w:rsid w:val="0066009E"/>
    <w:rsid w:val="00661169"/>
    <w:rsid w:val="0066174C"/>
    <w:rsid w:val="00661921"/>
    <w:rsid w:val="00661EF5"/>
    <w:rsid w:val="006628C2"/>
    <w:rsid w:val="00662DDF"/>
    <w:rsid w:val="006641CE"/>
    <w:rsid w:val="006656D7"/>
    <w:rsid w:val="0066623D"/>
    <w:rsid w:val="006665DB"/>
    <w:rsid w:val="006669A6"/>
    <w:rsid w:val="00666DC9"/>
    <w:rsid w:val="00666E43"/>
    <w:rsid w:val="0066718D"/>
    <w:rsid w:val="00667909"/>
    <w:rsid w:val="00670391"/>
    <w:rsid w:val="006730DD"/>
    <w:rsid w:val="00677B70"/>
    <w:rsid w:val="00681254"/>
    <w:rsid w:val="00681B22"/>
    <w:rsid w:val="006826F8"/>
    <w:rsid w:val="00682DDC"/>
    <w:rsid w:val="00683A6F"/>
    <w:rsid w:val="006853C4"/>
    <w:rsid w:val="00686BC1"/>
    <w:rsid w:val="00686F5D"/>
    <w:rsid w:val="00686FC8"/>
    <w:rsid w:val="0069044A"/>
    <w:rsid w:val="00690DC7"/>
    <w:rsid w:val="00690E43"/>
    <w:rsid w:val="00691D8D"/>
    <w:rsid w:val="00695AE6"/>
    <w:rsid w:val="00695B52"/>
    <w:rsid w:val="00695BE5"/>
    <w:rsid w:val="006964BC"/>
    <w:rsid w:val="006968A3"/>
    <w:rsid w:val="006968D3"/>
    <w:rsid w:val="00696E23"/>
    <w:rsid w:val="006A2556"/>
    <w:rsid w:val="006A4A84"/>
    <w:rsid w:val="006A752A"/>
    <w:rsid w:val="006A7BCB"/>
    <w:rsid w:val="006B0C86"/>
    <w:rsid w:val="006B36CA"/>
    <w:rsid w:val="006B3F47"/>
    <w:rsid w:val="006B64B4"/>
    <w:rsid w:val="006B698A"/>
    <w:rsid w:val="006B6A54"/>
    <w:rsid w:val="006B6B97"/>
    <w:rsid w:val="006C0512"/>
    <w:rsid w:val="006C0C14"/>
    <w:rsid w:val="006C1AB2"/>
    <w:rsid w:val="006C218C"/>
    <w:rsid w:val="006C24B2"/>
    <w:rsid w:val="006C25D9"/>
    <w:rsid w:val="006C2DEE"/>
    <w:rsid w:val="006C3911"/>
    <w:rsid w:val="006C3CB0"/>
    <w:rsid w:val="006C5EFE"/>
    <w:rsid w:val="006D1CCB"/>
    <w:rsid w:val="006D5155"/>
    <w:rsid w:val="006D61F0"/>
    <w:rsid w:val="006D6AFF"/>
    <w:rsid w:val="006E0E8F"/>
    <w:rsid w:val="006E2784"/>
    <w:rsid w:val="006E3DD7"/>
    <w:rsid w:val="006E5A7B"/>
    <w:rsid w:val="006E603B"/>
    <w:rsid w:val="006E78B9"/>
    <w:rsid w:val="006F05E3"/>
    <w:rsid w:val="006F3D1E"/>
    <w:rsid w:val="006F42DD"/>
    <w:rsid w:val="00700C87"/>
    <w:rsid w:val="00701ACD"/>
    <w:rsid w:val="007022DF"/>
    <w:rsid w:val="00703CD5"/>
    <w:rsid w:val="007048A4"/>
    <w:rsid w:val="00704FAC"/>
    <w:rsid w:val="00705422"/>
    <w:rsid w:val="007057D2"/>
    <w:rsid w:val="00706912"/>
    <w:rsid w:val="00707147"/>
    <w:rsid w:val="007073A9"/>
    <w:rsid w:val="00707AFA"/>
    <w:rsid w:val="00711EEE"/>
    <w:rsid w:val="00712E98"/>
    <w:rsid w:val="007132F5"/>
    <w:rsid w:val="00714322"/>
    <w:rsid w:val="00714B89"/>
    <w:rsid w:val="0071534A"/>
    <w:rsid w:val="007159E4"/>
    <w:rsid w:val="007163ED"/>
    <w:rsid w:val="007175D7"/>
    <w:rsid w:val="00717C8B"/>
    <w:rsid w:val="00717EC4"/>
    <w:rsid w:val="007207FE"/>
    <w:rsid w:val="0072085C"/>
    <w:rsid w:val="00722671"/>
    <w:rsid w:val="0072417C"/>
    <w:rsid w:val="007263F7"/>
    <w:rsid w:val="007322FB"/>
    <w:rsid w:val="007326F2"/>
    <w:rsid w:val="00732F30"/>
    <w:rsid w:val="007336C5"/>
    <w:rsid w:val="007354E7"/>
    <w:rsid w:val="007359F4"/>
    <w:rsid w:val="00735D1D"/>
    <w:rsid w:val="00736610"/>
    <w:rsid w:val="007403C6"/>
    <w:rsid w:val="00740924"/>
    <w:rsid w:val="00741036"/>
    <w:rsid w:val="00751B06"/>
    <w:rsid w:val="007522BE"/>
    <w:rsid w:val="00752E2A"/>
    <w:rsid w:val="007535BC"/>
    <w:rsid w:val="00754217"/>
    <w:rsid w:val="00755CDF"/>
    <w:rsid w:val="0075795C"/>
    <w:rsid w:val="00757CB1"/>
    <w:rsid w:val="00760DC8"/>
    <w:rsid w:val="00773104"/>
    <w:rsid w:val="00774764"/>
    <w:rsid w:val="00775ECC"/>
    <w:rsid w:val="00776CFF"/>
    <w:rsid w:val="007777D6"/>
    <w:rsid w:val="007806AB"/>
    <w:rsid w:val="00783672"/>
    <w:rsid w:val="007843E6"/>
    <w:rsid w:val="00785173"/>
    <w:rsid w:val="00785234"/>
    <w:rsid w:val="007856CC"/>
    <w:rsid w:val="00787740"/>
    <w:rsid w:val="00787924"/>
    <w:rsid w:val="0079060C"/>
    <w:rsid w:val="00790E85"/>
    <w:rsid w:val="00791AC8"/>
    <w:rsid w:val="0079295A"/>
    <w:rsid w:val="00793237"/>
    <w:rsid w:val="00793828"/>
    <w:rsid w:val="00793BA7"/>
    <w:rsid w:val="007953B7"/>
    <w:rsid w:val="007962E0"/>
    <w:rsid w:val="0079706E"/>
    <w:rsid w:val="00797EEA"/>
    <w:rsid w:val="007A3E2B"/>
    <w:rsid w:val="007A4E60"/>
    <w:rsid w:val="007A4F1D"/>
    <w:rsid w:val="007A5785"/>
    <w:rsid w:val="007A7C64"/>
    <w:rsid w:val="007B10FE"/>
    <w:rsid w:val="007B111E"/>
    <w:rsid w:val="007B11A9"/>
    <w:rsid w:val="007B2657"/>
    <w:rsid w:val="007B4F65"/>
    <w:rsid w:val="007B4FF1"/>
    <w:rsid w:val="007B6C4E"/>
    <w:rsid w:val="007B78AE"/>
    <w:rsid w:val="007B7999"/>
    <w:rsid w:val="007C13E5"/>
    <w:rsid w:val="007C1901"/>
    <w:rsid w:val="007C1EAF"/>
    <w:rsid w:val="007C2A3A"/>
    <w:rsid w:val="007C3759"/>
    <w:rsid w:val="007C399B"/>
    <w:rsid w:val="007C3F62"/>
    <w:rsid w:val="007C62EC"/>
    <w:rsid w:val="007C781B"/>
    <w:rsid w:val="007D00D7"/>
    <w:rsid w:val="007D0A1F"/>
    <w:rsid w:val="007D0B38"/>
    <w:rsid w:val="007D0F73"/>
    <w:rsid w:val="007D1371"/>
    <w:rsid w:val="007D4005"/>
    <w:rsid w:val="007D45FD"/>
    <w:rsid w:val="007D7064"/>
    <w:rsid w:val="007E0136"/>
    <w:rsid w:val="007E108D"/>
    <w:rsid w:val="007E1A3D"/>
    <w:rsid w:val="007E20FC"/>
    <w:rsid w:val="007E66E0"/>
    <w:rsid w:val="007E6D30"/>
    <w:rsid w:val="007E6DED"/>
    <w:rsid w:val="007E7FE7"/>
    <w:rsid w:val="007F0E7B"/>
    <w:rsid w:val="007F3F2B"/>
    <w:rsid w:val="007F53D5"/>
    <w:rsid w:val="007F598A"/>
    <w:rsid w:val="007F59CE"/>
    <w:rsid w:val="007F5AD1"/>
    <w:rsid w:val="007F5B2D"/>
    <w:rsid w:val="007F632A"/>
    <w:rsid w:val="007F647A"/>
    <w:rsid w:val="007F6BA8"/>
    <w:rsid w:val="007F76A4"/>
    <w:rsid w:val="008000F8"/>
    <w:rsid w:val="00800546"/>
    <w:rsid w:val="00800928"/>
    <w:rsid w:val="00801D05"/>
    <w:rsid w:val="00802DA9"/>
    <w:rsid w:val="008037D5"/>
    <w:rsid w:val="0080401E"/>
    <w:rsid w:val="0081097F"/>
    <w:rsid w:val="008126FD"/>
    <w:rsid w:val="0081371F"/>
    <w:rsid w:val="0081560D"/>
    <w:rsid w:val="008166D1"/>
    <w:rsid w:val="00816F66"/>
    <w:rsid w:val="00816FB1"/>
    <w:rsid w:val="0081768E"/>
    <w:rsid w:val="00823C5F"/>
    <w:rsid w:val="0082460D"/>
    <w:rsid w:val="00824979"/>
    <w:rsid w:val="008250EE"/>
    <w:rsid w:val="00825878"/>
    <w:rsid w:val="00825EB5"/>
    <w:rsid w:val="00826D48"/>
    <w:rsid w:val="00826FE3"/>
    <w:rsid w:val="00827BD8"/>
    <w:rsid w:val="00830614"/>
    <w:rsid w:val="00832AF6"/>
    <w:rsid w:val="0083572E"/>
    <w:rsid w:val="00835E69"/>
    <w:rsid w:val="00837795"/>
    <w:rsid w:val="00837889"/>
    <w:rsid w:val="008379CB"/>
    <w:rsid w:val="008465D2"/>
    <w:rsid w:val="008472FB"/>
    <w:rsid w:val="00847933"/>
    <w:rsid w:val="00850400"/>
    <w:rsid w:val="008506C8"/>
    <w:rsid w:val="00854567"/>
    <w:rsid w:val="008547EB"/>
    <w:rsid w:val="0085481E"/>
    <w:rsid w:val="008549A5"/>
    <w:rsid w:val="00854BEC"/>
    <w:rsid w:val="00854C8C"/>
    <w:rsid w:val="00854D38"/>
    <w:rsid w:val="008560F6"/>
    <w:rsid w:val="00856CFD"/>
    <w:rsid w:val="00860EF1"/>
    <w:rsid w:val="00860F46"/>
    <w:rsid w:val="008632C7"/>
    <w:rsid w:val="00863366"/>
    <w:rsid w:val="00864FEA"/>
    <w:rsid w:val="008664F1"/>
    <w:rsid w:val="00866B32"/>
    <w:rsid w:val="00872420"/>
    <w:rsid w:val="008725BE"/>
    <w:rsid w:val="00872D54"/>
    <w:rsid w:val="0087345A"/>
    <w:rsid w:val="00873A1F"/>
    <w:rsid w:val="00874A7D"/>
    <w:rsid w:val="00874AC3"/>
    <w:rsid w:val="00874CD3"/>
    <w:rsid w:val="0087516D"/>
    <w:rsid w:val="008762EF"/>
    <w:rsid w:val="00876432"/>
    <w:rsid w:val="008765E9"/>
    <w:rsid w:val="008775B6"/>
    <w:rsid w:val="00880EDF"/>
    <w:rsid w:val="00885B79"/>
    <w:rsid w:val="008863EB"/>
    <w:rsid w:val="00887FD0"/>
    <w:rsid w:val="00890BF5"/>
    <w:rsid w:val="00891514"/>
    <w:rsid w:val="0089228C"/>
    <w:rsid w:val="008922CB"/>
    <w:rsid w:val="008924EE"/>
    <w:rsid w:val="008946BC"/>
    <w:rsid w:val="00895EA7"/>
    <w:rsid w:val="0089639F"/>
    <w:rsid w:val="008968B2"/>
    <w:rsid w:val="0089728E"/>
    <w:rsid w:val="008A0B88"/>
    <w:rsid w:val="008A23A5"/>
    <w:rsid w:val="008A25A2"/>
    <w:rsid w:val="008A4795"/>
    <w:rsid w:val="008A4C97"/>
    <w:rsid w:val="008A51D9"/>
    <w:rsid w:val="008A5E6F"/>
    <w:rsid w:val="008A62A7"/>
    <w:rsid w:val="008A65F7"/>
    <w:rsid w:val="008A6F2D"/>
    <w:rsid w:val="008B0A54"/>
    <w:rsid w:val="008B1419"/>
    <w:rsid w:val="008B4375"/>
    <w:rsid w:val="008B52D1"/>
    <w:rsid w:val="008B6084"/>
    <w:rsid w:val="008B6A01"/>
    <w:rsid w:val="008B76F5"/>
    <w:rsid w:val="008C1A31"/>
    <w:rsid w:val="008C2B9C"/>
    <w:rsid w:val="008C4645"/>
    <w:rsid w:val="008C7A7A"/>
    <w:rsid w:val="008D006F"/>
    <w:rsid w:val="008D19D6"/>
    <w:rsid w:val="008D4022"/>
    <w:rsid w:val="008D5FAE"/>
    <w:rsid w:val="008D6D9C"/>
    <w:rsid w:val="008D74BD"/>
    <w:rsid w:val="008E1782"/>
    <w:rsid w:val="008E1EDC"/>
    <w:rsid w:val="008E28B8"/>
    <w:rsid w:val="008E299F"/>
    <w:rsid w:val="008E2BA3"/>
    <w:rsid w:val="008E4152"/>
    <w:rsid w:val="008E65A3"/>
    <w:rsid w:val="008E6878"/>
    <w:rsid w:val="008E6BBF"/>
    <w:rsid w:val="008F1923"/>
    <w:rsid w:val="008F20F8"/>
    <w:rsid w:val="008F4191"/>
    <w:rsid w:val="008F64FC"/>
    <w:rsid w:val="008F6A51"/>
    <w:rsid w:val="008F6B5B"/>
    <w:rsid w:val="009014DB"/>
    <w:rsid w:val="0090152D"/>
    <w:rsid w:val="00901D4D"/>
    <w:rsid w:val="0090226B"/>
    <w:rsid w:val="009027E0"/>
    <w:rsid w:val="009043B7"/>
    <w:rsid w:val="009045AB"/>
    <w:rsid w:val="00906B0D"/>
    <w:rsid w:val="00906B59"/>
    <w:rsid w:val="00906F60"/>
    <w:rsid w:val="00911540"/>
    <w:rsid w:val="00912461"/>
    <w:rsid w:val="0091342B"/>
    <w:rsid w:val="00915A08"/>
    <w:rsid w:val="00915A3E"/>
    <w:rsid w:val="00916C83"/>
    <w:rsid w:val="00917241"/>
    <w:rsid w:val="009203CF"/>
    <w:rsid w:val="00920BC4"/>
    <w:rsid w:val="00920E63"/>
    <w:rsid w:val="00921BB8"/>
    <w:rsid w:val="00922124"/>
    <w:rsid w:val="009227D1"/>
    <w:rsid w:val="00923040"/>
    <w:rsid w:val="009233D2"/>
    <w:rsid w:val="0092351E"/>
    <w:rsid w:val="00923B19"/>
    <w:rsid w:val="00924B1A"/>
    <w:rsid w:val="00924CAB"/>
    <w:rsid w:val="00924E66"/>
    <w:rsid w:val="00925832"/>
    <w:rsid w:val="00925C20"/>
    <w:rsid w:val="00927381"/>
    <w:rsid w:val="00930618"/>
    <w:rsid w:val="00930AE3"/>
    <w:rsid w:val="009326BD"/>
    <w:rsid w:val="00932730"/>
    <w:rsid w:val="00932C3F"/>
    <w:rsid w:val="00932D70"/>
    <w:rsid w:val="00933B2F"/>
    <w:rsid w:val="0093561A"/>
    <w:rsid w:val="00936E57"/>
    <w:rsid w:val="009411C3"/>
    <w:rsid w:val="009414CB"/>
    <w:rsid w:val="00944548"/>
    <w:rsid w:val="00944FAC"/>
    <w:rsid w:val="0094508F"/>
    <w:rsid w:val="009465B5"/>
    <w:rsid w:val="009465CD"/>
    <w:rsid w:val="00951AF1"/>
    <w:rsid w:val="009523FE"/>
    <w:rsid w:val="009525FD"/>
    <w:rsid w:val="00953CC8"/>
    <w:rsid w:val="00955A37"/>
    <w:rsid w:val="00956EC1"/>
    <w:rsid w:val="00957F45"/>
    <w:rsid w:val="00960133"/>
    <w:rsid w:val="009618BF"/>
    <w:rsid w:val="009619D0"/>
    <w:rsid w:val="009630EC"/>
    <w:rsid w:val="009631C6"/>
    <w:rsid w:val="00965FCD"/>
    <w:rsid w:val="00967F75"/>
    <w:rsid w:val="00970461"/>
    <w:rsid w:val="00973443"/>
    <w:rsid w:val="0097353D"/>
    <w:rsid w:val="00974F7C"/>
    <w:rsid w:val="0097603D"/>
    <w:rsid w:val="00977181"/>
    <w:rsid w:val="00977A50"/>
    <w:rsid w:val="009805B0"/>
    <w:rsid w:val="0098074C"/>
    <w:rsid w:val="00981399"/>
    <w:rsid w:val="009829A2"/>
    <w:rsid w:val="0098365D"/>
    <w:rsid w:val="00983BBC"/>
    <w:rsid w:val="0098481F"/>
    <w:rsid w:val="009872CC"/>
    <w:rsid w:val="00991D59"/>
    <w:rsid w:val="00992A2B"/>
    <w:rsid w:val="009931D1"/>
    <w:rsid w:val="0099340D"/>
    <w:rsid w:val="00996037"/>
    <w:rsid w:val="009965A3"/>
    <w:rsid w:val="009A1404"/>
    <w:rsid w:val="009A1521"/>
    <w:rsid w:val="009A294D"/>
    <w:rsid w:val="009A2BBA"/>
    <w:rsid w:val="009A3C68"/>
    <w:rsid w:val="009A424D"/>
    <w:rsid w:val="009A47EE"/>
    <w:rsid w:val="009A4B1F"/>
    <w:rsid w:val="009A4F4C"/>
    <w:rsid w:val="009A5886"/>
    <w:rsid w:val="009A5B15"/>
    <w:rsid w:val="009A5CB7"/>
    <w:rsid w:val="009A67ED"/>
    <w:rsid w:val="009A6C80"/>
    <w:rsid w:val="009B0D9A"/>
    <w:rsid w:val="009B297C"/>
    <w:rsid w:val="009B61D0"/>
    <w:rsid w:val="009C0B80"/>
    <w:rsid w:val="009C0E53"/>
    <w:rsid w:val="009C108E"/>
    <w:rsid w:val="009C13C4"/>
    <w:rsid w:val="009C1CAD"/>
    <w:rsid w:val="009C223C"/>
    <w:rsid w:val="009C26C0"/>
    <w:rsid w:val="009C3304"/>
    <w:rsid w:val="009C60DA"/>
    <w:rsid w:val="009C7189"/>
    <w:rsid w:val="009D0543"/>
    <w:rsid w:val="009D0975"/>
    <w:rsid w:val="009D1103"/>
    <w:rsid w:val="009D456B"/>
    <w:rsid w:val="009D4932"/>
    <w:rsid w:val="009D4D80"/>
    <w:rsid w:val="009D603F"/>
    <w:rsid w:val="009D7165"/>
    <w:rsid w:val="009D7753"/>
    <w:rsid w:val="009E25B2"/>
    <w:rsid w:val="009E3246"/>
    <w:rsid w:val="009E3DF1"/>
    <w:rsid w:val="009E481C"/>
    <w:rsid w:val="009E4C9A"/>
    <w:rsid w:val="009E5DF9"/>
    <w:rsid w:val="009E5EC7"/>
    <w:rsid w:val="009E609F"/>
    <w:rsid w:val="009E6CBE"/>
    <w:rsid w:val="009E6CDD"/>
    <w:rsid w:val="009E718C"/>
    <w:rsid w:val="009E7A90"/>
    <w:rsid w:val="009E7D9F"/>
    <w:rsid w:val="009E7E0A"/>
    <w:rsid w:val="009F16DF"/>
    <w:rsid w:val="009F29BB"/>
    <w:rsid w:val="009F433D"/>
    <w:rsid w:val="009F55EE"/>
    <w:rsid w:val="00A00233"/>
    <w:rsid w:val="00A01F1A"/>
    <w:rsid w:val="00A01F50"/>
    <w:rsid w:val="00A02B2A"/>
    <w:rsid w:val="00A03FD6"/>
    <w:rsid w:val="00A050DD"/>
    <w:rsid w:val="00A05D63"/>
    <w:rsid w:val="00A05EC0"/>
    <w:rsid w:val="00A066DD"/>
    <w:rsid w:val="00A12BF2"/>
    <w:rsid w:val="00A13CBF"/>
    <w:rsid w:val="00A14CFD"/>
    <w:rsid w:val="00A1564D"/>
    <w:rsid w:val="00A1578D"/>
    <w:rsid w:val="00A17432"/>
    <w:rsid w:val="00A17CB2"/>
    <w:rsid w:val="00A200D1"/>
    <w:rsid w:val="00A21006"/>
    <w:rsid w:val="00A2290C"/>
    <w:rsid w:val="00A23DEC"/>
    <w:rsid w:val="00A246E3"/>
    <w:rsid w:val="00A24AF8"/>
    <w:rsid w:val="00A24B5C"/>
    <w:rsid w:val="00A25461"/>
    <w:rsid w:val="00A2582E"/>
    <w:rsid w:val="00A25B64"/>
    <w:rsid w:val="00A30BB2"/>
    <w:rsid w:val="00A30F6B"/>
    <w:rsid w:val="00A31AB9"/>
    <w:rsid w:val="00A35CC3"/>
    <w:rsid w:val="00A36F68"/>
    <w:rsid w:val="00A3782C"/>
    <w:rsid w:val="00A4037B"/>
    <w:rsid w:val="00A42E67"/>
    <w:rsid w:val="00A43055"/>
    <w:rsid w:val="00A43A0B"/>
    <w:rsid w:val="00A45F8E"/>
    <w:rsid w:val="00A47220"/>
    <w:rsid w:val="00A47756"/>
    <w:rsid w:val="00A50A64"/>
    <w:rsid w:val="00A50F00"/>
    <w:rsid w:val="00A534EE"/>
    <w:rsid w:val="00A53696"/>
    <w:rsid w:val="00A55863"/>
    <w:rsid w:val="00A559D4"/>
    <w:rsid w:val="00A56243"/>
    <w:rsid w:val="00A564CA"/>
    <w:rsid w:val="00A5675E"/>
    <w:rsid w:val="00A57761"/>
    <w:rsid w:val="00A57950"/>
    <w:rsid w:val="00A57A7F"/>
    <w:rsid w:val="00A57E53"/>
    <w:rsid w:val="00A60B40"/>
    <w:rsid w:val="00A60BC0"/>
    <w:rsid w:val="00A6255C"/>
    <w:rsid w:val="00A63079"/>
    <w:rsid w:val="00A647E9"/>
    <w:rsid w:val="00A65EA4"/>
    <w:rsid w:val="00A65ECB"/>
    <w:rsid w:val="00A666D7"/>
    <w:rsid w:val="00A679B5"/>
    <w:rsid w:val="00A70BF8"/>
    <w:rsid w:val="00A7137E"/>
    <w:rsid w:val="00A7165C"/>
    <w:rsid w:val="00A71C49"/>
    <w:rsid w:val="00A76C6D"/>
    <w:rsid w:val="00A77EF1"/>
    <w:rsid w:val="00A806BB"/>
    <w:rsid w:val="00A81006"/>
    <w:rsid w:val="00A8230C"/>
    <w:rsid w:val="00A8282A"/>
    <w:rsid w:val="00A85192"/>
    <w:rsid w:val="00A8521A"/>
    <w:rsid w:val="00A855A3"/>
    <w:rsid w:val="00A857DB"/>
    <w:rsid w:val="00A8739E"/>
    <w:rsid w:val="00A91D14"/>
    <w:rsid w:val="00A93240"/>
    <w:rsid w:val="00A9554C"/>
    <w:rsid w:val="00A968B0"/>
    <w:rsid w:val="00A96BF5"/>
    <w:rsid w:val="00A97F86"/>
    <w:rsid w:val="00AA1202"/>
    <w:rsid w:val="00AA2220"/>
    <w:rsid w:val="00AA2809"/>
    <w:rsid w:val="00AA2F19"/>
    <w:rsid w:val="00AA43DB"/>
    <w:rsid w:val="00AA4B03"/>
    <w:rsid w:val="00AA539F"/>
    <w:rsid w:val="00AA54A6"/>
    <w:rsid w:val="00AA5C7D"/>
    <w:rsid w:val="00AA6597"/>
    <w:rsid w:val="00AA6F37"/>
    <w:rsid w:val="00AA7929"/>
    <w:rsid w:val="00AA7FF1"/>
    <w:rsid w:val="00AB0C80"/>
    <w:rsid w:val="00AB2C3C"/>
    <w:rsid w:val="00AB32B9"/>
    <w:rsid w:val="00AB40CD"/>
    <w:rsid w:val="00AB48BB"/>
    <w:rsid w:val="00AB5763"/>
    <w:rsid w:val="00AB5A77"/>
    <w:rsid w:val="00AB5C01"/>
    <w:rsid w:val="00AB794F"/>
    <w:rsid w:val="00AC0D77"/>
    <w:rsid w:val="00AC1DC9"/>
    <w:rsid w:val="00AC296B"/>
    <w:rsid w:val="00AC2A4F"/>
    <w:rsid w:val="00AC3844"/>
    <w:rsid w:val="00AC385E"/>
    <w:rsid w:val="00AC4741"/>
    <w:rsid w:val="00AC4E4C"/>
    <w:rsid w:val="00AC744E"/>
    <w:rsid w:val="00AC7A89"/>
    <w:rsid w:val="00AD0019"/>
    <w:rsid w:val="00AD1E03"/>
    <w:rsid w:val="00AD1F1F"/>
    <w:rsid w:val="00AD2C25"/>
    <w:rsid w:val="00AD2D50"/>
    <w:rsid w:val="00AD2F95"/>
    <w:rsid w:val="00AD403C"/>
    <w:rsid w:val="00AD4DE3"/>
    <w:rsid w:val="00AD5204"/>
    <w:rsid w:val="00AD523C"/>
    <w:rsid w:val="00AD5654"/>
    <w:rsid w:val="00AE084B"/>
    <w:rsid w:val="00AE14C3"/>
    <w:rsid w:val="00AE1F7D"/>
    <w:rsid w:val="00AE2238"/>
    <w:rsid w:val="00AE2642"/>
    <w:rsid w:val="00AE2CFB"/>
    <w:rsid w:val="00AE2F1D"/>
    <w:rsid w:val="00AE325E"/>
    <w:rsid w:val="00AE345D"/>
    <w:rsid w:val="00AE58B8"/>
    <w:rsid w:val="00AE5AB1"/>
    <w:rsid w:val="00AE5C0C"/>
    <w:rsid w:val="00AE61BF"/>
    <w:rsid w:val="00AE6214"/>
    <w:rsid w:val="00AE70AA"/>
    <w:rsid w:val="00AE7FB2"/>
    <w:rsid w:val="00AF063F"/>
    <w:rsid w:val="00AF14CA"/>
    <w:rsid w:val="00AF49D3"/>
    <w:rsid w:val="00AF5400"/>
    <w:rsid w:val="00AF66C5"/>
    <w:rsid w:val="00B00761"/>
    <w:rsid w:val="00B02805"/>
    <w:rsid w:val="00B037CC"/>
    <w:rsid w:val="00B04A31"/>
    <w:rsid w:val="00B05941"/>
    <w:rsid w:val="00B05BEE"/>
    <w:rsid w:val="00B065DF"/>
    <w:rsid w:val="00B06CA8"/>
    <w:rsid w:val="00B06EB6"/>
    <w:rsid w:val="00B07D48"/>
    <w:rsid w:val="00B10D74"/>
    <w:rsid w:val="00B117C8"/>
    <w:rsid w:val="00B146FB"/>
    <w:rsid w:val="00B20ADC"/>
    <w:rsid w:val="00B20EA3"/>
    <w:rsid w:val="00B22AB9"/>
    <w:rsid w:val="00B22DF1"/>
    <w:rsid w:val="00B24B8A"/>
    <w:rsid w:val="00B2702C"/>
    <w:rsid w:val="00B308A5"/>
    <w:rsid w:val="00B3149A"/>
    <w:rsid w:val="00B32F6B"/>
    <w:rsid w:val="00B337D5"/>
    <w:rsid w:val="00B3431D"/>
    <w:rsid w:val="00B35489"/>
    <w:rsid w:val="00B376EB"/>
    <w:rsid w:val="00B405AC"/>
    <w:rsid w:val="00B40BD5"/>
    <w:rsid w:val="00B41F6D"/>
    <w:rsid w:val="00B423E3"/>
    <w:rsid w:val="00B4292C"/>
    <w:rsid w:val="00B43D3A"/>
    <w:rsid w:val="00B43D5A"/>
    <w:rsid w:val="00B454D7"/>
    <w:rsid w:val="00B4611F"/>
    <w:rsid w:val="00B46A0C"/>
    <w:rsid w:val="00B47AC4"/>
    <w:rsid w:val="00B53F76"/>
    <w:rsid w:val="00B545ED"/>
    <w:rsid w:val="00B54E6D"/>
    <w:rsid w:val="00B55336"/>
    <w:rsid w:val="00B55CF9"/>
    <w:rsid w:val="00B56BCA"/>
    <w:rsid w:val="00B56C92"/>
    <w:rsid w:val="00B57417"/>
    <w:rsid w:val="00B57466"/>
    <w:rsid w:val="00B60C69"/>
    <w:rsid w:val="00B6266A"/>
    <w:rsid w:val="00B633D0"/>
    <w:rsid w:val="00B6378C"/>
    <w:rsid w:val="00B6416E"/>
    <w:rsid w:val="00B648EA"/>
    <w:rsid w:val="00B65096"/>
    <w:rsid w:val="00B66988"/>
    <w:rsid w:val="00B669EC"/>
    <w:rsid w:val="00B67571"/>
    <w:rsid w:val="00B6772E"/>
    <w:rsid w:val="00B70E5D"/>
    <w:rsid w:val="00B70F1E"/>
    <w:rsid w:val="00B729F8"/>
    <w:rsid w:val="00B72CC3"/>
    <w:rsid w:val="00B73ED1"/>
    <w:rsid w:val="00B74360"/>
    <w:rsid w:val="00B759EA"/>
    <w:rsid w:val="00B75A5F"/>
    <w:rsid w:val="00B779CC"/>
    <w:rsid w:val="00B77BE0"/>
    <w:rsid w:val="00B81FF0"/>
    <w:rsid w:val="00B82615"/>
    <w:rsid w:val="00B82951"/>
    <w:rsid w:val="00B83978"/>
    <w:rsid w:val="00B841B1"/>
    <w:rsid w:val="00B843A5"/>
    <w:rsid w:val="00B84DE8"/>
    <w:rsid w:val="00B850F0"/>
    <w:rsid w:val="00B85669"/>
    <w:rsid w:val="00B86E72"/>
    <w:rsid w:val="00B872E2"/>
    <w:rsid w:val="00B87832"/>
    <w:rsid w:val="00B87989"/>
    <w:rsid w:val="00B90E83"/>
    <w:rsid w:val="00B91CA4"/>
    <w:rsid w:val="00B94140"/>
    <w:rsid w:val="00B95701"/>
    <w:rsid w:val="00B97070"/>
    <w:rsid w:val="00B97A18"/>
    <w:rsid w:val="00BA1949"/>
    <w:rsid w:val="00BA7A0B"/>
    <w:rsid w:val="00BA7B8E"/>
    <w:rsid w:val="00BB1D07"/>
    <w:rsid w:val="00BB787C"/>
    <w:rsid w:val="00BB7C46"/>
    <w:rsid w:val="00BC057D"/>
    <w:rsid w:val="00BC180F"/>
    <w:rsid w:val="00BC24FE"/>
    <w:rsid w:val="00BC259D"/>
    <w:rsid w:val="00BC28C2"/>
    <w:rsid w:val="00BC3893"/>
    <w:rsid w:val="00BD01BD"/>
    <w:rsid w:val="00BD1BC1"/>
    <w:rsid w:val="00BD3376"/>
    <w:rsid w:val="00BD38D7"/>
    <w:rsid w:val="00BD54AB"/>
    <w:rsid w:val="00BE022C"/>
    <w:rsid w:val="00BE052E"/>
    <w:rsid w:val="00BE28AA"/>
    <w:rsid w:val="00BE2E83"/>
    <w:rsid w:val="00BE36F1"/>
    <w:rsid w:val="00BE377F"/>
    <w:rsid w:val="00BE3E36"/>
    <w:rsid w:val="00BE65C5"/>
    <w:rsid w:val="00BE6868"/>
    <w:rsid w:val="00BE7748"/>
    <w:rsid w:val="00BE78B3"/>
    <w:rsid w:val="00BE7C66"/>
    <w:rsid w:val="00BF0076"/>
    <w:rsid w:val="00BF00F2"/>
    <w:rsid w:val="00BF108F"/>
    <w:rsid w:val="00BF1D00"/>
    <w:rsid w:val="00BF3139"/>
    <w:rsid w:val="00BF726D"/>
    <w:rsid w:val="00BF7497"/>
    <w:rsid w:val="00C000FE"/>
    <w:rsid w:val="00C001DB"/>
    <w:rsid w:val="00C003E1"/>
    <w:rsid w:val="00C00668"/>
    <w:rsid w:val="00C04390"/>
    <w:rsid w:val="00C04908"/>
    <w:rsid w:val="00C04D91"/>
    <w:rsid w:val="00C062A4"/>
    <w:rsid w:val="00C066E1"/>
    <w:rsid w:val="00C07193"/>
    <w:rsid w:val="00C1122A"/>
    <w:rsid w:val="00C13AAB"/>
    <w:rsid w:val="00C13C30"/>
    <w:rsid w:val="00C151B9"/>
    <w:rsid w:val="00C15B40"/>
    <w:rsid w:val="00C16FB3"/>
    <w:rsid w:val="00C17395"/>
    <w:rsid w:val="00C1771B"/>
    <w:rsid w:val="00C20508"/>
    <w:rsid w:val="00C22340"/>
    <w:rsid w:val="00C23C1E"/>
    <w:rsid w:val="00C24B09"/>
    <w:rsid w:val="00C269EA"/>
    <w:rsid w:val="00C2706C"/>
    <w:rsid w:val="00C27C27"/>
    <w:rsid w:val="00C27F68"/>
    <w:rsid w:val="00C31D56"/>
    <w:rsid w:val="00C3243B"/>
    <w:rsid w:val="00C3287F"/>
    <w:rsid w:val="00C33D20"/>
    <w:rsid w:val="00C34308"/>
    <w:rsid w:val="00C3444B"/>
    <w:rsid w:val="00C3513E"/>
    <w:rsid w:val="00C35700"/>
    <w:rsid w:val="00C36D89"/>
    <w:rsid w:val="00C401C6"/>
    <w:rsid w:val="00C42C6F"/>
    <w:rsid w:val="00C431FD"/>
    <w:rsid w:val="00C43331"/>
    <w:rsid w:val="00C44A9A"/>
    <w:rsid w:val="00C44F5B"/>
    <w:rsid w:val="00C44FAE"/>
    <w:rsid w:val="00C45570"/>
    <w:rsid w:val="00C46447"/>
    <w:rsid w:val="00C46951"/>
    <w:rsid w:val="00C47219"/>
    <w:rsid w:val="00C504B9"/>
    <w:rsid w:val="00C52C6A"/>
    <w:rsid w:val="00C5306D"/>
    <w:rsid w:val="00C54338"/>
    <w:rsid w:val="00C553A7"/>
    <w:rsid w:val="00C566C6"/>
    <w:rsid w:val="00C57BE2"/>
    <w:rsid w:val="00C601E7"/>
    <w:rsid w:val="00C60E28"/>
    <w:rsid w:val="00C61638"/>
    <w:rsid w:val="00C61999"/>
    <w:rsid w:val="00C62CE1"/>
    <w:rsid w:val="00C63236"/>
    <w:rsid w:val="00C635CA"/>
    <w:rsid w:val="00C63890"/>
    <w:rsid w:val="00C63ED4"/>
    <w:rsid w:val="00C66121"/>
    <w:rsid w:val="00C67742"/>
    <w:rsid w:val="00C72948"/>
    <w:rsid w:val="00C73921"/>
    <w:rsid w:val="00C74A76"/>
    <w:rsid w:val="00C74E41"/>
    <w:rsid w:val="00C76DB5"/>
    <w:rsid w:val="00C77C67"/>
    <w:rsid w:val="00C81082"/>
    <w:rsid w:val="00C82294"/>
    <w:rsid w:val="00C836E3"/>
    <w:rsid w:val="00C83BA5"/>
    <w:rsid w:val="00C864FD"/>
    <w:rsid w:val="00C86679"/>
    <w:rsid w:val="00C86865"/>
    <w:rsid w:val="00C87374"/>
    <w:rsid w:val="00C90820"/>
    <w:rsid w:val="00C910A3"/>
    <w:rsid w:val="00C91BAA"/>
    <w:rsid w:val="00C92B05"/>
    <w:rsid w:val="00C92D31"/>
    <w:rsid w:val="00C93D87"/>
    <w:rsid w:val="00C940E7"/>
    <w:rsid w:val="00CA01C6"/>
    <w:rsid w:val="00CA02A3"/>
    <w:rsid w:val="00CA13D5"/>
    <w:rsid w:val="00CA177B"/>
    <w:rsid w:val="00CA1BBD"/>
    <w:rsid w:val="00CA268B"/>
    <w:rsid w:val="00CA2B70"/>
    <w:rsid w:val="00CA32A0"/>
    <w:rsid w:val="00CA3696"/>
    <w:rsid w:val="00CA55B4"/>
    <w:rsid w:val="00CA5831"/>
    <w:rsid w:val="00CA67AC"/>
    <w:rsid w:val="00CA6ADA"/>
    <w:rsid w:val="00CA75CF"/>
    <w:rsid w:val="00CB02D4"/>
    <w:rsid w:val="00CB24F1"/>
    <w:rsid w:val="00CB3185"/>
    <w:rsid w:val="00CB4E64"/>
    <w:rsid w:val="00CB4F3C"/>
    <w:rsid w:val="00CB4FE0"/>
    <w:rsid w:val="00CB5EB9"/>
    <w:rsid w:val="00CB632B"/>
    <w:rsid w:val="00CB6A72"/>
    <w:rsid w:val="00CB7478"/>
    <w:rsid w:val="00CB7991"/>
    <w:rsid w:val="00CB7C26"/>
    <w:rsid w:val="00CC04FE"/>
    <w:rsid w:val="00CC09DD"/>
    <w:rsid w:val="00CC1344"/>
    <w:rsid w:val="00CC1894"/>
    <w:rsid w:val="00CC2B6B"/>
    <w:rsid w:val="00CC35A6"/>
    <w:rsid w:val="00CC4972"/>
    <w:rsid w:val="00CC4D04"/>
    <w:rsid w:val="00CC61B5"/>
    <w:rsid w:val="00CC7C43"/>
    <w:rsid w:val="00CD3D51"/>
    <w:rsid w:val="00CD420D"/>
    <w:rsid w:val="00CD5DB5"/>
    <w:rsid w:val="00CD5E08"/>
    <w:rsid w:val="00CD7C26"/>
    <w:rsid w:val="00CE1CD3"/>
    <w:rsid w:val="00CE2A53"/>
    <w:rsid w:val="00CE355B"/>
    <w:rsid w:val="00CE3E8B"/>
    <w:rsid w:val="00CE4CD9"/>
    <w:rsid w:val="00CF1D58"/>
    <w:rsid w:val="00CF2BA9"/>
    <w:rsid w:val="00CF7EA1"/>
    <w:rsid w:val="00D00620"/>
    <w:rsid w:val="00D01CBF"/>
    <w:rsid w:val="00D01E4B"/>
    <w:rsid w:val="00D0656B"/>
    <w:rsid w:val="00D074A8"/>
    <w:rsid w:val="00D0753F"/>
    <w:rsid w:val="00D075E0"/>
    <w:rsid w:val="00D07C68"/>
    <w:rsid w:val="00D07DEA"/>
    <w:rsid w:val="00D101A2"/>
    <w:rsid w:val="00D12BB5"/>
    <w:rsid w:val="00D12D8B"/>
    <w:rsid w:val="00D13DD1"/>
    <w:rsid w:val="00D1423C"/>
    <w:rsid w:val="00D155B2"/>
    <w:rsid w:val="00D15DCD"/>
    <w:rsid w:val="00D22FD5"/>
    <w:rsid w:val="00D23B17"/>
    <w:rsid w:val="00D255C8"/>
    <w:rsid w:val="00D25A33"/>
    <w:rsid w:val="00D26D25"/>
    <w:rsid w:val="00D30362"/>
    <w:rsid w:val="00D30E10"/>
    <w:rsid w:val="00D30F32"/>
    <w:rsid w:val="00D347C3"/>
    <w:rsid w:val="00D35791"/>
    <w:rsid w:val="00D35AB2"/>
    <w:rsid w:val="00D36486"/>
    <w:rsid w:val="00D374F0"/>
    <w:rsid w:val="00D37AEF"/>
    <w:rsid w:val="00D40D37"/>
    <w:rsid w:val="00D42246"/>
    <w:rsid w:val="00D43224"/>
    <w:rsid w:val="00D43A37"/>
    <w:rsid w:val="00D442BB"/>
    <w:rsid w:val="00D44EA4"/>
    <w:rsid w:val="00D45ED4"/>
    <w:rsid w:val="00D4654D"/>
    <w:rsid w:val="00D475E4"/>
    <w:rsid w:val="00D500A4"/>
    <w:rsid w:val="00D50E89"/>
    <w:rsid w:val="00D510A4"/>
    <w:rsid w:val="00D51657"/>
    <w:rsid w:val="00D52F9A"/>
    <w:rsid w:val="00D53D65"/>
    <w:rsid w:val="00D557BB"/>
    <w:rsid w:val="00D55AAE"/>
    <w:rsid w:val="00D56016"/>
    <w:rsid w:val="00D61B3A"/>
    <w:rsid w:val="00D638CC"/>
    <w:rsid w:val="00D658E8"/>
    <w:rsid w:val="00D66156"/>
    <w:rsid w:val="00D67009"/>
    <w:rsid w:val="00D67FB8"/>
    <w:rsid w:val="00D701B9"/>
    <w:rsid w:val="00D70834"/>
    <w:rsid w:val="00D7144D"/>
    <w:rsid w:val="00D72018"/>
    <w:rsid w:val="00D732DD"/>
    <w:rsid w:val="00D73802"/>
    <w:rsid w:val="00D73A10"/>
    <w:rsid w:val="00D7614D"/>
    <w:rsid w:val="00D763C7"/>
    <w:rsid w:val="00D77B4B"/>
    <w:rsid w:val="00D8095F"/>
    <w:rsid w:val="00D81252"/>
    <w:rsid w:val="00D81E7B"/>
    <w:rsid w:val="00D81F51"/>
    <w:rsid w:val="00D82182"/>
    <w:rsid w:val="00D85471"/>
    <w:rsid w:val="00D854F7"/>
    <w:rsid w:val="00D85890"/>
    <w:rsid w:val="00D86764"/>
    <w:rsid w:val="00D8710D"/>
    <w:rsid w:val="00D871DA"/>
    <w:rsid w:val="00D87A63"/>
    <w:rsid w:val="00D87D76"/>
    <w:rsid w:val="00D906E8"/>
    <w:rsid w:val="00D911A3"/>
    <w:rsid w:val="00D93070"/>
    <w:rsid w:val="00D94489"/>
    <w:rsid w:val="00D95842"/>
    <w:rsid w:val="00D96EC5"/>
    <w:rsid w:val="00D9769C"/>
    <w:rsid w:val="00DA1E3C"/>
    <w:rsid w:val="00DA3759"/>
    <w:rsid w:val="00DA37C4"/>
    <w:rsid w:val="00DA49C0"/>
    <w:rsid w:val="00DA50A5"/>
    <w:rsid w:val="00DA5373"/>
    <w:rsid w:val="00DA585A"/>
    <w:rsid w:val="00DB2A09"/>
    <w:rsid w:val="00DB2D3A"/>
    <w:rsid w:val="00DB4326"/>
    <w:rsid w:val="00DB5C3B"/>
    <w:rsid w:val="00DC15CF"/>
    <w:rsid w:val="00DC3195"/>
    <w:rsid w:val="00DC36AF"/>
    <w:rsid w:val="00DC3957"/>
    <w:rsid w:val="00DC6032"/>
    <w:rsid w:val="00DC60F2"/>
    <w:rsid w:val="00DC77E4"/>
    <w:rsid w:val="00DD1240"/>
    <w:rsid w:val="00DD1548"/>
    <w:rsid w:val="00DD1F64"/>
    <w:rsid w:val="00DD2E21"/>
    <w:rsid w:val="00DD32C6"/>
    <w:rsid w:val="00DD3891"/>
    <w:rsid w:val="00DD41BC"/>
    <w:rsid w:val="00DD45F0"/>
    <w:rsid w:val="00DD4D55"/>
    <w:rsid w:val="00DD4DD6"/>
    <w:rsid w:val="00DD4E7E"/>
    <w:rsid w:val="00DD5A91"/>
    <w:rsid w:val="00DE0147"/>
    <w:rsid w:val="00DE1F8F"/>
    <w:rsid w:val="00DE2249"/>
    <w:rsid w:val="00DE27AD"/>
    <w:rsid w:val="00DE2D75"/>
    <w:rsid w:val="00DE4842"/>
    <w:rsid w:val="00DE4B45"/>
    <w:rsid w:val="00DE586A"/>
    <w:rsid w:val="00DE6324"/>
    <w:rsid w:val="00DF0398"/>
    <w:rsid w:val="00DF0DE7"/>
    <w:rsid w:val="00DF245D"/>
    <w:rsid w:val="00DF2D49"/>
    <w:rsid w:val="00DF2FFF"/>
    <w:rsid w:val="00DF5A62"/>
    <w:rsid w:val="00DF6305"/>
    <w:rsid w:val="00DF63E3"/>
    <w:rsid w:val="00DF743E"/>
    <w:rsid w:val="00DF7981"/>
    <w:rsid w:val="00E010CD"/>
    <w:rsid w:val="00E0137C"/>
    <w:rsid w:val="00E013B0"/>
    <w:rsid w:val="00E0210B"/>
    <w:rsid w:val="00E02D9C"/>
    <w:rsid w:val="00E03452"/>
    <w:rsid w:val="00E036FA"/>
    <w:rsid w:val="00E0449B"/>
    <w:rsid w:val="00E05CD5"/>
    <w:rsid w:val="00E0654F"/>
    <w:rsid w:val="00E07081"/>
    <w:rsid w:val="00E079BA"/>
    <w:rsid w:val="00E1095A"/>
    <w:rsid w:val="00E10B0B"/>
    <w:rsid w:val="00E11614"/>
    <w:rsid w:val="00E11683"/>
    <w:rsid w:val="00E118B3"/>
    <w:rsid w:val="00E11DF3"/>
    <w:rsid w:val="00E12556"/>
    <w:rsid w:val="00E12580"/>
    <w:rsid w:val="00E13885"/>
    <w:rsid w:val="00E16055"/>
    <w:rsid w:val="00E16D80"/>
    <w:rsid w:val="00E212FB"/>
    <w:rsid w:val="00E213D7"/>
    <w:rsid w:val="00E22E17"/>
    <w:rsid w:val="00E22F42"/>
    <w:rsid w:val="00E238CA"/>
    <w:rsid w:val="00E24068"/>
    <w:rsid w:val="00E2419C"/>
    <w:rsid w:val="00E24597"/>
    <w:rsid w:val="00E247A1"/>
    <w:rsid w:val="00E2778A"/>
    <w:rsid w:val="00E301ED"/>
    <w:rsid w:val="00E30206"/>
    <w:rsid w:val="00E30343"/>
    <w:rsid w:val="00E317D6"/>
    <w:rsid w:val="00E31A24"/>
    <w:rsid w:val="00E32324"/>
    <w:rsid w:val="00E33107"/>
    <w:rsid w:val="00E3382B"/>
    <w:rsid w:val="00E35350"/>
    <w:rsid w:val="00E36568"/>
    <w:rsid w:val="00E36778"/>
    <w:rsid w:val="00E36ED7"/>
    <w:rsid w:val="00E370CE"/>
    <w:rsid w:val="00E3716C"/>
    <w:rsid w:val="00E40264"/>
    <w:rsid w:val="00E40D4A"/>
    <w:rsid w:val="00E40F9D"/>
    <w:rsid w:val="00E410E2"/>
    <w:rsid w:val="00E41116"/>
    <w:rsid w:val="00E41571"/>
    <w:rsid w:val="00E41A60"/>
    <w:rsid w:val="00E41FC4"/>
    <w:rsid w:val="00E42C55"/>
    <w:rsid w:val="00E44AE4"/>
    <w:rsid w:val="00E45B0F"/>
    <w:rsid w:val="00E45BE1"/>
    <w:rsid w:val="00E45D2C"/>
    <w:rsid w:val="00E46F80"/>
    <w:rsid w:val="00E47007"/>
    <w:rsid w:val="00E50703"/>
    <w:rsid w:val="00E522F4"/>
    <w:rsid w:val="00E535E4"/>
    <w:rsid w:val="00E54889"/>
    <w:rsid w:val="00E578FA"/>
    <w:rsid w:val="00E57DA3"/>
    <w:rsid w:val="00E603C6"/>
    <w:rsid w:val="00E61523"/>
    <w:rsid w:val="00E63481"/>
    <w:rsid w:val="00E645C4"/>
    <w:rsid w:val="00E66393"/>
    <w:rsid w:val="00E663D4"/>
    <w:rsid w:val="00E70DD6"/>
    <w:rsid w:val="00E7160A"/>
    <w:rsid w:val="00E72C49"/>
    <w:rsid w:val="00E730BD"/>
    <w:rsid w:val="00E735FE"/>
    <w:rsid w:val="00E7451A"/>
    <w:rsid w:val="00E74CFD"/>
    <w:rsid w:val="00E75784"/>
    <w:rsid w:val="00E82CA5"/>
    <w:rsid w:val="00E8301C"/>
    <w:rsid w:val="00E8395D"/>
    <w:rsid w:val="00E83DCA"/>
    <w:rsid w:val="00E85081"/>
    <w:rsid w:val="00E87CAA"/>
    <w:rsid w:val="00E90732"/>
    <w:rsid w:val="00E92DE8"/>
    <w:rsid w:val="00E933EC"/>
    <w:rsid w:val="00E93F4B"/>
    <w:rsid w:val="00E95A4B"/>
    <w:rsid w:val="00E96416"/>
    <w:rsid w:val="00E96C3E"/>
    <w:rsid w:val="00E96DAE"/>
    <w:rsid w:val="00E97C68"/>
    <w:rsid w:val="00EA124D"/>
    <w:rsid w:val="00EA2537"/>
    <w:rsid w:val="00EA3C5F"/>
    <w:rsid w:val="00EA4B81"/>
    <w:rsid w:val="00EA5A41"/>
    <w:rsid w:val="00EA6A25"/>
    <w:rsid w:val="00EA7B3C"/>
    <w:rsid w:val="00EA7BC1"/>
    <w:rsid w:val="00EB165E"/>
    <w:rsid w:val="00EB32C8"/>
    <w:rsid w:val="00EB3DB3"/>
    <w:rsid w:val="00EB4ED9"/>
    <w:rsid w:val="00EB50AA"/>
    <w:rsid w:val="00EB6645"/>
    <w:rsid w:val="00EC0363"/>
    <w:rsid w:val="00EC110F"/>
    <w:rsid w:val="00EC2358"/>
    <w:rsid w:val="00EC24AC"/>
    <w:rsid w:val="00EC2DDB"/>
    <w:rsid w:val="00EC53BF"/>
    <w:rsid w:val="00EC64BA"/>
    <w:rsid w:val="00EC68A7"/>
    <w:rsid w:val="00EC774E"/>
    <w:rsid w:val="00ED1208"/>
    <w:rsid w:val="00ED1315"/>
    <w:rsid w:val="00ED16C1"/>
    <w:rsid w:val="00ED26D6"/>
    <w:rsid w:val="00ED3EF3"/>
    <w:rsid w:val="00ED48ED"/>
    <w:rsid w:val="00ED5A47"/>
    <w:rsid w:val="00EE03F8"/>
    <w:rsid w:val="00EE0B8A"/>
    <w:rsid w:val="00EE170D"/>
    <w:rsid w:val="00EE34DC"/>
    <w:rsid w:val="00EE4E63"/>
    <w:rsid w:val="00EE6967"/>
    <w:rsid w:val="00EE6AB2"/>
    <w:rsid w:val="00EE74C5"/>
    <w:rsid w:val="00EF106D"/>
    <w:rsid w:val="00EF24DD"/>
    <w:rsid w:val="00EF48D5"/>
    <w:rsid w:val="00EF5BB2"/>
    <w:rsid w:val="00EF5FFD"/>
    <w:rsid w:val="00EF7126"/>
    <w:rsid w:val="00EF7826"/>
    <w:rsid w:val="00F00015"/>
    <w:rsid w:val="00F001AA"/>
    <w:rsid w:val="00F00619"/>
    <w:rsid w:val="00F0066E"/>
    <w:rsid w:val="00F02331"/>
    <w:rsid w:val="00F02681"/>
    <w:rsid w:val="00F0291E"/>
    <w:rsid w:val="00F02921"/>
    <w:rsid w:val="00F0298D"/>
    <w:rsid w:val="00F02B21"/>
    <w:rsid w:val="00F04A04"/>
    <w:rsid w:val="00F04C26"/>
    <w:rsid w:val="00F064F7"/>
    <w:rsid w:val="00F0682B"/>
    <w:rsid w:val="00F10526"/>
    <w:rsid w:val="00F113E3"/>
    <w:rsid w:val="00F12AF1"/>
    <w:rsid w:val="00F13FD8"/>
    <w:rsid w:val="00F13FF4"/>
    <w:rsid w:val="00F1633C"/>
    <w:rsid w:val="00F16FBB"/>
    <w:rsid w:val="00F1742B"/>
    <w:rsid w:val="00F21EA7"/>
    <w:rsid w:val="00F233DF"/>
    <w:rsid w:val="00F24022"/>
    <w:rsid w:val="00F2447D"/>
    <w:rsid w:val="00F246DE"/>
    <w:rsid w:val="00F2668A"/>
    <w:rsid w:val="00F266F2"/>
    <w:rsid w:val="00F27E4E"/>
    <w:rsid w:val="00F30078"/>
    <w:rsid w:val="00F30947"/>
    <w:rsid w:val="00F31975"/>
    <w:rsid w:val="00F3246F"/>
    <w:rsid w:val="00F327A9"/>
    <w:rsid w:val="00F33314"/>
    <w:rsid w:val="00F33A05"/>
    <w:rsid w:val="00F348F8"/>
    <w:rsid w:val="00F35275"/>
    <w:rsid w:val="00F3576C"/>
    <w:rsid w:val="00F35935"/>
    <w:rsid w:val="00F35C1C"/>
    <w:rsid w:val="00F35EAE"/>
    <w:rsid w:val="00F37675"/>
    <w:rsid w:val="00F37902"/>
    <w:rsid w:val="00F41B90"/>
    <w:rsid w:val="00F4267D"/>
    <w:rsid w:val="00F4302E"/>
    <w:rsid w:val="00F43A1F"/>
    <w:rsid w:val="00F442C9"/>
    <w:rsid w:val="00F44835"/>
    <w:rsid w:val="00F456AB"/>
    <w:rsid w:val="00F45E67"/>
    <w:rsid w:val="00F46C4D"/>
    <w:rsid w:val="00F4755E"/>
    <w:rsid w:val="00F5081F"/>
    <w:rsid w:val="00F601BA"/>
    <w:rsid w:val="00F61893"/>
    <w:rsid w:val="00F61C6D"/>
    <w:rsid w:val="00F6283D"/>
    <w:rsid w:val="00F62C3F"/>
    <w:rsid w:val="00F636D5"/>
    <w:rsid w:val="00F639C3"/>
    <w:rsid w:val="00F63E62"/>
    <w:rsid w:val="00F6575A"/>
    <w:rsid w:val="00F66001"/>
    <w:rsid w:val="00F66B74"/>
    <w:rsid w:val="00F67322"/>
    <w:rsid w:val="00F67D7F"/>
    <w:rsid w:val="00F72153"/>
    <w:rsid w:val="00F72D51"/>
    <w:rsid w:val="00F73B16"/>
    <w:rsid w:val="00F74956"/>
    <w:rsid w:val="00F74F2C"/>
    <w:rsid w:val="00F76D6B"/>
    <w:rsid w:val="00F77064"/>
    <w:rsid w:val="00F82013"/>
    <w:rsid w:val="00F83C82"/>
    <w:rsid w:val="00F8438A"/>
    <w:rsid w:val="00F87303"/>
    <w:rsid w:val="00F90B41"/>
    <w:rsid w:val="00F91E0F"/>
    <w:rsid w:val="00F9628F"/>
    <w:rsid w:val="00F96BB5"/>
    <w:rsid w:val="00F96BE8"/>
    <w:rsid w:val="00F973F4"/>
    <w:rsid w:val="00FA0754"/>
    <w:rsid w:val="00FA19B7"/>
    <w:rsid w:val="00FA463F"/>
    <w:rsid w:val="00FA4A31"/>
    <w:rsid w:val="00FA4F88"/>
    <w:rsid w:val="00FA540B"/>
    <w:rsid w:val="00FA5F3A"/>
    <w:rsid w:val="00FB12E1"/>
    <w:rsid w:val="00FB22F1"/>
    <w:rsid w:val="00FB2B75"/>
    <w:rsid w:val="00FB466F"/>
    <w:rsid w:val="00FB485F"/>
    <w:rsid w:val="00FB48BB"/>
    <w:rsid w:val="00FB5BE2"/>
    <w:rsid w:val="00FB64DC"/>
    <w:rsid w:val="00FC235C"/>
    <w:rsid w:val="00FC25E7"/>
    <w:rsid w:val="00FC4CAF"/>
    <w:rsid w:val="00FC5FF3"/>
    <w:rsid w:val="00FC7338"/>
    <w:rsid w:val="00FD1C19"/>
    <w:rsid w:val="00FD270D"/>
    <w:rsid w:val="00FD29ED"/>
    <w:rsid w:val="00FD3D9C"/>
    <w:rsid w:val="00FD54FB"/>
    <w:rsid w:val="00FD57B1"/>
    <w:rsid w:val="00FD5CB6"/>
    <w:rsid w:val="00FD6D64"/>
    <w:rsid w:val="00FD7311"/>
    <w:rsid w:val="00FE0144"/>
    <w:rsid w:val="00FE187A"/>
    <w:rsid w:val="00FE1D79"/>
    <w:rsid w:val="00FE2EC6"/>
    <w:rsid w:val="00FE3C9C"/>
    <w:rsid w:val="00FE3F83"/>
    <w:rsid w:val="00FE544A"/>
    <w:rsid w:val="00FE5C80"/>
    <w:rsid w:val="00FE6259"/>
    <w:rsid w:val="00FE66D7"/>
    <w:rsid w:val="00FE6B77"/>
    <w:rsid w:val="00FE7062"/>
    <w:rsid w:val="00FE7283"/>
    <w:rsid w:val="00FF27C4"/>
    <w:rsid w:val="00FF3618"/>
    <w:rsid w:val="00FF3BFA"/>
    <w:rsid w:val="00FF425F"/>
    <w:rsid w:val="00FF4C8A"/>
    <w:rsid w:val="00FF4DED"/>
    <w:rsid w:val="00FF55BD"/>
    <w:rsid w:val="00FF64FC"/>
    <w:rsid w:val="00FF7970"/>
    <w:rsid w:val="00FF7C33"/>
    <w:rsid w:val="1F990456"/>
    <w:rsid w:val="62C84C95"/>
    <w:rsid w:val="73C30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F61E"/>
  <w15:docId w15:val="{4703EB89-A9BF-4EC1-BE1D-0B3F9005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left"/>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9F433D"/>
    <w:pPr>
      <w:ind w:left="720"/>
      <w:contextualSpacing/>
    </w:pPr>
  </w:style>
  <w:style w:type="paragraph" w:styleId="Revision">
    <w:name w:val="Revision"/>
    <w:hidden/>
    <w:uiPriority w:val="99"/>
    <w:semiHidden/>
    <w:rsid w:val="00D0753F"/>
    <w:pPr>
      <w:jc w:val="left"/>
    </w:pPr>
  </w:style>
  <w:style w:type="character" w:styleId="CommentReference">
    <w:name w:val="annotation reference"/>
    <w:basedOn w:val="DefaultParagraphFont"/>
    <w:uiPriority w:val="99"/>
    <w:semiHidden/>
    <w:unhideWhenUsed/>
    <w:rsid w:val="00D0753F"/>
    <w:rPr>
      <w:sz w:val="16"/>
      <w:szCs w:val="16"/>
    </w:rPr>
  </w:style>
  <w:style w:type="paragraph" w:styleId="CommentText">
    <w:name w:val="annotation text"/>
    <w:basedOn w:val="Normal"/>
    <w:link w:val="CommentTextChar"/>
    <w:uiPriority w:val="99"/>
    <w:unhideWhenUsed/>
    <w:rsid w:val="00D0753F"/>
  </w:style>
  <w:style w:type="character" w:customStyle="1" w:styleId="CommentTextChar">
    <w:name w:val="Comment Text Char"/>
    <w:basedOn w:val="DefaultParagraphFont"/>
    <w:link w:val="CommentText"/>
    <w:uiPriority w:val="99"/>
    <w:rsid w:val="00D0753F"/>
  </w:style>
  <w:style w:type="paragraph" w:styleId="CommentSubject">
    <w:name w:val="annotation subject"/>
    <w:basedOn w:val="CommentText"/>
    <w:next w:val="CommentText"/>
    <w:link w:val="CommentSubjectChar"/>
    <w:uiPriority w:val="99"/>
    <w:semiHidden/>
    <w:unhideWhenUsed/>
    <w:rsid w:val="00D0753F"/>
    <w:rPr>
      <w:b/>
      <w:bCs/>
    </w:rPr>
  </w:style>
  <w:style w:type="character" w:customStyle="1" w:styleId="CommentSubjectChar">
    <w:name w:val="Comment Subject Char"/>
    <w:basedOn w:val="CommentTextChar"/>
    <w:link w:val="CommentSubject"/>
    <w:uiPriority w:val="99"/>
    <w:semiHidden/>
    <w:rsid w:val="00D0753F"/>
    <w:rPr>
      <w:b/>
      <w:bCs/>
    </w:rPr>
  </w:style>
  <w:style w:type="table" w:styleId="TableGrid">
    <w:name w:val="Table Grid"/>
    <w:basedOn w:val="TableNormal"/>
    <w:uiPriority w:val="59"/>
    <w:rsid w:val="00C90820"/>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820"/>
    <w:rPr>
      <w:color w:val="0000FF" w:themeColor="hyperlink"/>
      <w:u w:val="single"/>
    </w:rPr>
  </w:style>
  <w:style w:type="paragraph" w:styleId="Header">
    <w:name w:val="header"/>
    <w:basedOn w:val="Normal"/>
    <w:link w:val="HeaderChar"/>
    <w:uiPriority w:val="99"/>
    <w:unhideWhenUsed/>
    <w:rsid w:val="00E92DE8"/>
    <w:pPr>
      <w:tabs>
        <w:tab w:val="center" w:pos="4513"/>
        <w:tab w:val="right" w:pos="9026"/>
      </w:tabs>
    </w:pPr>
  </w:style>
  <w:style w:type="character" w:customStyle="1" w:styleId="HeaderChar">
    <w:name w:val="Header Char"/>
    <w:basedOn w:val="DefaultParagraphFont"/>
    <w:link w:val="Header"/>
    <w:uiPriority w:val="99"/>
    <w:rsid w:val="00E92DE8"/>
  </w:style>
  <w:style w:type="paragraph" w:styleId="Footer">
    <w:name w:val="footer"/>
    <w:basedOn w:val="Normal"/>
    <w:link w:val="FooterChar"/>
    <w:uiPriority w:val="99"/>
    <w:unhideWhenUsed/>
    <w:rsid w:val="00E92DE8"/>
    <w:pPr>
      <w:tabs>
        <w:tab w:val="center" w:pos="4513"/>
        <w:tab w:val="right" w:pos="9026"/>
      </w:tabs>
    </w:pPr>
  </w:style>
  <w:style w:type="character" w:customStyle="1" w:styleId="FooterChar">
    <w:name w:val="Footer Char"/>
    <w:basedOn w:val="DefaultParagraphFont"/>
    <w:link w:val="Footer"/>
    <w:uiPriority w:val="99"/>
    <w:rsid w:val="00E9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7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66A95CA197043ACC2A38230CF8126" ma:contentTypeVersion="6" ma:contentTypeDescription="Create a new document." ma:contentTypeScope="" ma:versionID="ce08abf70d08481f2d45331bc72298b3">
  <xsd:schema xmlns:xsd="http://www.w3.org/2001/XMLSchema" xmlns:xs="http://www.w3.org/2001/XMLSchema" xmlns:p="http://schemas.microsoft.com/office/2006/metadata/properties" xmlns:ns2="f22dbd18-1a8b-4c67-b54b-111940dcdf0a" xmlns:ns3="bb5aea36-7083-4bf5-9abb-4622db831cc1" targetNamespace="http://schemas.microsoft.com/office/2006/metadata/properties" ma:root="true" ma:fieldsID="6db1a5bf235432278b405216fa4384ef" ns2:_="" ns3:_="">
    <xsd:import namespace="f22dbd18-1a8b-4c67-b54b-111940dcdf0a"/>
    <xsd:import namespace="bb5aea36-7083-4bf5-9abb-4622db831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bd18-1a8b-4c67-b54b-111940dc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aea36-7083-4bf5-9abb-4622db831c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4201-8076-4FD1-9916-6C44FAA51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bd18-1a8b-4c67-b54b-111940dcdf0a"/>
    <ds:schemaRef ds:uri="bb5aea36-7083-4bf5-9abb-4622db831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9F4F5-B422-454D-9665-4DF49A532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4BDAE1-036C-4619-88AC-9482FB45CB8F}">
  <ds:schemaRefs>
    <ds:schemaRef ds:uri="http://schemas.microsoft.com/sharepoint/v3/contenttype/forms"/>
  </ds:schemaRefs>
</ds:datastoreItem>
</file>

<file path=customXml/itemProps4.xml><?xml version="1.0" encoding="utf-8"?>
<ds:datastoreItem xmlns:ds="http://schemas.openxmlformats.org/officeDocument/2006/customXml" ds:itemID="{9F42D146-0F5B-4B10-AAB8-EC5CA6D1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3688</Words>
  <Characters>21023</Characters>
  <Application>Microsoft Office Word</Application>
  <DocSecurity>0</DocSecurity>
  <Lines>175</Lines>
  <Paragraphs>49</Paragraphs>
  <ScaleCrop>false</ScaleCrop>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Maggs</dc:creator>
  <cp:keywords/>
  <cp:lastModifiedBy>Sam Brown</cp:lastModifiedBy>
  <cp:revision>1383</cp:revision>
  <cp:lastPrinted>2022-12-16T19:28:00Z</cp:lastPrinted>
  <dcterms:created xsi:type="dcterms:W3CDTF">2023-12-12T02:02:00Z</dcterms:created>
  <dcterms:modified xsi:type="dcterms:W3CDTF">2025-03-03T12:53:00Z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0x0101006B766A95CA197043ACC2A38230CF8126</vt:lpwstr>
  </property>
</Properties>
</file>