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BFE74" w14:textId="77777777" w:rsidR="004676F6" w:rsidRPr="00F17A2B" w:rsidRDefault="004F6287" w:rsidP="004676F6">
      <w:pPr>
        <w:jc w:val="center"/>
        <w:rPr>
          <w:rFonts w:ascii="Calibri" w:hAnsi="Calibri" w:cs="Calibri"/>
          <w:b/>
          <w:sz w:val="22"/>
          <w:szCs w:val="22"/>
        </w:rPr>
      </w:pPr>
      <w:r>
        <w:rPr>
          <w:noProof/>
          <w:lang w:eastAsia="en-GB"/>
        </w:rPr>
        <w:drawing>
          <wp:anchor distT="0" distB="0" distL="114300" distR="114300" simplePos="0" relativeHeight="251657728" behindDoc="0" locked="0" layoutInCell="1" allowOverlap="1" wp14:anchorId="18EBFEC8" wp14:editId="18EBFEC9">
            <wp:simplePos x="0" y="0"/>
            <wp:positionH relativeFrom="column">
              <wp:posOffset>3520440</wp:posOffset>
            </wp:positionH>
            <wp:positionV relativeFrom="paragraph">
              <wp:posOffset>-120650</wp:posOffset>
            </wp:positionV>
            <wp:extent cx="2249170" cy="81915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917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BFE75" w14:textId="77777777" w:rsidR="00CA1770" w:rsidRPr="007117A7" w:rsidRDefault="00CA1770" w:rsidP="00CA1770">
      <w:pPr>
        <w:rPr>
          <w:rFonts w:ascii="Calibri" w:hAnsi="Calibri" w:cs="Calibri"/>
          <w:b/>
          <w:color w:val="31849B"/>
          <w:sz w:val="32"/>
          <w:szCs w:val="28"/>
        </w:rPr>
      </w:pPr>
    </w:p>
    <w:p w14:paraId="18EBFE76" w14:textId="77777777" w:rsidR="00CA1770" w:rsidRPr="007117A7" w:rsidRDefault="00CA1770" w:rsidP="00CA1770">
      <w:pPr>
        <w:rPr>
          <w:rFonts w:ascii="Calibri" w:hAnsi="Calibri" w:cs="Calibri"/>
          <w:b/>
          <w:color w:val="31849B"/>
          <w:sz w:val="32"/>
          <w:szCs w:val="28"/>
        </w:rPr>
      </w:pPr>
    </w:p>
    <w:p w14:paraId="18EBFE77" w14:textId="77777777" w:rsidR="00CA1770" w:rsidRPr="007117A7" w:rsidRDefault="00CA1770" w:rsidP="00CA1770">
      <w:pPr>
        <w:rPr>
          <w:rFonts w:ascii="Calibri" w:hAnsi="Calibri" w:cs="Calibri"/>
          <w:b/>
          <w:color w:val="31849B"/>
          <w:sz w:val="32"/>
          <w:szCs w:val="28"/>
        </w:rPr>
      </w:pPr>
    </w:p>
    <w:p w14:paraId="18EBFE78" w14:textId="77777777" w:rsidR="00A54E89" w:rsidRPr="007117A7" w:rsidRDefault="00C90D4D" w:rsidP="00CA1770">
      <w:pPr>
        <w:rPr>
          <w:rFonts w:ascii="Calibri" w:hAnsi="Calibri" w:cs="Calibri"/>
          <w:b/>
          <w:color w:val="31849B"/>
          <w:sz w:val="32"/>
          <w:szCs w:val="28"/>
        </w:rPr>
      </w:pPr>
      <w:r w:rsidRPr="007117A7">
        <w:rPr>
          <w:rFonts w:ascii="Calibri" w:hAnsi="Calibri" w:cs="Calibri"/>
          <w:b/>
          <w:color w:val="31849B"/>
          <w:sz w:val="32"/>
          <w:szCs w:val="28"/>
        </w:rPr>
        <w:t>RECEIPT OF HOSPITALITY AND GIFTS</w:t>
      </w:r>
      <w:r w:rsidR="004676F6" w:rsidRPr="007117A7">
        <w:rPr>
          <w:rFonts w:ascii="Calibri" w:hAnsi="Calibri" w:cs="Calibri"/>
          <w:b/>
          <w:color w:val="31849B"/>
          <w:sz w:val="32"/>
          <w:szCs w:val="28"/>
        </w:rPr>
        <w:t xml:space="preserve"> POLICY</w:t>
      </w:r>
    </w:p>
    <w:p w14:paraId="18EBFE79" w14:textId="77777777" w:rsidR="00A54E89" w:rsidRPr="007117A7" w:rsidRDefault="00A54E89" w:rsidP="00430D37">
      <w:pPr>
        <w:rPr>
          <w:rFonts w:ascii="Calibri" w:hAnsi="Calibri" w:cs="Calibri"/>
          <w:color w:val="31849B"/>
          <w:szCs w:val="22"/>
        </w:rPr>
      </w:pPr>
    </w:p>
    <w:p w14:paraId="18EBFE7A" w14:textId="77777777" w:rsidR="00CA1770" w:rsidRPr="007117A7" w:rsidRDefault="00CA1770" w:rsidP="00430D37">
      <w:pPr>
        <w:rPr>
          <w:rFonts w:ascii="Calibri" w:hAnsi="Calibri" w:cs="Calibri"/>
          <w:b/>
          <w:color w:val="31849B"/>
          <w:sz w:val="28"/>
          <w:szCs w:val="22"/>
        </w:rPr>
      </w:pPr>
      <w:r w:rsidRPr="007117A7">
        <w:rPr>
          <w:rFonts w:ascii="Calibri" w:hAnsi="Calibri" w:cs="Calibri"/>
          <w:b/>
          <w:color w:val="31849B"/>
          <w:sz w:val="28"/>
          <w:szCs w:val="22"/>
        </w:rPr>
        <w:t>Policy Statement</w:t>
      </w:r>
    </w:p>
    <w:p w14:paraId="18EBFE7B" w14:textId="77777777" w:rsidR="00CA1770" w:rsidRDefault="00CA1770" w:rsidP="003668B7">
      <w:pPr>
        <w:jc w:val="both"/>
        <w:rPr>
          <w:rFonts w:ascii="Calibri" w:hAnsi="Calibri" w:cs="Calibri"/>
          <w:bCs/>
          <w:sz w:val="22"/>
          <w:szCs w:val="22"/>
        </w:rPr>
      </w:pPr>
    </w:p>
    <w:p w14:paraId="18EBFE7C" w14:textId="77777777" w:rsidR="00CA1770" w:rsidRPr="00F17A2B" w:rsidRDefault="00CA1770" w:rsidP="003668B7">
      <w:pPr>
        <w:jc w:val="both"/>
        <w:rPr>
          <w:rFonts w:ascii="Calibri" w:hAnsi="Calibri" w:cs="Calibri"/>
          <w:bCs/>
          <w:sz w:val="22"/>
          <w:szCs w:val="22"/>
        </w:rPr>
      </w:pPr>
      <w:r w:rsidRPr="00F17A2B">
        <w:rPr>
          <w:rFonts w:ascii="Calibri" w:hAnsi="Calibri" w:cs="Calibri"/>
          <w:bCs/>
          <w:sz w:val="22"/>
          <w:szCs w:val="22"/>
        </w:rPr>
        <w:t xml:space="preserve">Oaklands College expects that the conduct of staff and corporation members should not create suspicion of any conflict </w:t>
      </w:r>
      <w:r>
        <w:rPr>
          <w:rFonts w:ascii="Calibri" w:hAnsi="Calibri" w:cs="Calibri"/>
          <w:bCs/>
          <w:sz w:val="22"/>
          <w:szCs w:val="22"/>
        </w:rPr>
        <w:t>between their official duty and</w:t>
      </w:r>
      <w:r w:rsidRPr="00F17A2B">
        <w:rPr>
          <w:rFonts w:ascii="Calibri" w:hAnsi="Calibri" w:cs="Calibri"/>
          <w:bCs/>
          <w:sz w:val="22"/>
          <w:szCs w:val="22"/>
        </w:rPr>
        <w:t xml:space="preserve"> private interest.</w:t>
      </w:r>
    </w:p>
    <w:p w14:paraId="18EBFE7D" w14:textId="77777777" w:rsidR="00A54E89" w:rsidRPr="00F17A2B" w:rsidRDefault="00A54E89" w:rsidP="00430D37">
      <w:pPr>
        <w:rPr>
          <w:rFonts w:ascii="Calibri" w:hAnsi="Calibri" w:cs="Calibri"/>
          <w:sz w:val="22"/>
          <w:szCs w:val="22"/>
        </w:rPr>
      </w:pPr>
    </w:p>
    <w:p w14:paraId="18EBFE7E" w14:textId="77777777" w:rsidR="00742437" w:rsidRPr="007117A7" w:rsidRDefault="009E2F31" w:rsidP="00742437">
      <w:pPr>
        <w:spacing w:after="240"/>
        <w:jc w:val="both"/>
        <w:rPr>
          <w:rFonts w:ascii="Calibri" w:hAnsi="Calibri" w:cs="Calibri"/>
          <w:b/>
          <w:color w:val="31849B"/>
          <w:sz w:val="28"/>
          <w:szCs w:val="22"/>
        </w:rPr>
      </w:pPr>
      <w:r w:rsidRPr="007117A7">
        <w:rPr>
          <w:rFonts w:ascii="Calibri" w:hAnsi="Calibri" w:cs="Calibri"/>
          <w:b/>
          <w:color w:val="31849B"/>
          <w:sz w:val="28"/>
          <w:szCs w:val="22"/>
        </w:rPr>
        <w:t>Strategy</w:t>
      </w:r>
    </w:p>
    <w:p w14:paraId="18EBFE7F" w14:textId="77777777" w:rsidR="009E2F31" w:rsidRPr="00F17A2B" w:rsidRDefault="009E2F31" w:rsidP="009E2F31">
      <w:pPr>
        <w:pStyle w:val="BodyText"/>
        <w:spacing w:after="0" w:line="240" w:lineRule="auto"/>
        <w:rPr>
          <w:rFonts w:ascii="Calibri" w:hAnsi="Calibri" w:cs="Calibri"/>
          <w:szCs w:val="22"/>
        </w:rPr>
      </w:pPr>
      <w:r w:rsidRPr="00F17A2B">
        <w:rPr>
          <w:rFonts w:ascii="Calibri" w:hAnsi="Calibri" w:cs="Calibri"/>
          <w:szCs w:val="22"/>
        </w:rPr>
        <w:t>To achieve this:</w:t>
      </w:r>
    </w:p>
    <w:p w14:paraId="18EBFE80" w14:textId="77777777" w:rsidR="009E2F31" w:rsidRPr="00F17A2B" w:rsidRDefault="009E2F31" w:rsidP="009E2F31">
      <w:pPr>
        <w:pStyle w:val="BodyText"/>
        <w:spacing w:after="0" w:line="240" w:lineRule="auto"/>
        <w:rPr>
          <w:rFonts w:ascii="Calibri" w:hAnsi="Calibri" w:cs="Calibri"/>
          <w:szCs w:val="22"/>
        </w:rPr>
      </w:pPr>
    </w:p>
    <w:p w14:paraId="18EBFE81" w14:textId="083876E0" w:rsidR="009E2F31" w:rsidRPr="00F17A2B" w:rsidRDefault="009E2F31" w:rsidP="009E2F31">
      <w:pPr>
        <w:pStyle w:val="BodyText"/>
        <w:numPr>
          <w:ilvl w:val="0"/>
          <w:numId w:val="8"/>
        </w:numPr>
        <w:spacing w:after="0" w:line="240" w:lineRule="auto"/>
        <w:rPr>
          <w:rFonts w:ascii="Calibri" w:hAnsi="Calibri" w:cs="Calibri"/>
          <w:szCs w:val="22"/>
        </w:rPr>
      </w:pPr>
      <w:r w:rsidRPr="00F17A2B">
        <w:rPr>
          <w:rFonts w:ascii="Calibri" w:hAnsi="Calibri" w:cs="Calibri"/>
          <w:szCs w:val="22"/>
        </w:rPr>
        <w:t xml:space="preserve">Guidelines setting out what is and is not acceptable in terms of the receipt of gifts and hospitality </w:t>
      </w:r>
      <w:r w:rsidR="00AC3AD6">
        <w:rPr>
          <w:rFonts w:ascii="Calibri" w:hAnsi="Calibri" w:cs="Calibri"/>
          <w:szCs w:val="22"/>
        </w:rPr>
        <w:t>are included in this policy</w:t>
      </w:r>
    </w:p>
    <w:p w14:paraId="18EBFE82" w14:textId="77777777" w:rsidR="009E2F31" w:rsidRPr="00F17A2B" w:rsidRDefault="009E2F31" w:rsidP="009E2F31">
      <w:pPr>
        <w:pStyle w:val="BodyText"/>
        <w:numPr>
          <w:ilvl w:val="0"/>
          <w:numId w:val="8"/>
        </w:numPr>
        <w:spacing w:after="0" w:line="240" w:lineRule="auto"/>
        <w:rPr>
          <w:rFonts w:ascii="Calibri" w:hAnsi="Calibri" w:cs="Calibri"/>
          <w:szCs w:val="22"/>
        </w:rPr>
      </w:pPr>
      <w:r w:rsidRPr="00F17A2B">
        <w:rPr>
          <w:rFonts w:ascii="Calibri" w:hAnsi="Calibri" w:cs="Calibri"/>
          <w:szCs w:val="22"/>
        </w:rPr>
        <w:t>In carrying out their duties, staff and members of the Corporation are not expected to solicit any gift or other considerat</w:t>
      </w:r>
      <w:r w:rsidR="00EC2304" w:rsidRPr="00F17A2B">
        <w:rPr>
          <w:rFonts w:ascii="Calibri" w:hAnsi="Calibri" w:cs="Calibri"/>
          <w:szCs w:val="22"/>
        </w:rPr>
        <w:t>ion as an inducement or reward</w:t>
      </w:r>
    </w:p>
    <w:p w14:paraId="18EBFE83" w14:textId="4280C21C" w:rsidR="009E2F31" w:rsidRPr="00F17A2B" w:rsidRDefault="00AC3AD6" w:rsidP="009E2F31">
      <w:pPr>
        <w:pStyle w:val="BodyText"/>
        <w:numPr>
          <w:ilvl w:val="0"/>
          <w:numId w:val="8"/>
        </w:numPr>
        <w:spacing w:after="0" w:line="240" w:lineRule="auto"/>
        <w:rPr>
          <w:rFonts w:ascii="Calibri" w:hAnsi="Calibri" w:cs="Calibri"/>
          <w:szCs w:val="22"/>
        </w:rPr>
      </w:pPr>
      <w:r>
        <w:rPr>
          <w:rFonts w:ascii="Calibri" w:hAnsi="Calibri" w:cs="Calibri"/>
          <w:szCs w:val="22"/>
        </w:rPr>
        <w:t>A file</w:t>
      </w:r>
      <w:r w:rsidR="009E2F31" w:rsidRPr="00F17A2B">
        <w:rPr>
          <w:rFonts w:ascii="Calibri" w:hAnsi="Calibri" w:cs="Calibri"/>
          <w:szCs w:val="22"/>
        </w:rPr>
        <w:t xml:space="preserve"> is maintained to ensure transparency relating to the accep</w:t>
      </w:r>
      <w:r w:rsidR="00EC2304" w:rsidRPr="00F17A2B">
        <w:rPr>
          <w:rFonts w:ascii="Calibri" w:hAnsi="Calibri" w:cs="Calibri"/>
          <w:szCs w:val="22"/>
        </w:rPr>
        <w:t>tance of hospitality and gifts</w:t>
      </w:r>
    </w:p>
    <w:p w14:paraId="18EBFE84" w14:textId="2DEF682C" w:rsidR="009E2F31" w:rsidRPr="00F17A2B" w:rsidRDefault="009F4EBB" w:rsidP="009F4EBB">
      <w:pPr>
        <w:pStyle w:val="BodyText"/>
        <w:numPr>
          <w:ilvl w:val="0"/>
          <w:numId w:val="8"/>
        </w:numPr>
        <w:spacing w:after="0" w:line="240" w:lineRule="auto"/>
        <w:rPr>
          <w:rFonts w:ascii="Calibri" w:hAnsi="Calibri" w:cs="Calibri"/>
          <w:b/>
          <w:szCs w:val="22"/>
        </w:rPr>
      </w:pPr>
      <w:r w:rsidRPr="00F17A2B">
        <w:rPr>
          <w:rFonts w:ascii="Calibri" w:hAnsi="Calibri" w:cs="Calibri"/>
          <w:szCs w:val="22"/>
        </w:rPr>
        <w:t>Members of staff are responsible for making a return on the standard form, to any member of the S</w:t>
      </w:r>
      <w:r w:rsidR="00573178">
        <w:rPr>
          <w:rFonts w:ascii="Calibri" w:hAnsi="Calibri" w:cs="Calibri"/>
          <w:szCs w:val="22"/>
        </w:rPr>
        <w:t xml:space="preserve">enior </w:t>
      </w:r>
      <w:r w:rsidRPr="00F17A2B">
        <w:rPr>
          <w:rFonts w:ascii="Calibri" w:hAnsi="Calibri" w:cs="Calibri"/>
          <w:szCs w:val="22"/>
        </w:rPr>
        <w:t>Leadership Team, who will the</w:t>
      </w:r>
      <w:r w:rsidR="00EC2304" w:rsidRPr="00F17A2B">
        <w:rPr>
          <w:rFonts w:ascii="Calibri" w:hAnsi="Calibri" w:cs="Calibri"/>
          <w:szCs w:val="22"/>
        </w:rPr>
        <w:t xml:space="preserve">n make </w:t>
      </w:r>
      <w:r w:rsidR="00AC3AD6">
        <w:rPr>
          <w:rFonts w:ascii="Calibri" w:hAnsi="Calibri" w:cs="Calibri"/>
          <w:szCs w:val="22"/>
        </w:rPr>
        <w:t>the</w:t>
      </w:r>
      <w:r w:rsidR="00EC2304" w:rsidRPr="00F17A2B">
        <w:rPr>
          <w:rFonts w:ascii="Calibri" w:hAnsi="Calibri" w:cs="Calibri"/>
          <w:szCs w:val="22"/>
        </w:rPr>
        <w:t xml:space="preserve"> entry </w:t>
      </w:r>
      <w:r w:rsidR="00AC3AD6">
        <w:rPr>
          <w:rFonts w:ascii="Calibri" w:hAnsi="Calibri" w:cs="Calibri"/>
          <w:szCs w:val="22"/>
        </w:rPr>
        <w:t>in the hospitality and gifts register file.</w:t>
      </w:r>
      <w:r w:rsidRPr="00F17A2B">
        <w:rPr>
          <w:rFonts w:ascii="Calibri" w:hAnsi="Calibri" w:cs="Calibri"/>
          <w:szCs w:val="22"/>
        </w:rPr>
        <w:br/>
      </w:r>
    </w:p>
    <w:p w14:paraId="18EBFE85" w14:textId="77777777" w:rsidR="00E628C8" w:rsidRPr="007117A7" w:rsidRDefault="009E2F31" w:rsidP="00E628C8">
      <w:pPr>
        <w:spacing w:after="240"/>
        <w:rPr>
          <w:rFonts w:ascii="Calibri" w:hAnsi="Calibri" w:cs="Calibri"/>
          <w:b/>
          <w:color w:val="31849B"/>
          <w:sz w:val="28"/>
          <w:szCs w:val="22"/>
        </w:rPr>
      </w:pPr>
      <w:r w:rsidRPr="007117A7">
        <w:rPr>
          <w:rFonts w:ascii="Calibri" w:hAnsi="Calibri" w:cs="Calibri"/>
          <w:b/>
          <w:color w:val="31849B"/>
          <w:sz w:val="28"/>
          <w:szCs w:val="22"/>
        </w:rPr>
        <w:t>Operational Outcomes</w:t>
      </w:r>
    </w:p>
    <w:p w14:paraId="18EBFE86" w14:textId="77777777" w:rsidR="009E2F31" w:rsidRPr="00F17A2B" w:rsidRDefault="009E2F31" w:rsidP="009E2F31">
      <w:pPr>
        <w:pStyle w:val="BodyText"/>
        <w:spacing w:after="0" w:line="240" w:lineRule="auto"/>
        <w:rPr>
          <w:rFonts w:ascii="Calibri" w:hAnsi="Calibri" w:cs="Calibri"/>
          <w:szCs w:val="22"/>
        </w:rPr>
      </w:pPr>
      <w:r w:rsidRPr="00F17A2B">
        <w:rPr>
          <w:rFonts w:ascii="Calibri" w:hAnsi="Calibri" w:cs="Calibri"/>
          <w:szCs w:val="22"/>
        </w:rPr>
        <w:t xml:space="preserve">As a result: </w:t>
      </w:r>
    </w:p>
    <w:p w14:paraId="18EBFE87" w14:textId="77777777" w:rsidR="00A65642" w:rsidRPr="00F17A2B" w:rsidRDefault="00A65642" w:rsidP="009E2F31">
      <w:pPr>
        <w:pStyle w:val="BodyText"/>
        <w:spacing w:after="0" w:line="240" w:lineRule="auto"/>
        <w:rPr>
          <w:rFonts w:ascii="Calibri" w:hAnsi="Calibri" w:cs="Calibri"/>
          <w:szCs w:val="22"/>
        </w:rPr>
      </w:pPr>
    </w:p>
    <w:p w14:paraId="18EBFE88" w14:textId="77777777" w:rsidR="009E2F31" w:rsidRPr="00F17A2B" w:rsidRDefault="009E2F31" w:rsidP="009E2F31">
      <w:pPr>
        <w:pStyle w:val="BodyText"/>
        <w:numPr>
          <w:ilvl w:val="0"/>
          <w:numId w:val="9"/>
        </w:numPr>
        <w:spacing w:after="0" w:line="240" w:lineRule="auto"/>
        <w:rPr>
          <w:rFonts w:ascii="Calibri" w:hAnsi="Calibri" w:cs="Calibri"/>
          <w:szCs w:val="22"/>
        </w:rPr>
      </w:pPr>
      <w:r w:rsidRPr="00F17A2B">
        <w:rPr>
          <w:rFonts w:ascii="Calibri" w:hAnsi="Calibri" w:cs="Calibri"/>
          <w:szCs w:val="22"/>
        </w:rPr>
        <w:t>Staff and Corporation members are clear about the guidelines for the r</w:t>
      </w:r>
      <w:r w:rsidR="00EC2304" w:rsidRPr="00F17A2B">
        <w:rPr>
          <w:rFonts w:ascii="Calibri" w:hAnsi="Calibri" w:cs="Calibri"/>
          <w:szCs w:val="22"/>
        </w:rPr>
        <w:t>eceipt and hospitality of gifts</w:t>
      </w:r>
    </w:p>
    <w:p w14:paraId="18EBFE89" w14:textId="74347534" w:rsidR="009E2F31" w:rsidRPr="00F17A2B" w:rsidRDefault="009E2F31" w:rsidP="009E2F31">
      <w:pPr>
        <w:pStyle w:val="BodyText"/>
        <w:numPr>
          <w:ilvl w:val="0"/>
          <w:numId w:val="9"/>
        </w:numPr>
        <w:spacing w:after="0" w:line="240" w:lineRule="auto"/>
        <w:rPr>
          <w:rFonts w:ascii="Calibri" w:hAnsi="Calibri" w:cs="Calibri"/>
          <w:szCs w:val="22"/>
        </w:rPr>
      </w:pPr>
      <w:r w:rsidRPr="00F17A2B">
        <w:rPr>
          <w:rFonts w:ascii="Calibri" w:hAnsi="Calibri" w:cs="Calibri"/>
          <w:szCs w:val="22"/>
        </w:rPr>
        <w:t xml:space="preserve">The Hospitality and Gift </w:t>
      </w:r>
      <w:r w:rsidR="00AC3AD6">
        <w:rPr>
          <w:rFonts w:ascii="Calibri" w:hAnsi="Calibri" w:cs="Calibri"/>
          <w:szCs w:val="22"/>
        </w:rPr>
        <w:t>file</w:t>
      </w:r>
      <w:r w:rsidRPr="00F17A2B">
        <w:rPr>
          <w:rFonts w:ascii="Calibri" w:hAnsi="Calibri" w:cs="Calibri"/>
          <w:szCs w:val="22"/>
        </w:rPr>
        <w:t xml:space="preserve"> for staff and Corporation members will be available for inspection for the purposes set out above and for inspection by the </w:t>
      </w:r>
      <w:r w:rsidR="00573178">
        <w:rPr>
          <w:rFonts w:ascii="Calibri" w:hAnsi="Calibri" w:cs="Calibri"/>
          <w:szCs w:val="22"/>
        </w:rPr>
        <w:t>Finance Director,</w:t>
      </w:r>
      <w:r w:rsidRPr="00F17A2B">
        <w:rPr>
          <w:rFonts w:ascii="Calibri" w:hAnsi="Calibri" w:cs="Calibri"/>
          <w:szCs w:val="22"/>
        </w:rPr>
        <w:t xml:space="preserve"> the internal aud</w:t>
      </w:r>
      <w:r w:rsidR="00EC2304" w:rsidRPr="00F17A2B">
        <w:rPr>
          <w:rFonts w:ascii="Calibri" w:hAnsi="Calibri" w:cs="Calibri"/>
          <w:szCs w:val="22"/>
        </w:rPr>
        <w:t>itors and the external auditors</w:t>
      </w:r>
    </w:p>
    <w:p w14:paraId="18EBFE8A" w14:textId="77777777" w:rsidR="009E2F31" w:rsidRPr="007117A7" w:rsidRDefault="009E2F31" w:rsidP="009E2F31">
      <w:pPr>
        <w:pStyle w:val="BodyText"/>
        <w:spacing w:after="0" w:line="240" w:lineRule="auto"/>
        <w:ind w:hanging="360"/>
        <w:rPr>
          <w:rFonts w:ascii="Calibri" w:hAnsi="Calibri" w:cs="Calibri"/>
          <w:b/>
          <w:color w:val="31849B"/>
          <w:szCs w:val="22"/>
        </w:rPr>
      </w:pPr>
      <w:r w:rsidRPr="00F17A2B">
        <w:rPr>
          <w:rFonts w:ascii="Calibri" w:hAnsi="Calibri" w:cs="Calibri"/>
          <w:szCs w:val="22"/>
        </w:rPr>
        <w:br/>
      </w:r>
      <w:r w:rsidRPr="007117A7">
        <w:rPr>
          <w:rFonts w:ascii="Calibri" w:hAnsi="Calibri" w:cs="Calibri"/>
          <w:b/>
          <w:color w:val="31849B"/>
          <w:sz w:val="28"/>
          <w:szCs w:val="22"/>
        </w:rPr>
        <w:t>Scope &amp; Context</w:t>
      </w:r>
    </w:p>
    <w:p w14:paraId="18EBFE8B" w14:textId="77777777" w:rsidR="00A65642" w:rsidRPr="00F17A2B" w:rsidRDefault="00A65642" w:rsidP="009E2F31">
      <w:pPr>
        <w:pStyle w:val="BodyText"/>
        <w:spacing w:after="0" w:line="240" w:lineRule="auto"/>
        <w:ind w:hanging="360"/>
        <w:rPr>
          <w:rFonts w:ascii="Calibri" w:hAnsi="Calibri" w:cs="Calibri"/>
          <w:b/>
          <w:szCs w:val="22"/>
        </w:rPr>
      </w:pPr>
    </w:p>
    <w:p w14:paraId="18EBFE8C" w14:textId="77777777" w:rsidR="009E2F31" w:rsidRPr="00F17A2B" w:rsidRDefault="009E2F31" w:rsidP="009E2F31">
      <w:pPr>
        <w:pStyle w:val="BodyText"/>
        <w:numPr>
          <w:ilvl w:val="0"/>
          <w:numId w:val="9"/>
        </w:numPr>
        <w:spacing w:after="0" w:line="240" w:lineRule="auto"/>
        <w:rPr>
          <w:rFonts w:ascii="Calibri" w:hAnsi="Calibri" w:cs="Calibri"/>
          <w:szCs w:val="22"/>
        </w:rPr>
      </w:pPr>
      <w:r w:rsidRPr="00F17A2B">
        <w:rPr>
          <w:rFonts w:ascii="Calibri" w:hAnsi="Calibri" w:cs="Calibri"/>
          <w:szCs w:val="22"/>
        </w:rPr>
        <w:t>This policy covers al</w:t>
      </w:r>
      <w:r w:rsidR="00EC2304" w:rsidRPr="00F17A2B">
        <w:rPr>
          <w:rFonts w:ascii="Calibri" w:hAnsi="Calibri" w:cs="Calibri"/>
          <w:szCs w:val="22"/>
        </w:rPr>
        <w:t>l staff and Corporation members</w:t>
      </w:r>
    </w:p>
    <w:p w14:paraId="18EBFE8D" w14:textId="77777777" w:rsidR="009E2F31" w:rsidRPr="00F17A2B" w:rsidRDefault="009E2F31" w:rsidP="009E2F31">
      <w:pPr>
        <w:pStyle w:val="BodyText"/>
        <w:spacing w:after="0" w:line="240" w:lineRule="auto"/>
        <w:rPr>
          <w:rFonts w:ascii="Calibri" w:hAnsi="Calibri" w:cs="Calibri"/>
          <w:szCs w:val="22"/>
        </w:rPr>
      </w:pPr>
    </w:p>
    <w:p w14:paraId="18EBFE8E" w14:textId="77777777" w:rsidR="009E2F31" w:rsidRPr="00F17A2B" w:rsidRDefault="009E2F31" w:rsidP="009E2F31">
      <w:pPr>
        <w:pStyle w:val="BodyText"/>
        <w:spacing w:after="0" w:line="240" w:lineRule="auto"/>
        <w:rPr>
          <w:rFonts w:ascii="Calibri" w:hAnsi="Calibri" w:cs="Calibri"/>
          <w:b/>
          <w:bCs/>
          <w:szCs w:val="22"/>
        </w:rPr>
      </w:pPr>
      <w:r w:rsidRPr="007117A7">
        <w:rPr>
          <w:rFonts w:ascii="Calibri" w:hAnsi="Calibri" w:cs="Calibri"/>
          <w:b/>
          <w:bCs/>
          <w:color w:val="31849B"/>
          <w:sz w:val="28"/>
          <w:szCs w:val="22"/>
        </w:rPr>
        <w:t>General Principles &amp; Responsibilities</w:t>
      </w:r>
    </w:p>
    <w:p w14:paraId="18EBFE8F" w14:textId="77777777" w:rsidR="00A65642" w:rsidRPr="00F17A2B" w:rsidRDefault="00A65642" w:rsidP="009E2F31">
      <w:pPr>
        <w:pStyle w:val="BodyText"/>
        <w:spacing w:after="0" w:line="240" w:lineRule="auto"/>
        <w:rPr>
          <w:rFonts w:ascii="Calibri" w:hAnsi="Calibri" w:cs="Calibri"/>
          <w:b/>
          <w:bCs/>
          <w:szCs w:val="22"/>
        </w:rPr>
      </w:pPr>
    </w:p>
    <w:p w14:paraId="18EBFE90" w14:textId="77777777" w:rsidR="009E2F31" w:rsidRPr="00F17A2B" w:rsidRDefault="009E2F31" w:rsidP="009E2F31">
      <w:pPr>
        <w:pStyle w:val="BodyText"/>
        <w:numPr>
          <w:ilvl w:val="0"/>
          <w:numId w:val="10"/>
        </w:numPr>
        <w:spacing w:after="0" w:line="240" w:lineRule="auto"/>
        <w:rPr>
          <w:rFonts w:ascii="Calibri" w:hAnsi="Calibri" w:cs="Calibri"/>
          <w:szCs w:val="22"/>
        </w:rPr>
      </w:pPr>
      <w:r w:rsidRPr="00F17A2B">
        <w:rPr>
          <w:rFonts w:ascii="Calibri" w:hAnsi="Calibri" w:cs="Calibri"/>
          <w:szCs w:val="22"/>
        </w:rPr>
        <w:t>Staff and Corporation members are responsible for reporting the receipt of hospitality and gifts to their Line Manager in accorda</w:t>
      </w:r>
      <w:r w:rsidR="00EC2304" w:rsidRPr="00F17A2B">
        <w:rPr>
          <w:rFonts w:ascii="Calibri" w:hAnsi="Calibri" w:cs="Calibri"/>
          <w:szCs w:val="22"/>
        </w:rPr>
        <w:t>nce with the corporate guidance</w:t>
      </w:r>
    </w:p>
    <w:p w14:paraId="18EBFE91" w14:textId="43840ACB" w:rsidR="009E2F31" w:rsidRPr="00F17A2B" w:rsidRDefault="009E2F31" w:rsidP="009E2F31">
      <w:pPr>
        <w:pStyle w:val="BodyText"/>
        <w:numPr>
          <w:ilvl w:val="0"/>
          <w:numId w:val="10"/>
        </w:numPr>
        <w:spacing w:after="0" w:line="240" w:lineRule="auto"/>
        <w:rPr>
          <w:rFonts w:ascii="Calibri" w:hAnsi="Calibri" w:cs="Calibri"/>
          <w:szCs w:val="22"/>
        </w:rPr>
      </w:pPr>
      <w:r w:rsidRPr="00F17A2B">
        <w:rPr>
          <w:rFonts w:ascii="Calibri" w:hAnsi="Calibri" w:cs="Calibri"/>
          <w:szCs w:val="22"/>
        </w:rPr>
        <w:t xml:space="preserve">The </w:t>
      </w:r>
      <w:r w:rsidR="007C6E18">
        <w:rPr>
          <w:rFonts w:ascii="Calibri" w:hAnsi="Calibri" w:cs="Calibri"/>
          <w:szCs w:val="22"/>
        </w:rPr>
        <w:t>Finance Director</w:t>
      </w:r>
      <w:r w:rsidRPr="00F17A2B">
        <w:rPr>
          <w:rFonts w:ascii="Calibri" w:hAnsi="Calibri" w:cs="Calibri"/>
          <w:szCs w:val="22"/>
        </w:rPr>
        <w:t xml:space="preserve"> will de</w:t>
      </w:r>
      <w:r w:rsidR="009E1A1E">
        <w:rPr>
          <w:rFonts w:ascii="Calibri" w:hAnsi="Calibri" w:cs="Calibri"/>
          <w:szCs w:val="22"/>
        </w:rPr>
        <w:t>termine</w:t>
      </w:r>
      <w:r w:rsidRPr="00F17A2B">
        <w:rPr>
          <w:rFonts w:ascii="Calibri" w:hAnsi="Calibri" w:cs="Calibri"/>
          <w:szCs w:val="22"/>
        </w:rPr>
        <w:t xml:space="preserve"> w</w:t>
      </w:r>
      <w:r w:rsidR="00EC2304" w:rsidRPr="00F17A2B">
        <w:rPr>
          <w:rFonts w:ascii="Calibri" w:hAnsi="Calibri" w:cs="Calibri"/>
          <w:szCs w:val="22"/>
        </w:rPr>
        <w:t>hether registration is required</w:t>
      </w:r>
    </w:p>
    <w:p w14:paraId="18EBFE92" w14:textId="77777777" w:rsidR="009E2F31" w:rsidRPr="00F17A2B" w:rsidRDefault="009E2F31" w:rsidP="009E2F31">
      <w:pPr>
        <w:pStyle w:val="BodyText"/>
        <w:spacing w:after="0" w:line="240" w:lineRule="auto"/>
        <w:rPr>
          <w:rFonts w:ascii="Calibri" w:hAnsi="Calibri" w:cs="Calibri"/>
          <w:szCs w:val="22"/>
        </w:rPr>
      </w:pPr>
    </w:p>
    <w:p w14:paraId="18EBFE93" w14:textId="77777777" w:rsidR="00A65642" w:rsidRPr="00F17A2B" w:rsidRDefault="00A65642" w:rsidP="009E2F31">
      <w:pPr>
        <w:pStyle w:val="BodyText"/>
        <w:spacing w:after="0" w:line="240" w:lineRule="auto"/>
        <w:rPr>
          <w:rFonts w:ascii="Calibri" w:hAnsi="Calibri" w:cs="Calibri"/>
          <w:szCs w:val="22"/>
        </w:rPr>
      </w:pPr>
    </w:p>
    <w:p w14:paraId="18EBFE94" w14:textId="77777777" w:rsidR="00CD3B01" w:rsidRPr="00F17A2B" w:rsidRDefault="00CD3B01" w:rsidP="009E2F31">
      <w:pPr>
        <w:pStyle w:val="BodyText"/>
        <w:spacing w:after="0" w:line="240" w:lineRule="auto"/>
        <w:rPr>
          <w:rFonts w:ascii="Calibri" w:hAnsi="Calibri" w:cs="Calibri"/>
          <w:szCs w:val="22"/>
        </w:rPr>
      </w:pPr>
    </w:p>
    <w:p w14:paraId="18EBFE95" w14:textId="77777777" w:rsidR="009E2F31" w:rsidRPr="007117A7" w:rsidRDefault="009E2F31" w:rsidP="009E2F31">
      <w:pPr>
        <w:pStyle w:val="BodyText"/>
        <w:spacing w:after="0" w:line="240" w:lineRule="auto"/>
        <w:rPr>
          <w:rFonts w:ascii="Calibri" w:hAnsi="Calibri" w:cs="Calibri"/>
          <w:b/>
          <w:bCs/>
          <w:color w:val="31849B"/>
          <w:sz w:val="28"/>
          <w:szCs w:val="22"/>
        </w:rPr>
      </w:pPr>
      <w:r w:rsidRPr="007117A7">
        <w:rPr>
          <w:rFonts w:ascii="Calibri" w:hAnsi="Calibri" w:cs="Calibri"/>
          <w:b/>
          <w:bCs/>
          <w:color w:val="31849B"/>
          <w:sz w:val="28"/>
          <w:szCs w:val="22"/>
        </w:rPr>
        <w:t>Monitoring, Review &amp; Evaluation</w:t>
      </w:r>
    </w:p>
    <w:p w14:paraId="18EBFE96" w14:textId="77777777" w:rsidR="00CA1770" w:rsidRDefault="00CA1770" w:rsidP="009E2F31">
      <w:pPr>
        <w:pStyle w:val="BodyText"/>
        <w:spacing w:after="0" w:line="240" w:lineRule="auto"/>
        <w:rPr>
          <w:rFonts w:ascii="Calibri" w:hAnsi="Calibri" w:cs="Calibri"/>
          <w:szCs w:val="22"/>
        </w:rPr>
      </w:pPr>
    </w:p>
    <w:p w14:paraId="18EBFE97" w14:textId="77777777" w:rsidR="009E2F31" w:rsidRPr="00F17A2B" w:rsidRDefault="009E2F31" w:rsidP="009E2F31">
      <w:pPr>
        <w:pStyle w:val="BodyText"/>
        <w:spacing w:after="0" w:line="240" w:lineRule="auto"/>
        <w:rPr>
          <w:rFonts w:ascii="Calibri" w:hAnsi="Calibri" w:cs="Calibri"/>
          <w:szCs w:val="22"/>
        </w:rPr>
      </w:pPr>
      <w:r w:rsidRPr="00F17A2B">
        <w:rPr>
          <w:rFonts w:ascii="Calibri" w:hAnsi="Calibri" w:cs="Calibri"/>
          <w:szCs w:val="22"/>
        </w:rPr>
        <w:t>The implementation and effectiveness of this policy will be monitored, reviewed and evaluated through:</w:t>
      </w:r>
    </w:p>
    <w:p w14:paraId="18EBFE98" w14:textId="77777777" w:rsidR="009E2F31" w:rsidRPr="00F17A2B" w:rsidRDefault="009E2F31" w:rsidP="009E2F31">
      <w:pPr>
        <w:pStyle w:val="BodyText"/>
        <w:spacing w:after="0" w:line="240" w:lineRule="auto"/>
        <w:rPr>
          <w:rFonts w:ascii="Calibri" w:hAnsi="Calibri" w:cs="Calibri"/>
          <w:szCs w:val="22"/>
        </w:rPr>
      </w:pPr>
    </w:p>
    <w:p w14:paraId="18EBFE99" w14:textId="77777777" w:rsidR="009E2F31" w:rsidRPr="00F17A2B" w:rsidRDefault="009E2F31" w:rsidP="009E2F31">
      <w:pPr>
        <w:pStyle w:val="BodyText"/>
        <w:numPr>
          <w:ilvl w:val="0"/>
          <w:numId w:val="11"/>
        </w:numPr>
        <w:spacing w:after="0" w:line="240" w:lineRule="auto"/>
        <w:rPr>
          <w:rFonts w:ascii="Calibri" w:hAnsi="Calibri" w:cs="Calibri"/>
          <w:szCs w:val="22"/>
        </w:rPr>
      </w:pPr>
      <w:r w:rsidRPr="00F17A2B">
        <w:rPr>
          <w:rFonts w:ascii="Calibri" w:hAnsi="Calibri" w:cs="Calibri"/>
          <w:szCs w:val="22"/>
        </w:rPr>
        <w:t>Reviews by the internal auditors and external auditors</w:t>
      </w:r>
    </w:p>
    <w:p w14:paraId="18EBFE9A" w14:textId="77777777" w:rsidR="009E2F31" w:rsidRPr="00F17A2B" w:rsidRDefault="009E2F31" w:rsidP="009E2F31">
      <w:pPr>
        <w:pStyle w:val="BodyText"/>
        <w:spacing w:after="0" w:line="240" w:lineRule="auto"/>
        <w:rPr>
          <w:rFonts w:ascii="Calibri" w:hAnsi="Calibri" w:cs="Calibri"/>
          <w:szCs w:val="22"/>
        </w:rPr>
      </w:pPr>
    </w:p>
    <w:p w14:paraId="7390C7E8" w14:textId="77777777" w:rsidR="007C6E18" w:rsidRDefault="007C6E18" w:rsidP="00FE31E1">
      <w:pPr>
        <w:pStyle w:val="BodyText"/>
        <w:spacing w:after="0" w:line="240" w:lineRule="auto"/>
        <w:rPr>
          <w:rFonts w:ascii="Calibri" w:hAnsi="Calibri" w:cs="Calibri"/>
          <w:b/>
          <w:color w:val="31849B" w:themeColor="accent5" w:themeShade="BF"/>
          <w:sz w:val="28"/>
          <w:szCs w:val="22"/>
        </w:rPr>
      </w:pPr>
    </w:p>
    <w:p w14:paraId="18EBFEA1" w14:textId="4703B057" w:rsidR="00FE31E1" w:rsidRPr="00FE31E1" w:rsidRDefault="00FE31E1" w:rsidP="00FE31E1">
      <w:pPr>
        <w:pStyle w:val="BodyText"/>
        <w:spacing w:after="0" w:line="240" w:lineRule="auto"/>
        <w:rPr>
          <w:rFonts w:ascii="Calibri" w:hAnsi="Calibri" w:cs="Calibri"/>
          <w:b/>
          <w:color w:val="31849B" w:themeColor="accent5" w:themeShade="BF"/>
          <w:sz w:val="28"/>
          <w:szCs w:val="22"/>
        </w:rPr>
      </w:pPr>
      <w:r w:rsidRPr="00FE31E1">
        <w:rPr>
          <w:rFonts w:ascii="Calibri" w:hAnsi="Calibri" w:cs="Calibri"/>
          <w:b/>
          <w:noProof/>
          <w:color w:val="31849B" w:themeColor="accent5" w:themeShade="BF"/>
          <w:sz w:val="28"/>
          <w:szCs w:val="22"/>
        </w:rPr>
        <mc:AlternateContent>
          <mc:Choice Requires="wps">
            <w:drawing>
              <wp:anchor distT="0" distB="0" distL="114300" distR="114300" simplePos="0" relativeHeight="251659776" behindDoc="0" locked="0" layoutInCell="1" allowOverlap="1" wp14:anchorId="18EBFECA" wp14:editId="18EBFECB">
                <wp:simplePos x="0" y="0"/>
                <wp:positionH relativeFrom="column">
                  <wp:posOffset>76200</wp:posOffset>
                </wp:positionH>
                <wp:positionV relativeFrom="paragraph">
                  <wp:posOffset>8890</wp:posOffset>
                </wp:positionV>
                <wp:extent cx="0" cy="0"/>
                <wp:effectExtent l="5080" t="6350" r="1397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725EF" id="Straight Connector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pt" to="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"/>
            </w:pict>
          </mc:Fallback>
        </mc:AlternateContent>
      </w:r>
      <w:r w:rsidRPr="00FE31E1">
        <w:rPr>
          <w:rFonts w:ascii="Calibri" w:hAnsi="Calibri" w:cs="Calibri"/>
          <w:b/>
          <w:color w:val="31849B" w:themeColor="accent5" w:themeShade="BF"/>
          <w:sz w:val="28"/>
          <w:szCs w:val="22"/>
        </w:rPr>
        <w:t>Guidelines on the Receipt of Hospitality and Gifts</w:t>
      </w:r>
    </w:p>
    <w:p w14:paraId="18EBFEA2" w14:textId="77777777" w:rsidR="00FE31E1" w:rsidRPr="007C20EA" w:rsidRDefault="00FE31E1" w:rsidP="00FE31E1">
      <w:pPr>
        <w:rPr>
          <w:rFonts w:ascii="Calibri" w:hAnsi="Calibri" w:cs="Calibri"/>
          <w:sz w:val="22"/>
          <w:szCs w:val="22"/>
        </w:rPr>
      </w:pPr>
    </w:p>
    <w:p w14:paraId="18EBFEA3" w14:textId="77777777" w:rsidR="00FE31E1" w:rsidRPr="00FE31E1" w:rsidRDefault="00FE31E1" w:rsidP="00126383">
      <w:pPr>
        <w:numPr>
          <w:ilvl w:val="0"/>
          <w:numId w:val="17"/>
        </w:numPr>
        <w:jc w:val="both"/>
        <w:rPr>
          <w:rFonts w:ascii="Calibri" w:hAnsi="Calibri" w:cs="Calibri"/>
          <w:b/>
          <w:color w:val="31849B" w:themeColor="accent5" w:themeShade="BF"/>
          <w:szCs w:val="22"/>
        </w:rPr>
      </w:pPr>
      <w:r w:rsidRPr="00FE31E1">
        <w:rPr>
          <w:rFonts w:ascii="Calibri" w:hAnsi="Calibri" w:cs="Calibri"/>
          <w:b/>
          <w:color w:val="31849B" w:themeColor="accent5" w:themeShade="BF"/>
          <w:szCs w:val="22"/>
        </w:rPr>
        <w:tab/>
        <w:t>Introduction</w:t>
      </w:r>
    </w:p>
    <w:p w14:paraId="18EBFEA4" w14:textId="77777777" w:rsidR="00FE31E1" w:rsidRPr="007C20EA" w:rsidRDefault="00FE31E1" w:rsidP="00126383">
      <w:pPr>
        <w:jc w:val="both"/>
        <w:rPr>
          <w:rFonts w:ascii="Calibri" w:hAnsi="Calibri" w:cs="Calibri"/>
          <w:sz w:val="22"/>
          <w:szCs w:val="22"/>
        </w:rPr>
      </w:pPr>
    </w:p>
    <w:p w14:paraId="18EBFEA5" w14:textId="77777777" w:rsidR="00FE31E1" w:rsidRPr="007C20EA" w:rsidRDefault="00FE31E1" w:rsidP="00126383">
      <w:pPr>
        <w:spacing w:after="240"/>
        <w:ind w:left="567" w:hanging="567"/>
        <w:jc w:val="both"/>
        <w:rPr>
          <w:rFonts w:ascii="Calibri" w:hAnsi="Calibri" w:cs="Calibri"/>
          <w:sz w:val="22"/>
          <w:szCs w:val="22"/>
          <w:lang w:eastAsia="en-GB"/>
        </w:rPr>
      </w:pPr>
      <w:r w:rsidRPr="007C20EA">
        <w:rPr>
          <w:rFonts w:ascii="Calibri" w:hAnsi="Calibri" w:cs="Calibri"/>
          <w:sz w:val="22"/>
          <w:szCs w:val="22"/>
          <w:lang w:eastAsia="en-GB"/>
        </w:rPr>
        <w:t>1.1</w:t>
      </w:r>
      <w:r w:rsidRPr="007C20EA">
        <w:rPr>
          <w:rFonts w:ascii="Calibri" w:hAnsi="Calibri" w:cs="Calibri"/>
          <w:sz w:val="22"/>
          <w:szCs w:val="22"/>
          <w:lang w:eastAsia="en-GB"/>
        </w:rPr>
        <w:tab/>
        <w:t>The acceptance of gifts or hospitality, even of a modest nature, can cause suspicion and loss of confidence in the integrity of the individual. In carrying out their duties, staff and members of the Corporation are not expected to solicit any gift or other consideration as an inducement or reward.</w:t>
      </w:r>
    </w:p>
    <w:p w14:paraId="18EBFEA6" w14:textId="77777777" w:rsidR="00FE31E1" w:rsidRPr="00FE31E1" w:rsidRDefault="00FE31E1" w:rsidP="00126383">
      <w:pPr>
        <w:spacing w:after="240"/>
        <w:ind w:left="567" w:hanging="567"/>
        <w:rPr>
          <w:rFonts w:ascii="Calibri" w:hAnsi="Calibri" w:cs="Calibri"/>
          <w:sz w:val="22"/>
          <w:szCs w:val="22"/>
          <w:lang w:eastAsia="en-GB"/>
        </w:rPr>
      </w:pPr>
      <w:r w:rsidRPr="00FE31E1">
        <w:rPr>
          <w:rFonts w:ascii="Calibri" w:hAnsi="Calibri" w:cs="Calibri"/>
          <w:sz w:val="22"/>
          <w:szCs w:val="22"/>
          <w:lang w:eastAsia="en-GB"/>
        </w:rPr>
        <w:t>1.2</w:t>
      </w:r>
      <w:r w:rsidRPr="00FE31E1">
        <w:rPr>
          <w:rFonts w:ascii="Calibri" w:hAnsi="Calibri" w:cs="Calibri"/>
          <w:sz w:val="22"/>
          <w:szCs w:val="22"/>
          <w:lang w:eastAsia="en-GB"/>
        </w:rPr>
        <w:tab/>
        <w:t>The Corporation has adopted a code of conduct that draws attention to the seven Nolan principles of Standards in Public Life.  These are:</w:t>
      </w:r>
      <w:r w:rsidRPr="00FE31E1">
        <w:rPr>
          <w:rFonts w:ascii="Calibri" w:hAnsi="Calibri" w:cs="Calibri"/>
          <w:sz w:val="22"/>
          <w:szCs w:val="22"/>
          <w:lang w:eastAsia="en-GB"/>
        </w:rPr>
        <w:br/>
      </w:r>
      <w:r w:rsidRPr="00FE31E1">
        <w:rPr>
          <w:rFonts w:ascii="Calibri" w:hAnsi="Calibri" w:cs="Calibri"/>
          <w:sz w:val="22"/>
          <w:szCs w:val="22"/>
          <w:lang w:eastAsia="en-GB"/>
        </w:rPr>
        <w:br/>
      </w:r>
      <w:r w:rsidRPr="00FE31E1">
        <w:rPr>
          <w:rFonts w:ascii="Calibri" w:hAnsi="Calibri" w:cs="Calibri"/>
          <w:sz w:val="22"/>
          <w:szCs w:val="22"/>
          <w:lang w:eastAsia="en-GB"/>
        </w:rPr>
        <w:tab/>
        <w:t>- Selflessness</w:t>
      </w:r>
      <w:r w:rsidRPr="00FE31E1">
        <w:rPr>
          <w:rFonts w:ascii="Calibri" w:hAnsi="Calibri" w:cs="Calibri"/>
          <w:sz w:val="22"/>
          <w:szCs w:val="22"/>
          <w:lang w:eastAsia="en-GB"/>
        </w:rPr>
        <w:br/>
      </w:r>
      <w:r w:rsidRPr="00FE31E1">
        <w:rPr>
          <w:rFonts w:ascii="Calibri" w:hAnsi="Calibri" w:cs="Calibri"/>
          <w:sz w:val="22"/>
          <w:szCs w:val="22"/>
          <w:lang w:eastAsia="en-GB"/>
        </w:rPr>
        <w:tab/>
        <w:t>- Integrity</w:t>
      </w:r>
      <w:r w:rsidRPr="00FE31E1">
        <w:rPr>
          <w:rFonts w:ascii="Calibri" w:hAnsi="Calibri" w:cs="Calibri"/>
          <w:sz w:val="22"/>
          <w:szCs w:val="22"/>
          <w:lang w:eastAsia="en-GB"/>
        </w:rPr>
        <w:br/>
        <w:t> </w:t>
      </w:r>
      <w:r w:rsidRPr="00FE31E1">
        <w:rPr>
          <w:rFonts w:ascii="Calibri" w:hAnsi="Calibri" w:cs="Calibri"/>
          <w:sz w:val="22"/>
          <w:szCs w:val="22"/>
          <w:lang w:eastAsia="en-GB"/>
        </w:rPr>
        <w:tab/>
        <w:t>- Objectivity</w:t>
      </w:r>
      <w:r w:rsidRPr="00FE31E1">
        <w:rPr>
          <w:rFonts w:ascii="Calibri" w:hAnsi="Calibri" w:cs="Calibri"/>
          <w:sz w:val="22"/>
          <w:szCs w:val="22"/>
          <w:lang w:eastAsia="en-GB"/>
        </w:rPr>
        <w:br/>
      </w:r>
      <w:r w:rsidRPr="00FE31E1">
        <w:rPr>
          <w:rFonts w:ascii="Calibri" w:hAnsi="Calibri" w:cs="Calibri"/>
          <w:sz w:val="22"/>
          <w:szCs w:val="22"/>
          <w:lang w:eastAsia="en-GB"/>
        </w:rPr>
        <w:tab/>
        <w:t>- Accountability</w:t>
      </w:r>
      <w:r w:rsidRPr="00FE31E1">
        <w:rPr>
          <w:rFonts w:ascii="Calibri" w:hAnsi="Calibri" w:cs="Calibri"/>
          <w:sz w:val="22"/>
          <w:szCs w:val="22"/>
          <w:lang w:eastAsia="en-GB"/>
        </w:rPr>
        <w:br/>
      </w:r>
      <w:r w:rsidRPr="00FE31E1">
        <w:rPr>
          <w:rFonts w:ascii="Calibri" w:hAnsi="Calibri" w:cs="Calibri"/>
          <w:sz w:val="22"/>
          <w:szCs w:val="22"/>
          <w:lang w:eastAsia="en-GB"/>
        </w:rPr>
        <w:tab/>
        <w:t>- Openness</w:t>
      </w:r>
      <w:r w:rsidRPr="00FE31E1">
        <w:rPr>
          <w:rFonts w:ascii="Calibri" w:hAnsi="Calibri" w:cs="Calibri"/>
          <w:sz w:val="22"/>
          <w:szCs w:val="22"/>
          <w:lang w:eastAsia="en-GB"/>
        </w:rPr>
        <w:br/>
        <w:t> </w:t>
      </w:r>
      <w:r w:rsidRPr="00FE31E1">
        <w:rPr>
          <w:rFonts w:ascii="Calibri" w:hAnsi="Calibri" w:cs="Calibri"/>
          <w:sz w:val="22"/>
          <w:szCs w:val="22"/>
          <w:lang w:eastAsia="en-GB"/>
        </w:rPr>
        <w:tab/>
        <w:t xml:space="preserve">- Honesty </w:t>
      </w:r>
      <w:r w:rsidRPr="00FE31E1">
        <w:rPr>
          <w:rFonts w:ascii="Calibri" w:hAnsi="Calibri" w:cs="Calibri"/>
          <w:sz w:val="22"/>
          <w:szCs w:val="22"/>
          <w:lang w:eastAsia="en-GB"/>
        </w:rPr>
        <w:br/>
      </w:r>
      <w:r w:rsidRPr="00FE31E1">
        <w:rPr>
          <w:rFonts w:ascii="Calibri" w:hAnsi="Calibri" w:cs="Calibri"/>
          <w:sz w:val="22"/>
          <w:szCs w:val="22"/>
          <w:lang w:eastAsia="en-GB"/>
        </w:rPr>
        <w:tab/>
        <w:t>- Leadership</w:t>
      </w:r>
      <w:r w:rsidRPr="00FE31E1">
        <w:rPr>
          <w:rFonts w:ascii="Calibri" w:hAnsi="Calibri" w:cs="Calibri"/>
          <w:sz w:val="22"/>
          <w:szCs w:val="22"/>
          <w:lang w:eastAsia="en-GB"/>
        </w:rPr>
        <w:br/>
      </w:r>
    </w:p>
    <w:p w14:paraId="18EBFEA7" w14:textId="77777777" w:rsidR="00FE31E1" w:rsidRPr="007C20EA" w:rsidRDefault="00FE31E1" w:rsidP="00126383">
      <w:pPr>
        <w:spacing w:after="240"/>
        <w:ind w:left="567" w:hanging="567"/>
        <w:jc w:val="both"/>
        <w:rPr>
          <w:rFonts w:ascii="Calibri" w:hAnsi="Calibri" w:cs="Calibri"/>
          <w:sz w:val="22"/>
          <w:szCs w:val="22"/>
          <w:lang w:eastAsia="en-GB"/>
        </w:rPr>
      </w:pPr>
      <w:r w:rsidRPr="007C20EA">
        <w:rPr>
          <w:rFonts w:ascii="Calibri" w:hAnsi="Calibri" w:cs="Calibri"/>
          <w:sz w:val="22"/>
          <w:szCs w:val="22"/>
          <w:lang w:eastAsia="en-GB"/>
        </w:rPr>
        <w:t>1.3</w:t>
      </w:r>
      <w:r w:rsidRPr="007C20EA">
        <w:rPr>
          <w:rFonts w:ascii="Calibri" w:hAnsi="Calibri" w:cs="Calibri"/>
          <w:sz w:val="22"/>
          <w:szCs w:val="22"/>
          <w:lang w:eastAsia="en-GB"/>
        </w:rPr>
        <w:tab/>
        <w:t xml:space="preserve">The code would be breached and the good standing of the </w:t>
      </w:r>
      <w:r>
        <w:rPr>
          <w:rFonts w:ascii="Calibri" w:hAnsi="Calibri" w:cs="Calibri"/>
          <w:sz w:val="22"/>
          <w:szCs w:val="22"/>
          <w:lang w:eastAsia="en-GB"/>
        </w:rPr>
        <w:t>C</w:t>
      </w:r>
      <w:r w:rsidRPr="007C20EA">
        <w:rPr>
          <w:rFonts w:ascii="Calibri" w:hAnsi="Calibri" w:cs="Calibri"/>
          <w:sz w:val="22"/>
          <w:szCs w:val="22"/>
          <w:lang w:eastAsia="en-GB"/>
        </w:rPr>
        <w:t xml:space="preserve">ollege jeopardised, if </w:t>
      </w:r>
      <w:r w:rsidRPr="007C20EA">
        <w:rPr>
          <w:rFonts w:ascii="Calibri" w:hAnsi="Calibri" w:cs="Calibri"/>
          <w:sz w:val="22"/>
          <w:szCs w:val="22"/>
          <w:lang w:eastAsia="en-GB"/>
        </w:rPr>
        <w:tab/>
      </w:r>
      <w:proofErr w:type="gramStart"/>
      <w:r w:rsidRPr="007C20EA">
        <w:rPr>
          <w:rFonts w:ascii="Calibri" w:hAnsi="Calibri" w:cs="Calibri"/>
          <w:sz w:val="22"/>
          <w:szCs w:val="22"/>
          <w:lang w:eastAsia="en-GB"/>
        </w:rPr>
        <w:t xml:space="preserve">more </w:t>
      </w:r>
      <w:r w:rsidR="00174D45">
        <w:rPr>
          <w:rFonts w:ascii="Calibri" w:hAnsi="Calibri" w:cs="Calibri"/>
          <w:sz w:val="22"/>
          <w:szCs w:val="22"/>
          <w:lang w:eastAsia="en-GB"/>
        </w:rPr>
        <w:t xml:space="preserve"> f</w:t>
      </w:r>
      <w:r w:rsidRPr="007C20EA">
        <w:rPr>
          <w:rFonts w:ascii="Calibri" w:hAnsi="Calibri" w:cs="Calibri"/>
          <w:sz w:val="22"/>
          <w:szCs w:val="22"/>
          <w:lang w:eastAsia="en-GB"/>
        </w:rPr>
        <w:t>avourable</w:t>
      </w:r>
      <w:proofErr w:type="gramEnd"/>
      <w:r w:rsidRPr="007C20EA">
        <w:rPr>
          <w:rFonts w:ascii="Calibri" w:hAnsi="Calibri" w:cs="Calibri"/>
          <w:sz w:val="22"/>
          <w:szCs w:val="22"/>
          <w:lang w:eastAsia="en-GB"/>
        </w:rPr>
        <w:t xml:space="preserve"> treatment were given to certain individuals, groups or organisations. </w:t>
      </w:r>
      <w:r w:rsidRPr="007C20EA">
        <w:rPr>
          <w:rFonts w:ascii="Calibri" w:hAnsi="Calibri" w:cs="Calibri"/>
          <w:sz w:val="22"/>
          <w:szCs w:val="22"/>
          <w:lang w:eastAsia="en-GB"/>
        </w:rPr>
        <w:tab/>
        <w:t>It is for that reason that a policy is required and it is appropriate that this policy covers both staff and Corporation members.</w:t>
      </w:r>
    </w:p>
    <w:p w14:paraId="18EBFEA8" w14:textId="77777777" w:rsidR="00FE31E1" w:rsidRPr="00FE31E1" w:rsidRDefault="00FE31E1" w:rsidP="00126383">
      <w:pPr>
        <w:numPr>
          <w:ilvl w:val="0"/>
          <w:numId w:val="17"/>
        </w:numPr>
        <w:spacing w:after="240"/>
        <w:jc w:val="both"/>
        <w:rPr>
          <w:rFonts w:ascii="Calibri" w:hAnsi="Calibri" w:cs="Calibri"/>
          <w:b/>
          <w:color w:val="31849B" w:themeColor="accent5" w:themeShade="BF"/>
          <w:szCs w:val="22"/>
        </w:rPr>
      </w:pPr>
      <w:r w:rsidRPr="00FE31E1">
        <w:rPr>
          <w:rFonts w:ascii="Calibri" w:hAnsi="Calibri" w:cs="Calibri"/>
          <w:b/>
          <w:color w:val="31849B" w:themeColor="accent5" w:themeShade="BF"/>
          <w:szCs w:val="22"/>
        </w:rPr>
        <w:t>Gifts</w:t>
      </w:r>
    </w:p>
    <w:p w14:paraId="18EBFEA9" w14:textId="77777777" w:rsidR="00FE31E1" w:rsidRPr="007C20EA" w:rsidRDefault="00FE31E1" w:rsidP="00126383">
      <w:pPr>
        <w:spacing w:after="240"/>
        <w:ind w:left="567" w:hanging="567"/>
        <w:jc w:val="both"/>
        <w:rPr>
          <w:rFonts w:ascii="Calibri" w:hAnsi="Calibri" w:cs="Calibri"/>
          <w:sz w:val="22"/>
          <w:szCs w:val="22"/>
          <w:lang w:eastAsia="en-GB"/>
        </w:rPr>
      </w:pPr>
      <w:r w:rsidRPr="007C20EA">
        <w:rPr>
          <w:rFonts w:ascii="Calibri" w:hAnsi="Calibri" w:cs="Calibri"/>
          <w:sz w:val="22"/>
          <w:szCs w:val="22"/>
          <w:lang w:eastAsia="en-GB"/>
        </w:rPr>
        <w:t>2.1</w:t>
      </w:r>
      <w:r w:rsidRPr="007C20EA">
        <w:rPr>
          <w:rFonts w:ascii="Calibri" w:hAnsi="Calibri" w:cs="Calibri"/>
          <w:sz w:val="22"/>
          <w:szCs w:val="22"/>
          <w:lang w:eastAsia="en-GB"/>
        </w:rPr>
        <w:tab/>
        <w:t xml:space="preserve">The offer of casual gifts by contractors, suppliers, parents and students should normally be declined; the only exception being small personal gifts at Christmas. </w:t>
      </w:r>
      <w:r>
        <w:rPr>
          <w:rFonts w:ascii="Calibri" w:hAnsi="Calibri" w:cs="Calibri"/>
          <w:sz w:val="22"/>
          <w:szCs w:val="22"/>
          <w:lang w:eastAsia="en-GB"/>
        </w:rPr>
        <w:t xml:space="preserve"> </w:t>
      </w:r>
      <w:r w:rsidRPr="007C20EA">
        <w:rPr>
          <w:rFonts w:ascii="Calibri" w:hAnsi="Calibri" w:cs="Calibri"/>
          <w:sz w:val="22"/>
          <w:szCs w:val="22"/>
          <w:lang w:eastAsia="en-GB"/>
        </w:rPr>
        <w:t>Other gifts should be returned with a polite refusal and under no circumstances must an employee accept an offer of cash.</w:t>
      </w:r>
    </w:p>
    <w:p w14:paraId="18EBFEAA" w14:textId="0FFC3921" w:rsidR="00FE31E1" w:rsidRPr="007C20EA" w:rsidRDefault="00FE31E1" w:rsidP="00126383">
      <w:pPr>
        <w:spacing w:after="240"/>
        <w:ind w:left="567" w:hanging="567"/>
        <w:jc w:val="both"/>
        <w:rPr>
          <w:rFonts w:ascii="Calibri" w:hAnsi="Calibri" w:cs="Calibri"/>
          <w:sz w:val="22"/>
          <w:szCs w:val="22"/>
          <w:lang w:eastAsia="en-GB"/>
        </w:rPr>
      </w:pPr>
      <w:r w:rsidRPr="007C20EA">
        <w:rPr>
          <w:rFonts w:ascii="Calibri" w:hAnsi="Calibri" w:cs="Calibri"/>
          <w:sz w:val="22"/>
          <w:szCs w:val="22"/>
          <w:lang w:eastAsia="en-GB"/>
        </w:rPr>
        <w:t>2.2</w:t>
      </w:r>
      <w:r w:rsidRPr="007C20EA">
        <w:rPr>
          <w:rFonts w:ascii="Calibri" w:hAnsi="Calibri" w:cs="Calibri"/>
          <w:sz w:val="22"/>
          <w:szCs w:val="22"/>
          <w:lang w:eastAsia="en-GB"/>
        </w:rPr>
        <w:tab/>
        <w:t xml:space="preserve">However, where the refusal of a small gift could give serious offence, it should be reported via the Line Manager, </w:t>
      </w:r>
      <w:r w:rsidR="00E60EC7">
        <w:rPr>
          <w:rFonts w:ascii="Calibri" w:hAnsi="Calibri" w:cs="Calibri"/>
          <w:sz w:val="22"/>
          <w:szCs w:val="22"/>
          <w:lang w:eastAsia="en-GB"/>
        </w:rPr>
        <w:t>via email</w:t>
      </w:r>
      <w:r w:rsidR="00E60EC7" w:rsidRPr="007C20EA">
        <w:rPr>
          <w:rFonts w:ascii="Calibri" w:hAnsi="Calibri" w:cs="Calibri"/>
          <w:sz w:val="22"/>
          <w:szCs w:val="22"/>
          <w:lang w:eastAsia="en-GB"/>
        </w:rPr>
        <w:t xml:space="preserve"> </w:t>
      </w:r>
      <w:r w:rsidRPr="007C20EA">
        <w:rPr>
          <w:rFonts w:ascii="Calibri" w:hAnsi="Calibri" w:cs="Calibri"/>
          <w:sz w:val="22"/>
          <w:szCs w:val="22"/>
          <w:lang w:eastAsia="en-GB"/>
        </w:rPr>
        <w:t>to the appropriate Senior Management Team member who will determine whether the gift may be retained.</w:t>
      </w:r>
      <w:r>
        <w:rPr>
          <w:rFonts w:ascii="Calibri" w:hAnsi="Calibri" w:cs="Calibri"/>
          <w:sz w:val="22"/>
          <w:szCs w:val="22"/>
          <w:lang w:eastAsia="en-GB"/>
        </w:rPr>
        <w:t xml:space="preserve"> </w:t>
      </w:r>
      <w:r w:rsidRPr="007C20EA">
        <w:rPr>
          <w:rFonts w:ascii="Calibri" w:hAnsi="Calibri" w:cs="Calibri"/>
          <w:sz w:val="22"/>
          <w:szCs w:val="22"/>
          <w:lang w:eastAsia="en-GB"/>
        </w:rPr>
        <w:t>Fo</w:t>
      </w:r>
      <w:r>
        <w:rPr>
          <w:rFonts w:ascii="Calibri" w:hAnsi="Calibri" w:cs="Calibri"/>
          <w:sz w:val="22"/>
          <w:szCs w:val="22"/>
          <w:lang w:eastAsia="en-GB"/>
        </w:rPr>
        <w:t>r the purposes of this policy, ‘small’</w:t>
      </w:r>
      <w:r w:rsidRPr="007C20EA">
        <w:rPr>
          <w:rFonts w:ascii="Calibri" w:hAnsi="Calibri" w:cs="Calibri"/>
          <w:sz w:val="22"/>
          <w:szCs w:val="22"/>
          <w:lang w:eastAsia="en-GB"/>
        </w:rPr>
        <w:t xml:space="preserve"> personal gifts are defined as having a value not exceeding £20.</w:t>
      </w:r>
    </w:p>
    <w:p w14:paraId="18EBFEAB" w14:textId="77777777" w:rsidR="00174D45" w:rsidRDefault="00E60EC7" w:rsidP="00126383">
      <w:pPr>
        <w:spacing w:after="240"/>
        <w:ind w:left="540"/>
        <w:jc w:val="both"/>
        <w:rPr>
          <w:rFonts w:ascii="Calibri" w:hAnsi="Calibri" w:cs="Calibri"/>
          <w:sz w:val="22"/>
          <w:szCs w:val="22"/>
          <w:lang w:eastAsia="en-GB"/>
        </w:rPr>
      </w:pPr>
      <w:r>
        <w:rPr>
          <w:rFonts w:ascii="Calibri" w:hAnsi="Calibri" w:cs="Calibri"/>
          <w:sz w:val="22"/>
          <w:szCs w:val="22"/>
          <w:lang w:eastAsia="en-GB"/>
        </w:rPr>
        <w:t xml:space="preserve">If the value of the gift exceeds £20 the </w:t>
      </w:r>
      <w:r w:rsidRPr="007C20EA">
        <w:rPr>
          <w:rFonts w:ascii="Calibri" w:hAnsi="Calibri" w:cs="Calibri"/>
          <w:sz w:val="22"/>
          <w:szCs w:val="22"/>
          <w:lang w:eastAsia="en-GB"/>
        </w:rPr>
        <w:t>Senior Management</w:t>
      </w:r>
      <w:r>
        <w:rPr>
          <w:rFonts w:ascii="Calibri" w:hAnsi="Calibri" w:cs="Calibri"/>
          <w:sz w:val="22"/>
          <w:szCs w:val="22"/>
          <w:lang w:eastAsia="en-GB"/>
        </w:rPr>
        <w:t xml:space="preserve"> Team member approving </w:t>
      </w:r>
      <w:r w:rsidRPr="007C20EA">
        <w:rPr>
          <w:rFonts w:ascii="Calibri" w:hAnsi="Calibri" w:cs="Calibri"/>
          <w:sz w:val="22"/>
          <w:szCs w:val="22"/>
          <w:lang w:eastAsia="en-GB"/>
        </w:rPr>
        <w:t>th</w:t>
      </w:r>
      <w:r>
        <w:rPr>
          <w:rFonts w:ascii="Calibri" w:hAnsi="Calibri" w:cs="Calibri"/>
          <w:sz w:val="22"/>
          <w:szCs w:val="22"/>
          <w:lang w:eastAsia="en-GB"/>
        </w:rPr>
        <w:t>e retention of the gift</w:t>
      </w:r>
      <w:r w:rsidRPr="007C20EA">
        <w:rPr>
          <w:rFonts w:ascii="Calibri" w:hAnsi="Calibri" w:cs="Calibri"/>
          <w:sz w:val="22"/>
          <w:szCs w:val="22"/>
          <w:lang w:eastAsia="en-GB"/>
        </w:rPr>
        <w:t xml:space="preserve"> </w:t>
      </w:r>
      <w:r>
        <w:rPr>
          <w:rFonts w:ascii="Calibri" w:hAnsi="Calibri" w:cs="Calibri"/>
          <w:sz w:val="22"/>
          <w:szCs w:val="22"/>
          <w:lang w:eastAsia="en-GB"/>
        </w:rPr>
        <w:t>is</w:t>
      </w:r>
      <w:r w:rsidRPr="007C20EA">
        <w:rPr>
          <w:rFonts w:ascii="Calibri" w:hAnsi="Calibri" w:cs="Calibri"/>
          <w:sz w:val="22"/>
          <w:szCs w:val="22"/>
          <w:lang w:eastAsia="en-GB"/>
        </w:rPr>
        <w:t xml:space="preserve"> responsible for making an entry in the Hospitality and Gifts Register</w:t>
      </w:r>
    </w:p>
    <w:p w14:paraId="18EBFEAC" w14:textId="77777777" w:rsidR="00174D45" w:rsidRDefault="00174D45" w:rsidP="00126383">
      <w:pPr>
        <w:jc w:val="both"/>
        <w:rPr>
          <w:rFonts w:ascii="Calibri" w:hAnsi="Calibri" w:cs="Calibri"/>
          <w:sz w:val="22"/>
          <w:szCs w:val="22"/>
          <w:lang w:eastAsia="en-GB"/>
        </w:rPr>
      </w:pPr>
      <w:r>
        <w:rPr>
          <w:rFonts w:ascii="Calibri" w:hAnsi="Calibri" w:cs="Calibri"/>
          <w:sz w:val="22"/>
          <w:szCs w:val="22"/>
          <w:lang w:eastAsia="en-GB"/>
        </w:rPr>
        <w:br w:type="page"/>
      </w:r>
    </w:p>
    <w:p w14:paraId="18EBFEAD" w14:textId="77777777" w:rsidR="00174D45" w:rsidRDefault="00174D45" w:rsidP="00126383">
      <w:pPr>
        <w:spacing w:after="240"/>
        <w:ind w:left="540"/>
        <w:jc w:val="both"/>
        <w:rPr>
          <w:rFonts w:ascii="Calibri" w:hAnsi="Calibri" w:cs="Calibri"/>
          <w:b/>
          <w:sz w:val="22"/>
          <w:szCs w:val="22"/>
        </w:rPr>
      </w:pPr>
    </w:p>
    <w:p w14:paraId="18EBFEAE" w14:textId="77777777" w:rsidR="00FE31E1" w:rsidRPr="00FE31E1" w:rsidRDefault="00174D45" w:rsidP="00126383">
      <w:pPr>
        <w:spacing w:after="240"/>
        <w:ind w:left="540" w:hanging="540"/>
        <w:jc w:val="both"/>
        <w:rPr>
          <w:rFonts w:ascii="Calibri" w:hAnsi="Calibri" w:cs="Calibri"/>
          <w:b/>
          <w:sz w:val="22"/>
          <w:szCs w:val="22"/>
        </w:rPr>
      </w:pPr>
      <w:r w:rsidRPr="00174D45">
        <w:rPr>
          <w:rFonts w:ascii="Calibri" w:hAnsi="Calibri" w:cs="Calibri"/>
          <w:b/>
          <w:color w:val="31849B" w:themeColor="accent5" w:themeShade="BF"/>
          <w:sz w:val="22"/>
          <w:szCs w:val="22"/>
        </w:rPr>
        <w:t>3.</w:t>
      </w:r>
      <w:r>
        <w:rPr>
          <w:rFonts w:ascii="Calibri" w:hAnsi="Calibri" w:cs="Calibri"/>
          <w:b/>
          <w:sz w:val="22"/>
          <w:szCs w:val="22"/>
        </w:rPr>
        <w:tab/>
      </w:r>
      <w:r w:rsidR="00FE31E1" w:rsidRPr="00FE31E1">
        <w:rPr>
          <w:rFonts w:ascii="Calibri" w:hAnsi="Calibri" w:cs="Calibri"/>
          <w:b/>
          <w:color w:val="31849B" w:themeColor="accent5" w:themeShade="BF"/>
          <w:szCs w:val="22"/>
        </w:rPr>
        <w:t>Hospitality</w:t>
      </w:r>
    </w:p>
    <w:p w14:paraId="18EBFEAF" w14:textId="77777777" w:rsidR="00FE31E1" w:rsidRPr="007C20EA" w:rsidRDefault="00FE31E1" w:rsidP="00126383">
      <w:pPr>
        <w:spacing w:after="240"/>
        <w:ind w:left="567" w:hanging="567"/>
        <w:jc w:val="both"/>
        <w:rPr>
          <w:rFonts w:ascii="Calibri" w:hAnsi="Calibri" w:cs="Calibri"/>
          <w:sz w:val="22"/>
          <w:szCs w:val="22"/>
          <w:lang w:eastAsia="en-GB"/>
        </w:rPr>
      </w:pPr>
      <w:r w:rsidRPr="007C20EA">
        <w:rPr>
          <w:rFonts w:ascii="Calibri" w:hAnsi="Calibri" w:cs="Calibri"/>
          <w:sz w:val="22"/>
          <w:szCs w:val="22"/>
          <w:lang w:eastAsia="en-GB"/>
        </w:rPr>
        <w:t>3.1</w:t>
      </w:r>
      <w:r w:rsidRPr="007C20EA">
        <w:rPr>
          <w:rFonts w:ascii="Calibri" w:hAnsi="Calibri" w:cs="Calibri"/>
          <w:sz w:val="22"/>
          <w:szCs w:val="22"/>
          <w:lang w:eastAsia="en-GB"/>
        </w:rPr>
        <w:tab/>
        <w:t>Hospitality, for the purposes of this policy is defined as any seminar, conference, event, lunch/dinner or other form of entertainment provided free of charge external to the college. This will not include attendance at seminars, conferences etc. that are a staff development activity, where attendance has been approved through the completion and authorisation of an SD1 form.</w:t>
      </w:r>
    </w:p>
    <w:p w14:paraId="18EBFEB0" w14:textId="04195309" w:rsidR="00FE31E1" w:rsidRPr="007C20EA" w:rsidRDefault="00FE31E1" w:rsidP="00126383">
      <w:pPr>
        <w:spacing w:after="240"/>
        <w:ind w:left="567" w:hanging="567"/>
        <w:jc w:val="both"/>
        <w:rPr>
          <w:rFonts w:ascii="Calibri" w:hAnsi="Calibri" w:cs="Calibri"/>
          <w:sz w:val="22"/>
          <w:szCs w:val="22"/>
          <w:lang w:eastAsia="en-GB"/>
        </w:rPr>
      </w:pPr>
      <w:r w:rsidRPr="007C20EA">
        <w:rPr>
          <w:rFonts w:ascii="Calibri" w:hAnsi="Calibri" w:cs="Calibri"/>
          <w:sz w:val="22"/>
          <w:szCs w:val="22"/>
          <w:lang w:eastAsia="en-GB"/>
        </w:rPr>
        <w:t>3.2</w:t>
      </w:r>
      <w:r w:rsidRPr="007C20EA">
        <w:rPr>
          <w:rFonts w:ascii="Calibri" w:hAnsi="Calibri" w:cs="Calibri"/>
          <w:sz w:val="22"/>
          <w:szCs w:val="22"/>
          <w:lang w:eastAsia="en-GB"/>
        </w:rPr>
        <w:tab/>
        <w:t>Hospitality for members of staff can arise during normal working hours, for example attending a function in an official capacity, or having a working lunch, as well as during individual’s own time.</w:t>
      </w:r>
      <w:r>
        <w:rPr>
          <w:rFonts w:ascii="Calibri" w:hAnsi="Calibri" w:cs="Calibri"/>
          <w:sz w:val="22"/>
          <w:szCs w:val="22"/>
          <w:lang w:eastAsia="en-GB"/>
        </w:rPr>
        <w:t xml:space="preserve"> </w:t>
      </w:r>
      <w:r w:rsidRPr="007C20EA">
        <w:rPr>
          <w:rFonts w:ascii="Calibri" w:hAnsi="Calibri" w:cs="Calibri"/>
          <w:sz w:val="22"/>
          <w:szCs w:val="22"/>
          <w:lang w:eastAsia="en-GB"/>
        </w:rPr>
        <w:t xml:space="preserve"> Invitations to corporate sporting events, art exhibitions and other functions such as dinners are gener</w:t>
      </w:r>
      <w:r>
        <w:rPr>
          <w:rFonts w:ascii="Calibri" w:hAnsi="Calibri" w:cs="Calibri"/>
          <w:sz w:val="22"/>
          <w:szCs w:val="22"/>
          <w:lang w:eastAsia="en-GB"/>
        </w:rPr>
        <w:t xml:space="preserve">ally recognised to be a form of </w:t>
      </w:r>
      <w:r w:rsidRPr="007C20EA">
        <w:rPr>
          <w:rFonts w:ascii="Calibri" w:hAnsi="Calibri" w:cs="Calibri"/>
          <w:sz w:val="22"/>
          <w:szCs w:val="22"/>
          <w:lang w:eastAsia="en-GB"/>
        </w:rPr>
        <w:t xml:space="preserve">corporate marketing. </w:t>
      </w:r>
      <w:r>
        <w:rPr>
          <w:rFonts w:ascii="Calibri" w:hAnsi="Calibri" w:cs="Calibri"/>
          <w:sz w:val="22"/>
          <w:szCs w:val="22"/>
          <w:lang w:eastAsia="en-GB"/>
        </w:rPr>
        <w:t xml:space="preserve"> </w:t>
      </w:r>
      <w:r w:rsidRPr="007C20EA">
        <w:rPr>
          <w:rFonts w:ascii="Calibri" w:hAnsi="Calibri" w:cs="Calibri"/>
          <w:sz w:val="22"/>
          <w:szCs w:val="22"/>
          <w:lang w:eastAsia="en-GB"/>
        </w:rPr>
        <w:t xml:space="preserve">The organisation providing the invitation is either attempting to cement a relationship with the college or to obtain new work. </w:t>
      </w:r>
      <w:r>
        <w:rPr>
          <w:rFonts w:ascii="Calibri" w:hAnsi="Calibri" w:cs="Calibri"/>
          <w:sz w:val="22"/>
          <w:szCs w:val="22"/>
          <w:lang w:eastAsia="en-GB"/>
        </w:rPr>
        <w:t xml:space="preserve"> </w:t>
      </w:r>
      <w:r w:rsidRPr="007C20EA">
        <w:rPr>
          <w:rFonts w:ascii="Calibri" w:hAnsi="Calibri" w:cs="Calibri"/>
          <w:sz w:val="22"/>
          <w:szCs w:val="22"/>
          <w:lang w:eastAsia="en-GB"/>
        </w:rPr>
        <w:t>Some events are purely social whereas others include some element of product/service sales pitch.</w:t>
      </w:r>
    </w:p>
    <w:p w14:paraId="18EBFEB1" w14:textId="77777777" w:rsidR="00FE31E1" w:rsidRPr="007C20EA" w:rsidRDefault="00FE31E1" w:rsidP="00126383">
      <w:pPr>
        <w:ind w:left="567" w:hanging="567"/>
        <w:jc w:val="both"/>
        <w:rPr>
          <w:rFonts w:ascii="Calibri" w:hAnsi="Calibri" w:cs="Calibri"/>
          <w:sz w:val="22"/>
          <w:szCs w:val="22"/>
          <w:lang w:eastAsia="en-GB"/>
        </w:rPr>
      </w:pPr>
      <w:r w:rsidRPr="007C20EA">
        <w:rPr>
          <w:rFonts w:ascii="Calibri" w:hAnsi="Calibri" w:cs="Calibri"/>
          <w:sz w:val="22"/>
          <w:szCs w:val="22"/>
          <w:lang w:eastAsia="en-GB"/>
        </w:rPr>
        <w:t>3.3</w:t>
      </w:r>
      <w:r w:rsidRPr="007C20EA">
        <w:rPr>
          <w:rFonts w:ascii="Calibri" w:hAnsi="Calibri" w:cs="Calibri"/>
          <w:sz w:val="22"/>
          <w:szCs w:val="22"/>
          <w:lang w:eastAsia="en-GB"/>
        </w:rPr>
        <w:tab/>
        <w:t>It is not always possible or desirable to reject offers of hospitality, for example attending a function in an official capacity, or having a working lunch.</w:t>
      </w:r>
      <w:r>
        <w:rPr>
          <w:rFonts w:ascii="Calibri" w:hAnsi="Calibri" w:cs="Calibri"/>
          <w:sz w:val="22"/>
          <w:szCs w:val="22"/>
          <w:lang w:eastAsia="en-GB"/>
        </w:rPr>
        <w:t xml:space="preserve"> </w:t>
      </w:r>
      <w:r w:rsidRPr="007C20EA">
        <w:rPr>
          <w:rFonts w:ascii="Calibri" w:hAnsi="Calibri" w:cs="Calibri"/>
          <w:sz w:val="22"/>
          <w:szCs w:val="22"/>
          <w:lang w:eastAsia="en-GB"/>
        </w:rPr>
        <w:t xml:space="preserve"> Hospitality should only be accepted when it is reasonably incidental and ap</w:t>
      </w:r>
      <w:r>
        <w:rPr>
          <w:rFonts w:ascii="Calibri" w:hAnsi="Calibri" w:cs="Calibri"/>
          <w:sz w:val="22"/>
          <w:szCs w:val="22"/>
          <w:lang w:eastAsia="en-GB"/>
        </w:rPr>
        <w:t xml:space="preserve">propriate to the circumstances.  </w:t>
      </w:r>
      <w:r w:rsidRPr="007C20EA">
        <w:rPr>
          <w:rFonts w:ascii="Calibri" w:hAnsi="Calibri" w:cs="Calibri"/>
          <w:sz w:val="22"/>
          <w:szCs w:val="22"/>
          <w:lang w:eastAsia="en-GB"/>
        </w:rPr>
        <w:t>It is recognised that staff at Senior Management Team level and above, may, from time to time be offered hospitality in connection with their responsibilities as Senior Managers of the C</w:t>
      </w:r>
      <w:r>
        <w:rPr>
          <w:rFonts w:ascii="Calibri" w:hAnsi="Calibri" w:cs="Calibri"/>
          <w:sz w:val="22"/>
          <w:szCs w:val="22"/>
          <w:lang w:eastAsia="en-GB"/>
        </w:rPr>
        <w:t xml:space="preserve">ollege.  </w:t>
      </w:r>
      <w:r w:rsidRPr="007C20EA">
        <w:rPr>
          <w:rFonts w:ascii="Calibri" w:hAnsi="Calibri" w:cs="Calibri"/>
          <w:sz w:val="22"/>
          <w:szCs w:val="22"/>
          <w:lang w:eastAsia="en-GB"/>
        </w:rPr>
        <w:t>The following rules apply in those circumstances in ascertaining whether the level of hospitality is appropriate:</w:t>
      </w:r>
      <w:r w:rsidRPr="007C20EA">
        <w:rPr>
          <w:rFonts w:ascii="Calibri" w:hAnsi="Calibri" w:cs="Calibri"/>
          <w:sz w:val="22"/>
          <w:szCs w:val="22"/>
          <w:lang w:eastAsia="en-GB"/>
        </w:rPr>
        <w:br/>
      </w:r>
    </w:p>
    <w:p w14:paraId="18EBFEB2" w14:textId="77777777" w:rsidR="00FE31E1" w:rsidRPr="007C20EA" w:rsidRDefault="00FE31E1" w:rsidP="00126383">
      <w:pPr>
        <w:numPr>
          <w:ilvl w:val="0"/>
          <w:numId w:val="20"/>
        </w:numPr>
        <w:ind w:left="1134" w:hanging="425"/>
        <w:jc w:val="both"/>
        <w:rPr>
          <w:rFonts w:ascii="Calibri" w:hAnsi="Calibri" w:cs="Calibri"/>
          <w:sz w:val="22"/>
          <w:szCs w:val="22"/>
          <w:lang w:eastAsia="en-GB"/>
        </w:rPr>
      </w:pPr>
      <w:r w:rsidRPr="007C20EA">
        <w:rPr>
          <w:rFonts w:ascii="Calibri" w:hAnsi="Calibri" w:cs="Calibri"/>
          <w:sz w:val="22"/>
          <w:szCs w:val="22"/>
          <w:lang w:eastAsia="en-GB"/>
        </w:rPr>
        <w:t>Hospitality should only be accepted if directly relevant to the Manager’s responsibilities</w:t>
      </w:r>
    </w:p>
    <w:p w14:paraId="18EBFEB3" w14:textId="77777777" w:rsidR="00FE31E1" w:rsidRPr="007C20EA" w:rsidRDefault="00FE31E1" w:rsidP="00126383">
      <w:pPr>
        <w:numPr>
          <w:ilvl w:val="0"/>
          <w:numId w:val="20"/>
        </w:numPr>
        <w:ind w:left="1134" w:hanging="425"/>
        <w:jc w:val="both"/>
        <w:rPr>
          <w:rFonts w:ascii="Calibri" w:hAnsi="Calibri" w:cs="Calibri"/>
          <w:sz w:val="22"/>
          <w:szCs w:val="22"/>
          <w:lang w:eastAsia="en-GB"/>
        </w:rPr>
      </w:pPr>
      <w:r w:rsidRPr="007C20EA">
        <w:rPr>
          <w:rFonts w:ascii="Calibri" w:hAnsi="Calibri" w:cs="Calibri"/>
          <w:sz w:val="22"/>
          <w:szCs w:val="22"/>
          <w:lang w:eastAsia="en-GB"/>
        </w:rPr>
        <w:t>Hospitality must not be accepted if this is or maybe seen as compromising or likely to compromise the Manager’s impartiality in negotiating new or re-negotiating existing contracts</w:t>
      </w:r>
    </w:p>
    <w:p w14:paraId="18EBFEB4" w14:textId="77777777" w:rsidR="00FE31E1" w:rsidRPr="007C20EA" w:rsidRDefault="00FE31E1" w:rsidP="00126383">
      <w:pPr>
        <w:numPr>
          <w:ilvl w:val="0"/>
          <w:numId w:val="20"/>
        </w:numPr>
        <w:ind w:left="1134" w:hanging="425"/>
        <w:jc w:val="both"/>
        <w:rPr>
          <w:rFonts w:ascii="Calibri" w:hAnsi="Calibri" w:cs="Calibri"/>
          <w:sz w:val="22"/>
          <w:szCs w:val="22"/>
          <w:lang w:eastAsia="en-GB"/>
        </w:rPr>
      </w:pPr>
      <w:r w:rsidRPr="007C20EA">
        <w:rPr>
          <w:rFonts w:ascii="Calibri" w:hAnsi="Calibri" w:cs="Calibri"/>
          <w:sz w:val="22"/>
          <w:szCs w:val="22"/>
          <w:lang w:eastAsia="en-GB"/>
        </w:rPr>
        <w:t>Hospitality may be accepted if it is considered to be beneficial to the College</w:t>
      </w:r>
    </w:p>
    <w:p w14:paraId="18EBFEB5" w14:textId="77777777" w:rsidR="00FE31E1" w:rsidRPr="007C20EA" w:rsidRDefault="00FE31E1" w:rsidP="00D5481F">
      <w:pPr>
        <w:numPr>
          <w:ilvl w:val="0"/>
          <w:numId w:val="20"/>
        </w:numPr>
        <w:ind w:left="1134" w:hanging="425"/>
        <w:rPr>
          <w:rFonts w:ascii="Calibri" w:hAnsi="Calibri" w:cs="Calibri"/>
          <w:sz w:val="22"/>
          <w:szCs w:val="22"/>
          <w:lang w:eastAsia="en-GB"/>
        </w:rPr>
      </w:pPr>
      <w:r w:rsidRPr="007C20EA">
        <w:rPr>
          <w:rFonts w:ascii="Calibri" w:hAnsi="Calibri" w:cs="Calibri"/>
          <w:sz w:val="22"/>
          <w:szCs w:val="22"/>
          <w:lang w:eastAsia="en-GB"/>
        </w:rPr>
        <w:t>Hospitality must, if accepted, be reasonable in the light of its extent and nature and must not put in doubt the individual’s integrity and impartiality</w:t>
      </w:r>
      <w:r w:rsidRPr="007C20EA">
        <w:rPr>
          <w:rFonts w:ascii="Calibri" w:hAnsi="Calibri" w:cs="Calibri"/>
          <w:sz w:val="22"/>
          <w:szCs w:val="22"/>
          <w:lang w:eastAsia="en-GB"/>
        </w:rPr>
        <w:br/>
      </w:r>
    </w:p>
    <w:p w14:paraId="18EBFEB6" w14:textId="77777777" w:rsidR="00126383" w:rsidRDefault="00FE31E1" w:rsidP="00126383">
      <w:pPr>
        <w:ind w:left="567" w:hanging="567"/>
        <w:jc w:val="both"/>
        <w:rPr>
          <w:rFonts w:ascii="Calibri" w:hAnsi="Calibri" w:cs="Calibri"/>
          <w:sz w:val="22"/>
          <w:szCs w:val="22"/>
          <w:lang w:eastAsia="en-GB"/>
        </w:rPr>
      </w:pPr>
      <w:r w:rsidRPr="007C20EA">
        <w:rPr>
          <w:rFonts w:ascii="Calibri" w:hAnsi="Calibri" w:cs="Calibri"/>
          <w:sz w:val="22"/>
          <w:szCs w:val="22"/>
          <w:lang w:eastAsia="en-GB"/>
        </w:rPr>
        <w:t>3.4</w:t>
      </w:r>
      <w:r w:rsidRPr="007C20EA">
        <w:rPr>
          <w:rFonts w:ascii="Calibri" w:hAnsi="Calibri" w:cs="Calibri"/>
          <w:sz w:val="22"/>
          <w:szCs w:val="22"/>
          <w:lang w:eastAsia="en-GB"/>
        </w:rPr>
        <w:tab/>
        <w:t>If any doubt exists regarding the appropriateness of accepting hospitality the individual must consult with their Line Manager.</w:t>
      </w:r>
    </w:p>
    <w:p w14:paraId="18EBFEB7" w14:textId="77777777" w:rsidR="00FE31E1" w:rsidRPr="007C20EA" w:rsidRDefault="00FE31E1" w:rsidP="00126383">
      <w:pPr>
        <w:ind w:left="567" w:hanging="567"/>
        <w:jc w:val="both"/>
        <w:rPr>
          <w:rFonts w:ascii="Calibri" w:hAnsi="Calibri" w:cs="Calibri"/>
          <w:sz w:val="22"/>
          <w:szCs w:val="22"/>
          <w:lang w:eastAsia="en-GB"/>
        </w:rPr>
      </w:pPr>
    </w:p>
    <w:p w14:paraId="18EBFEB8" w14:textId="160B8BAD" w:rsidR="00FE31E1" w:rsidRPr="007C20EA" w:rsidRDefault="00FE31E1" w:rsidP="00126383">
      <w:pPr>
        <w:ind w:left="567" w:hanging="567"/>
        <w:jc w:val="both"/>
        <w:rPr>
          <w:rFonts w:ascii="Calibri" w:hAnsi="Calibri" w:cs="Calibri"/>
          <w:sz w:val="22"/>
          <w:szCs w:val="22"/>
          <w:lang w:eastAsia="en-GB"/>
        </w:rPr>
      </w:pPr>
      <w:r w:rsidRPr="007C20EA">
        <w:rPr>
          <w:rFonts w:ascii="Calibri" w:hAnsi="Calibri" w:cs="Calibri"/>
          <w:sz w:val="22"/>
          <w:szCs w:val="22"/>
          <w:lang w:eastAsia="en-GB"/>
        </w:rPr>
        <w:t>3.5</w:t>
      </w:r>
      <w:r w:rsidRPr="007C20EA">
        <w:rPr>
          <w:rFonts w:ascii="Calibri" w:hAnsi="Calibri" w:cs="Calibri"/>
          <w:sz w:val="22"/>
          <w:szCs w:val="22"/>
          <w:lang w:eastAsia="en-GB"/>
        </w:rPr>
        <w:tab/>
        <w:t xml:space="preserve">Transparency relating to the acceptance of hospitality is of critical importance and to ensure transparency all such hospitality must be recorded in the Hospitality and Gifts </w:t>
      </w:r>
      <w:r w:rsidR="00AC3AD6">
        <w:rPr>
          <w:rFonts w:ascii="Calibri" w:hAnsi="Calibri" w:cs="Calibri"/>
          <w:sz w:val="22"/>
          <w:szCs w:val="22"/>
          <w:lang w:eastAsia="en-GB"/>
        </w:rPr>
        <w:t>file</w:t>
      </w:r>
      <w:r w:rsidRPr="007C20EA">
        <w:rPr>
          <w:rFonts w:ascii="Calibri" w:hAnsi="Calibri" w:cs="Calibri"/>
          <w:sz w:val="22"/>
          <w:szCs w:val="22"/>
          <w:lang w:eastAsia="en-GB"/>
        </w:rPr>
        <w:t>.</w:t>
      </w:r>
    </w:p>
    <w:p w14:paraId="18EBFEB9" w14:textId="77777777" w:rsidR="00FE31E1" w:rsidRPr="007C20EA" w:rsidRDefault="00FE31E1" w:rsidP="00126383">
      <w:pPr>
        <w:ind w:left="567" w:hanging="567"/>
        <w:jc w:val="both"/>
        <w:rPr>
          <w:rFonts w:ascii="Calibri" w:hAnsi="Calibri" w:cs="Calibri"/>
          <w:sz w:val="22"/>
          <w:szCs w:val="22"/>
          <w:lang w:eastAsia="en-GB"/>
        </w:rPr>
      </w:pPr>
    </w:p>
    <w:p w14:paraId="18EBFEBA" w14:textId="77777777" w:rsidR="00FE31E1" w:rsidRPr="007C20EA" w:rsidRDefault="00FE31E1" w:rsidP="00126383">
      <w:pPr>
        <w:jc w:val="both"/>
        <w:rPr>
          <w:rFonts w:ascii="Calibri" w:hAnsi="Calibri" w:cs="Calibri"/>
          <w:sz w:val="22"/>
          <w:szCs w:val="22"/>
          <w:lang w:eastAsia="en-GB"/>
        </w:rPr>
      </w:pPr>
    </w:p>
    <w:p w14:paraId="18EBFEBB" w14:textId="77777777" w:rsidR="00FE31E1" w:rsidRPr="00FE31E1" w:rsidRDefault="00FE31E1" w:rsidP="00126383">
      <w:pPr>
        <w:tabs>
          <w:tab w:val="left" w:pos="567"/>
        </w:tabs>
        <w:spacing w:after="240"/>
        <w:jc w:val="both"/>
        <w:rPr>
          <w:rFonts w:ascii="Calibri" w:hAnsi="Calibri" w:cs="Calibri"/>
          <w:b/>
          <w:color w:val="31849B" w:themeColor="accent5" w:themeShade="BF"/>
          <w:szCs w:val="22"/>
        </w:rPr>
      </w:pPr>
      <w:r w:rsidRPr="00FE31E1">
        <w:rPr>
          <w:rFonts w:ascii="Calibri" w:hAnsi="Calibri" w:cs="Calibri"/>
          <w:b/>
          <w:color w:val="31849B" w:themeColor="accent5" w:themeShade="BF"/>
          <w:szCs w:val="22"/>
        </w:rPr>
        <w:t xml:space="preserve">4. </w:t>
      </w:r>
      <w:r w:rsidRPr="00FE31E1">
        <w:rPr>
          <w:rFonts w:ascii="Calibri" w:hAnsi="Calibri" w:cs="Calibri"/>
          <w:b/>
          <w:color w:val="31849B" w:themeColor="accent5" w:themeShade="BF"/>
          <w:szCs w:val="22"/>
        </w:rPr>
        <w:tab/>
        <w:t>Hospitality &amp; Gifts Register for Staff</w:t>
      </w:r>
    </w:p>
    <w:p w14:paraId="18EBFEBC" w14:textId="663AF9A3" w:rsidR="00FE31E1" w:rsidRPr="007C20EA" w:rsidRDefault="00FE31E1" w:rsidP="00126383">
      <w:pPr>
        <w:spacing w:after="240"/>
        <w:ind w:left="567" w:hanging="567"/>
        <w:jc w:val="both"/>
        <w:rPr>
          <w:rFonts w:ascii="Calibri" w:hAnsi="Calibri" w:cs="Calibri"/>
          <w:sz w:val="22"/>
          <w:szCs w:val="22"/>
          <w:lang w:eastAsia="en-GB"/>
        </w:rPr>
      </w:pPr>
      <w:r w:rsidRPr="007C20EA">
        <w:rPr>
          <w:rFonts w:ascii="Calibri" w:hAnsi="Calibri" w:cs="Calibri"/>
          <w:sz w:val="22"/>
          <w:szCs w:val="22"/>
          <w:lang w:eastAsia="en-GB"/>
        </w:rPr>
        <w:t>4.1</w:t>
      </w:r>
      <w:r w:rsidRPr="007C20EA">
        <w:rPr>
          <w:rFonts w:ascii="Calibri" w:hAnsi="Calibri" w:cs="Calibri"/>
          <w:sz w:val="22"/>
          <w:szCs w:val="22"/>
          <w:lang w:eastAsia="en-GB"/>
        </w:rPr>
        <w:tab/>
        <w:t xml:space="preserve">The Hospitality and Gifts </w:t>
      </w:r>
      <w:r w:rsidR="00AC3AD6">
        <w:rPr>
          <w:rFonts w:ascii="Calibri" w:hAnsi="Calibri" w:cs="Calibri"/>
          <w:sz w:val="22"/>
          <w:szCs w:val="22"/>
          <w:lang w:eastAsia="en-GB"/>
        </w:rPr>
        <w:t>file</w:t>
      </w:r>
      <w:r w:rsidRPr="007C20EA">
        <w:rPr>
          <w:rFonts w:ascii="Calibri" w:hAnsi="Calibri" w:cs="Calibri"/>
          <w:sz w:val="22"/>
          <w:szCs w:val="22"/>
          <w:lang w:eastAsia="en-GB"/>
        </w:rPr>
        <w:t xml:space="preserve"> for staff is held by the Strategic Leadership Group Support Team.</w:t>
      </w:r>
    </w:p>
    <w:p w14:paraId="18EBFEBD" w14:textId="2F11D66A" w:rsidR="00FE31E1" w:rsidRPr="007C20EA" w:rsidRDefault="00FE31E1" w:rsidP="00126383">
      <w:pPr>
        <w:spacing w:after="240"/>
        <w:ind w:left="567" w:hanging="567"/>
        <w:jc w:val="both"/>
        <w:rPr>
          <w:rFonts w:ascii="Calibri" w:hAnsi="Calibri" w:cs="Calibri"/>
          <w:sz w:val="22"/>
          <w:szCs w:val="22"/>
          <w:lang w:eastAsia="en-GB"/>
        </w:rPr>
      </w:pPr>
      <w:r w:rsidRPr="007C20EA">
        <w:rPr>
          <w:rFonts w:ascii="Calibri" w:hAnsi="Calibri" w:cs="Calibri"/>
          <w:sz w:val="22"/>
          <w:szCs w:val="22"/>
          <w:lang w:eastAsia="en-GB"/>
        </w:rPr>
        <w:t>4.2</w:t>
      </w:r>
      <w:r w:rsidRPr="007C20EA">
        <w:rPr>
          <w:rFonts w:ascii="Calibri" w:hAnsi="Calibri" w:cs="Calibri"/>
          <w:sz w:val="22"/>
          <w:szCs w:val="22"/>
          <w:lang w:eastAsia="en-GB"/>
        </w:rPr>
        <w:tab/>
        <w:t xml:space="preserve">Members of staff are responsible for making a return, on a standard form available on the College’s Intranet, to the Strategic Leadership Group Support Team within five working days of the hospitality taking place, who will be responsible for making the entry in the </w:t>
      </w:r>
      <w:r w:rsidR="00AC3AD6">
        <w:rPr>
          <w:rFonts w:ascii="Calibri" w:hAnsi="Calibri" w:cs="Calibri"/>
          <w:sz w:val="22"/>
          <w:szCs w:val="22"/>
          <w:lang w:eastAsia="en-GB"/>
        </w:rPr>
        <w:t>file</w:t>
      </w:r>
      <w:r w:rsidRPr="007C20EA">
        <w:rPr>
          <w:rFonts w:ascii="Calibri" w:hAnsi="Calibri" w:cs="Calibri"/>
          <w:sz w:val="22"/>
          <w:szCs w:val="22"/>
          <w:lang w:eastAsia="en-GB"/>
        </w:rPr>
        <w:t>.</w:t>
      </w:r>
    </w:p>
    <w:p w14:paraId="18EBFEBE" w14:textId="77777777" w:rsidR="00FE31E1" w:rsidRPr="007C20EA" w:rsidRDefault="00FE31E1" w:rsidP="00126383">
      <w:pPr>
        <w:spacing w:after="240"/>
        <w:ind w:left="567" w:hanging="567"/>
        <w:jc w:val="both"/>
        <w:rPr>
          <w:rFonts w:ascii="Calibri" w:hAnsi="Calibri" w:cs="Calibri"/>
          <w:sz w:val="22"/>
          <w:szCs w:val="22"/>
          <w:lang w:eastAsia="en-GB"/>
        </w:rPr>
      </w:pPr>
      <w:r w:rsidRPr="007C20EA">
        <w:rPr>
          <w:rFonts w:ascii="Calibri" w:hAnsi="Calibri" w:cs="Calibri"/>
          <w:sz w:val="22"/>
          <w:szCs w:val="22"/>
          <w:lang w:eastAsia="en-GB"/>
        </w:rPr>
        <w:t>4.3</w:t>
      </w:r>
      <w:r w:rsidRPr="007C20EA">
        <w:rPr>
          <w:rFonts w:ascii="Calibri" w:hAnsi="Calibri" w:cs="Calibri"/>
          <w:sz w:val="22"/>
          <w:szCs w:val="22"/>
          <w:lang w:eastAsia="en-GB"/>
        </w:rPr>
        <w:tab/>
        <w:t>Where a member of staff has been instructed to attend such an event by his/her Line Manager and hospitality is provided, no return is required.</w:t>
      </w:r>
    </w:p>
    <w:p w14:paraId="18EBFEBF" w14:textId="77777777" w:rsidR="00FE31E1" w:rsidRPr="007C20EA" w:rsidRDefault="00FE31E1" w:rsidP="00126383">
      <w:pPr>
        <w:ind w:left="567" w:hanging="567"/>
        <w:jc w:val="both"/>
        <w:rPr>
          <w:rFonts w:ascii="Calibri" w:hAnsi="Calibri" w:cs="Calibri"/>
          <w:sz w:val="22"/>
          <w:szCs w:val="22"/>
          <w:lang w:eastAsia="en-GB"/>
        </w:rPr>
      </w:pPr>
      <w:r w:rsidRPr="007C20EA">
        <w:rPr>
          <w:rFonts w:ascii="Calibri" w:hAnsi="Calibri" w:cs="Calibri"/>
          <w:sz w:val="22"/>
          <w:szCs w:val="22"/>
          <w:lang w:eastAsia="en-GB"/>
        </w:rPr>
        <w:t>4.4</w:t>
      </w:r>
      <w:r w:rsidRPr="007C20EA">
        <w:rPr>
          <w:rFonts w:ascii="Calibri" w:hAnsi="Calibri" w:cs="Calibri"/>
          <w:sz w:val="22"/>
          <w:szCs w:val="22"/>
          <w:lang w:eastAsia="en-GB"/>
        </w:rPr>
        <w:tab/>
        <w:t>Failure to make the appropriate return will be dealt with under the College’s disciplinary procedure.</w:t>
      </w:r>
      <w:r w:rsidRPr="007C20EA">
        <w:rPr>
          <w:rFonts w:ascii="Calibri" w:hAnsi="Calibri" w:cs="Calibri"/>
          <w:sz w:val="22"/>
          <w:szCs w:val="22"/>
          <w:lang w:eastAsia="en-GB"/>
        </w:rPr>
        <w:br/>
      </w:r>
    </w:p>
    <w:p w14:paraId="18EBFEC0" w14:textId="7F2FE152" w:rsidR="00FE31E1" w:rsidRDefault="00FE31E1" w:rsidP="00126383">
      <w:pPr>
        <w:ind w:left="567" w:hanging="567"/>
        <w:jc w:val="both"/>
        <w:rPr>
          <w:rFonts w:ascii="Calibri" w:hAnsi="Calibri" w:cs="Calibri"/>
          <w:sz w:val="22"/>
          <w:szCs w:val="22"/>
          <w:lang w:eastAsia="en-GB"/>
        </w:rPr>
      </w:pPr>
      <w:r w:rsidRPr="007C20EA">
        <w:rPr>
          <w:rFonts w:ascii="Calibri" w:hAnsi="Calibri" w:cs="Calibri"/>
          <w:sz w:val="22"/>
          <w:szCs w:val="22"/>
          <w:lang w:eastAsia="en-GB"/>
        </w:rPr>
        <w:t>4.5</w:t>
      </w:r>
      <w:r w:rsidRPr="007C20EA">
        <w:rPr>
          <w:rFonts w:ascii="Calibri" w:hAnsi="Calibri" w:cs="Calibri"/>
          <w:sz w:val="22"/>
          <w:szCs w:val="22"/>
          <w:lang w:eastAsia="en-GB"/>
        </w:rPr>
        <w:tab/>
        <w:t xml:space="preserve">The </w:t>
      </w:r>
      <w:r w:rsidR="00AC3AD6">
        <w:rPr>
          <w:rFonts w:ascii="Calibri" w:hAnsi="Calibri" w:cs="Calibri"/>
          <w:sz w:val="22"/>
          <w:szCs w:val="22"/>
          <w:lang w:eastAsia="en-GB"/>
        </w:rPr>
        <w:t>file</w:t>
      </w:r>
      <w:r w:rsidRPr="007C20EA">
        <w:rPr>
          <w:rFonts w:ascii="Calibri" w:hAnsi="Calibri" w:cs="Calibri"/>
          <w:sz w:val="22"/>
          <w:szCs w:val="22"/>
          <w:lang w:eastAsia="en-GB"/>
        </w:rPr>
        <w:t xml:space="preserve"> will be reviewed by the </w:t>
      </w:r>
      <w:r w:rsidR="00AC3AD6">
        <w:rPr>
          <w:rFonts w:ascii="Calibri" w:hAnsi="Calibri" w:cs="Calibri"/>
          <w:sz w:val="22"/>
          <w:szCs w:val="22"/>
          <w:lang w:eastAsia="en-GB"/>
        </w:rPr>
        <w:t>Finance Director annually</w:t>
      </w:r>
      <w:r w:rsidRPr="007C20EA">
        <w:rPr>
          <w:rFonts w:ascii="Calibri" w:hAnsi="Calibri" w:cs="Calibri"/>
          <w:sz w:val="22"/>
          <w:szCs w:val="22"/>
          <w:lang w:eastAsia="en-GB"/>
        </w:rPr>
        <w:t>.</w:t>
      </w:r>
    </w:p>
    <w:p w14:paraId="6AE41227" w14:textId="4A995CAD" w:rsidR="00CF24A0" w:rsidRDefault="00CF24A0" w:rsidP="00126383">
      <w:pPr>
        <w:ind w:left="567" w:hanging="567"/>
        <w:jc w:val="both"/>
        <w:rPr>
          <w:rFonts w:ascii="Calibri" w:hAnsi="Calibri" w:cs="Calibri"/>
          <w:sz w:val="22"/>
          <w:szCs w:val="22"/>
          <w:lang w:eastAsia="en-GB"/>
        </w:rPr>
      </w:pPr>
    </w:p>
    <w:p w14:paraId="78853216" w14:textId="3F70DF01" w:rsidR="00CF24A0" w:rsidRPr="007C20EA" w:rsidRDefault="00CF24A0" w:rsidP="00126383">
      <w:pPr>
        <w:ind w:left="567" w:hanging="567"/>
        <w:jc w:val="both"/>
        <w:rPr>
          <w:rFonts w:ascii="Calibri" w:hAnsi="Calibri" w:cs="Calibri"/>
          <w:sz w:val="22"/>
          <w:szCs w:val="22"/>
          <w:lang w:eastAsia="en-GB"/>
        </w:rPr>
      </w:pPr>
      <w:r>
        <w:rPr>
          <w:rFonts w:ascii="Calibri" w:hAnsi="Calibri" w:cs="Calibri"/>
          <w:sz w:val="22"/>
          <w:szCs w:val="22"/>
          <w:lang w:eastAsia="en-GB"/>
        </w:rPr>
        <w:t xml:space="preserve">4.6 </w:t>
      </w:r>
      <w:r>
        <w:rPr>
          <w:rFonts w:ascii="Calibri" w:hAnsi="Calibri" w:cs="Calibri"/>
          <w:sz w:val="22"/>
          <w:szCs w:val="22"/>
          <w:lang w:eastAsia="en-GB"/>
        </w:rPr>
        <w:tab/>
        <w:t xml:space="preserve">Where a purchase order requires the approval of the Corporation, the file shall be made available to that committee to </w:t>
      </w:r>
      <w:proofErr w:type="spellStart"/>
      <w:r>
        <w:rPr>
          <w:rFonts w:ascii="Calibri" w:hAnsi="Calibri" w:cs="Calibri"/>
          <w:sz w:val="22"/>
          <w:szCs w:val="22"/>
          <w:lang w:eastAsia="en-GB"/>
        </w:rPr>
        <w:t>assit</w:t>
      </w:r>
      <w:proofErr w:type="spellEnd"/>
      <w:r>
        <w:rPr>
          <w:rFonts w:ascii="Calibri" w:hAnsi="Calibri" w:cs="Calibri"/>
          <w:sz w:val="22"/>
          <w:szCs w:val="22"/>
          <w:lang w:eastAsia="en-GB"/>
        </w:rPr>
        <w:t xml:space="preserve"> in the decision making process.</w:t>
      </w:r>
    </w:p>
    <w:p w14:paraId="18EBFEC2" w14:textId="75B556D8" w:rsidR="00FE31E1" w:rsidRPr="007C20EA" w:rsidRDefault="00FE31E1" w:rsidP="00CF24A0">
      <w:pPr>
        <w:jc w:val="both"/>
        <w:rPr>
          <w:rFonts w:ascii="Calibri" w:hAnsi="Calibri" w:cs="Calibri"/>
          <w:sz w:val="22"/>
          <w:szCs w:val="22"/>
          <w:lang w:eastAsia="en-GB"/>
        </w:rPr>
      </w:pPr>
    </w:p>
    <w:p w14:paraId="18EBFEC4" w14:textId="0403D0CC" w:rsidR="00FE31E1" w:rsidRPr="007C20EA" w:rsidRDefault="00FE31E1" w:rsidP="005F449A">
      <w:pPr>
        <w:ind w:left="567" w:hanging="567"/>
        <w:jc w:val="both"/>
        <w:rPr>
          <w:rFonts w:ascii="Calibri" w:hAnsi="Calibri" w:cs="Calibri"/>
          <w:sz w:val="22"/>
          <w:szCs w:val="22"/>
          <w:lang w:eastAsia="en-GB"/>
        </w:rPr>
      </w:pPr>
      <w:r w:rsidRPr="007C20EA">
        <w:rPr>
          <w:rFonts w:ascii="Calibri" w:hAnsi="Calibri" w:cs="Calibri"/>
          <w:sz w:val="22"/>
          <w:szCs w:val="22"/>
          <w:lang w:eastAsia="en-GB"/>
        </w:rPr>
        <w:t>4.7</w:t>
      </w:r>
      <w:r w:rsidRPr="007C20EA">
        <w:rPr>
          <w:rFonts w:ascii="Calibri" w:hAnsi="Calibri" w:cs="Calibri"/>
          <w:sz w:val="22"/>
          <w:szCs w:val="22"/>
          <w:lang w:eastAsia="en-GB"/>
        </w:rPr>
        <w:tab/>
        <w:t xml:space="preserve">The </w:t>
      </w:r>
      <w:r w:rsidR="00AC3AD6">
        <w:rPr>
          <w:rFonts w:ascii="Calibri" w:hAnsi="Calibri" w:cs="Calibri"/>
          <w:sz w:val="22"/>
          <w:szCs w:val="22"/>
          <w:lang w:eastAsia="en-GB"/>
        </w:rPr>
        <w:t>file</w:t>
      </w:r>
      <w:r w:rsidRPr="007C20EA">
        <w:rPr>
          <w:rFonts w:ascii="Calibri" w:hAnsi="Calibri" w:cs="Calibri"/>
          <w:sz w:val="22"/>
          <w:szCs w:val="22"/>
          <w:lang w:eastAsia="en-GB"/>
        </w:rPr>
        <w:t xml:space="preserve"> shall be available for inspection for the purposes sets out above and for inspection by the </w:t>
      </w:r>
      <w:r w:rsidR="007C6E18">
        <w:rPr>
          <w:rFonts w:ascii="Calibri" w:hAnsi="Calibri" w:cs="Calibri"/>
          <w:sz w:val="22"/>
          <w:szCs w:val="22"/>
          <w:lang w:eastAsia="en-GB"/>
        </w:rPr>
        <w:t>Finance Director</w:t>
      </w:r>
      <w:r w:rsidR="00E60EC7">
        <w:rPr>
          <w:rFonts w:ascii="Calibri" w:hAnsi="Calibri" w:cs="Calibri"/>
          <w:sz w:val="22"/>
          <w:szCs w:val="22"/>
          <w:lang w:eastAsia="en-GB"/>
        </w:rPr>
        <w:t>,</w:t>
      </w:r>
      <w:r w:rsidRPr="007C20EA">
        <w:rPr>
          <w:rFonts w:ascii="Calibri" w:hAnsi="Calibri" w:cs="Calibri"/>
          <w:sz w:val="22"/>
          <w:szCs w:val="22"/>
          <w:lang w:eastAsia="en-GB"/>
        </w:rPr>
        <w:t xml:space="preserve"> the internal </w:t>
      </w:r>
      <w:proofErr w:type="gramStart"/>
      <w:r w:rsidRPr="007C20EA">
        <w:rPr>
          <w:rFonts w:ascii="Calibri" w:hAnsi="Calibri" w:cs="Calibri"/>
          <w:sz w:val="22"/>
          <w:szCs w:val="22"/>
          <w:lang w:eastAsia="en-GB"/>
        </w:rPr>
        <w:t>auditors</w:t>
      </w:r>
      <w:proofErr w:type="gramEnd"/>
      <w:r w:rsidRPr="007C20EA">
        <w:rPr>
          <w:rFonts w:ascii="Calibri" w:hAnsi="Calibri" w:cs="Calibri"/>
          <w:sz w:val="22"/>
          <w:szCs w:val="22"/>
          <w:lang w:eastAsia="en-GB"/>
        </w:rPr>
        <w:t xml:space="preserve"> and the external auditors.</w:t>
      </w:r>
    </w:p>
    <w:p w14:paraId="18EBFEC5" w14:textId="77777777" w:rsidR="00FE31E1" w:rsidRPr="007C20EA" w:rsidRDefault="00FE31E1" w:rsidP="005F449A">
      <w:pPr>
        <w:jc w:val="both"/>
        <w:rPr>
          <w:rFonts w:ascii="Calibri" w:hAnsi="Calibri" w:cs="Calibri"/>
          <w:sz w:val="22"/>
          <w:szCs w:val="22"/>
          <w:lang w:eastAsia="en-GB"/>
        </w:rPr>
      </w:pPr>
    </w:p>
    <w:p w14:paraId="18EBFEC6" w14:textId="77777777" w:rsidR="00FE31E1" w:rsidRPr="00174D45" w:rsidRDefault="00FE31E1" w:rsidP="00126383">
      <w:pPr>
        <w:numPr>
          <w:ilvl w:val="0"/>
          <w:numId w:val="19"/>
        </w:numPr>
        <w:spacing w:after="240"/>
        <w:jc w:val="both"/>
        <w:rPr>
          <w:rFonts w:ascii="Calibri" w:hAnsi="Calibri" w:cs="Calibri"/>
          <w:b/>
          <w:color w:val="31849B" w:themeColor="accent5" w:themeShade="BF"/>
          <w:szCs w:val="22"/>
        </w:rPr>
      </w:pPr>
      <w:r w:rsidRPr="00174D45">
        <w:rPr>
          <w:rFonts w:ascii="Calibri" w:hAnsi="Calibri" w:cs="Calibri"/>
          <w:b/>
          <w:color w:val="31849B" w:themeColor="accent5" w:themeShade="BF"/>
          <w:szCs w:val="22"/>
        </w:rPr>
        <w:t>Further Advice</w:t>
      </w:r>
    </w:p>
    <w:p w14:paraId="18EBFEC7" w14:textId="5FAA323A" w:rsidR="001E6B47" w:rsidRPr="00F17A2B" w:rsidRDefault="00FE31E1" w:rsidP="00126383">
      <w:pPr>
        <w:pStyle w:val="BodyText"/>
        <w:spacing w:after="0" w:line="240" w:lineRule="auto"/>
        <w:ind w:left="540" w:hanging="540"/>
        <w:jc w:val="both"/>
        <w:rPr>
          <w:rFonts w:ascii="Calibri" w:hAnsi="Calibri" w:cs="Calibri"/>
          <w:szCs w:val="22"/>
        </w:rPr>
      </w:pPr>
      <w:r w:rsidRPr="007C20EA">
        <w:rPr>
          <w:rFonts w:ascii="Calibri" w:hAnsi="Calibri" w:cs="Calibri"/>
          <w:szCs w:val="22"/>
        </w:rPr>
        <w:t>5.1</w:t>
      </w:r>
      <w:r w:rsidRPr="007C20EA">
        <w:rPr>
          <w:rFonts w:ascii="Calibri" w:hAnsi="Calibri" w:cs="Calibri"/>
          <w:szCs w:val="22"/>
        </w:rPr>
        <w:tab/>
        <w:t xml:space="preserve"> If any further advice or clarification is required about this pol</w:t>
      </w:r>
      <w:r w:rsidR="005238BE">
        <w:rPr>
          <w:rFonts w:ascii="Calibri" w:hAnsi="Calibri" w:cs="Calibri"/>
          <w:szCs w:val="22"/>
        </w:rPr>
        <w:t xml:space="preserve">icy it can be obtained from the </w:t>
      </w:r>
      <w:r w:rsidR="007C6E18">
        <w:rPr>
          <w:rFonts w:ascii="Calibri" w:hAnsi="Calibri" w:cs="Calibri"/>
          <w:szCs w:val="22"/>
        </w:rPr>
        <w:t>Finance Director</w:t>
      </w:r>
    </w:p>
    <w:sectPr w:rsidR="001E6B47" w:rsidRPr="00F17A2B" w:rsidSect="00A54E89">
      <w:headerReference w:type="default" r:id="rId13"/>
      <w:footerReference w:type="default" r:id="rId14"/>
      <w:pgSz w:w="11906" w:h="16838" w:code="9"/>
      <w:pgMar w:top="567" w:right="1418" w:bottom="851"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57D1A" w14:textId="77777777" w:rsidR="00353FF5" w:rsidRDefault="00353FF5">
      <w:r>
        <w:separator/>
      </w:r>
    </w:p>
  </w:endnote>
  <w:endnote w:type="continuationSeparator" w:id="0">
    <w:p w14:paraId="27E6345A" w14:textId="77777777" w:rsidR="00353FF5" w:rsidRDefault="0035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Regular">
    <w:altName w:val="Calibri"/>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BFED2" w14:textId="77777777" w:rsidR="00177072" w:rsidRDefault="00177072" w:rsidP="0056207B">
    <w:pPr>
      <w:pStyle w:val="Footer"/>
      <w:rPr>
        <w:rFonts w:ascii="Arial" w:hAnsi="Arial" w:cs="Arial"/>
        <w:sz w:val="16"/>
        <w:szCs w:val="16"/>
        <w:lang w:val="en-US"/>
      </w:rPr>
    </w:pPr>
  </w:p>
  <w:tbl>
    <w:tblPr>
      <w:tblW w:w="10008"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DAEEF3"/>
      <w:tblLook w:val="01E0" w:firstRow="1" w:lastRow="1" w:firstColumn="1" w:lastColumn="1" w:noHBand="0" w:noVBand="0"/>
    </w:tblPr>
    <w:tblGrid>
      <w:gridCol w:w="1668"/>
      <w:gridCol w:w="1680"/>
      <w:gridCol w:w="240"/>
      <w:gridCol w:w="3090"/>
      <w:gridCol w:w="3330"/>
    </w:tblGrid>
    <w:tr w:rsidR="003D05B2" w:rsidRPr="00442F93" w14:paraId="18EBFED8" w14:textId="77777777" w:rsidTr="00442F93">
      <w:tc>
        <w:tcPr>
          <w:tcW w:w="1668" w:type="dxa"/>
          <w:shd w:val="clear" w:color="auto" w:fill="DAEEF3"/>
          <w:tcMar>
            <w:top w:w="28" w:type="dxa"/>
            <w:bottom w:w="28" w:type="dxa"/>
          </w:tcMar>
        </w:tcPr>
        <w:p w14:paraId="18EBFED3" w14:textId="77777777" w:rsidR="003D05B2" w:rsidRPr="00442F93" w:rsidRDefault="00442F93" w:rsidP="003668B7">
          <w:pPr>
            <w:pStyle w:val="Footer"/>
            <w:tabs>
              <w:tab w:val="left" w:pos="945"/>
              <w:tab w:val="right" w:pos="9070"/>
            </w:tabs>
            <w:rPr>
              <w:rFonts w:asciiTheme="minorHAnsi" w:hAnsiTheme="minorHAnsi" w:cstheme="minorHAnsi"/>
              <w:b/>
              <w:sz w:val="17"/>
              <w:szCs w:val="17"/>
              <w:lang w:val="en-US"/>
            </w:rPr>
          </w:pPr>
          <w:r w:rsidRPr="00442F93">
            <w:rPr>
              <w:rFonts w:asciiTheme="minorHAnsi" w:hAnsiTheme="minorHAnsi" w:cstheme="minorHAnsi"/>
              <w:b/>
              <w:sz w:val="17"/>
              <w:szCs w:val="17"/>
              <w:lang w:val="en-US"/>
            </w:rPr>
            <w:t>Ref</w:t>
          </w:r>
        </w:p>
      </w:tc>
      <w:tc>
        <w:tcPr>
          <w:tcW w:w="1680" w:type="dxa"/>
          <w:shd w:val="clear" w:color="auto" w:fill="DAEEF3"/>
          <w:tcMar>
            <w:top w:w="28" w:type="dxa"/>
            <w:bottom w:w="28" w:type="dxa"/>
          </w:tcMar>
        </w:tcPr>
        <w:p w14:paraId="18EBFED4" w14:textId="550EE103" w:rsidR="003D05B2" w:rsidRPr="00442F93" w:rsidRDefault="00442F93" w:rsidP="00D57364">
          <w:pPr>
            <w:pStyle w:val="Footer"/>
            <w:tabs>
              <w:tab w:val="left" w:pos="945"/>
              <w:tab w:val="right" w:pos="9070"/>
            </w:tabs>
            <w:rPr>
              <w:rFonts w:asciiTheme="minorHAnsi" w:hAnsiTheme="minorHAnsi" w:cstheme="minorHAnsi"/>
              <w:sz w:val="17"/>
              <w:szCs w:val="17"/>
              <w:lang w:val="en-US"/>
            </w:rPr>
          </w:pPr>
          <w:r w:rsidRPr="00442F93">
            <w:rPr>
              <w:rFonts w:asciiTheme="minorHAnsi" w:hAnsiTheme="minorHAnsi" w:cstheme="minorHAnsi"/>
              <w:sz w:val="17"/>
              <w:szCs w:val="17"/>
              <w:lang w:val="en-US"/>
            </w:rPr>
            <w:t>1</w:t>
          </w:r>
          <w:r w:rsidR="00D57364">
            <w:rPr>
              <w:rFonts w:asciiTheme="minorHAnsi" w:hAnsiTheme="minorHAnsi" w:cstheme="minorHAnsi"/>
              <w:sz w:val="17"/>
              <w:szCs w:val="17"/>
              <w:lang w:val="en-US"/>
            </w:rPr>
            <w:t>3–version 2</w:t>
          </w:r>
          <w:r w:rsidR="00373510">
            <w:rPr>
              <w:rFonts w:asciiTheme="minorHAnsi" w:hAnsiTheme="minorHAnsi" w:cstheme="minorHAnsi"/>
              <w:sz w:val="17"/>
              <w:szCs w:val="17"/>
              <w:lang w:val="en-US"/>
            </w:rPr>
            <w:t>1</w:t>
          </w:r>
          <w:r w:rsidR="00D57364">
            <w:rPr>
              <w:rFonts w:asciiTheme="minorHAnsi" w:hAnsiTheme="minorHAnsi" w:cstheme="minorHAnsi"/>
              <w:sz w:val="17"/>
              <w:szCs w:val="17"/>
              <w:lang w:val="en-US"/>
            </w:rPr>
            <w:t>/2</w:t>
          </w:r>
          <w:r w:rsidR="00373510">
            <w:rPr>
              <w:rFonts w:asciiTheme="minorHAnsi" w:hAnsiTheme="minorHAnsi" w:cstheme="minorHAnsi"/>
              <w:sz w:val="17"/>
              <w:szCs w:val="17"/>
              <w:lang w:val="en-US"/>
            </w:rPr>
            <w:t>2</w:t>
          </w:r>
          <w:r w:rsidR="00D57364">
            <w:rPr>
              <w:rFonts w:asciiTheme="minorHAnsi" w:hAnsiTheme="minorHAnsi" w:cstheme="minorHAnsi"/>
              <w:sz w:val="17"/>
              <w:szCs w:val="17"/>
              <w:lang w:val="en-US"/>
            </w:rPr>
            <w:t xml:space="preserve"> (1)</w:t>
          </w:r>
        </w:p>
      </w:tc>
      <w:tc>
        <w:tcPr>
          <w:tcW w:w="240" w:type="dxa"/>
          <w:tcBorders>
            <w:top w:val="nil"/>
            <w:bottom w:val="nil"/>
          </w:tcBorders>
          <w:shd w:val="clear" w:color="auto" w:fill="auto"/>
          <w:tcMar>
            <w:top w:w="28" w:type="dxa"/>
            <w:bottom w:w="28" w:type="dxa"/>
          </w:tcMar>
        </w:tcPr>
        <w:p w14:paraId="18EBFED5" w14:textId="77777777" w:rsidR="003D05B2" w:rsidRPr="00442F93" w:rsidRDefault="003D05B2" w:rsidP="003668B7">
          <w:pPr>
            <w:pStyle w:val="Footer"/>
            <w:tabs>
              <w:tab w:val="left" w:pos="945"/>
              <w:tab w:val="right" w:pos="9070"/>
            </w:tabs>
            <w:rPr>
              <w:rFonts w:asciiTheme="minorHAnsi" w:hAnsiTheme="minorHAnsi" w:cstheme="minorHAnsi"/>
              <w:sz w:val="17"/>
              <w:szCs w:val="17"/>
              <w:lang w:val="en-US"/>
            </w:rPr>
          </w:pPr>
        </w:p>
      </w:tc>
      <w:tc>
        <w:tcPr>
          <w:tcW w:w="3090" w:type="dxa"/>
          <w:shd w:val="clear" w:color="auto" w:fill="DAEEF3"/>
          <w:tcMar>
            <w:top w:w="28" w:type="dxa"/>
            <w:bottom w:w="28" w:type="dxa"/>
          </w:tcMar>
        </w:tcPr>
        <w:p w14:paraId="18EBFED6" w14:textId="77777777" w:rsidR="003D05B2" w:rsidRPr="00442F93" w:rsidRDefault="00B46A09" w:rsidP="003668B7">
          <w:pPr>
            <w:pStyle w:val="Footer"/>
            <w:tabs>
              <w:tab w:val="left" w:pos="945"/>
              <w:tab w:val="right" w:pos="9070"/>
            </w:tabs>
            <w:rPr>
              <w:rFonts w:asciiTheme="minorHAnsi" w:hAnsiTheme="minorHAnsi" w:cstheme="minorHAnsi"/>
              <w:b/>
              <w:sz w:val="17"/>
              <w:szCs w:val="17"/>
              <w:lang w:val="en-US"/>
            </w:rPr>
          </w:pPr>
          <w:r w:rsidRPr="00442F93">
            <w:rPr>
              <w:rFonts w:asciiTheme="minorHAnsi" w:hAnsiTheme="minorHAnsi" w:cstheme="minorHAnsi"/>
              <w:b/>
              <w:sz w:val="17"/>
              <w:szCs w:val="17"/>
              <w:lang w:val="en-US"/>
            </w:rPr>
            <w:t>Postholder Responsible for Review</w:t>
          </w:r>
        </w:p>
      </w:tc>
      <w:tc>
        <w:tcPr>
          <w:tcW w:w="3330" w:type="dxa"/>
          <w:shd w:val="clear" w:color="auto" w:fill="DAEEF3"/>
          <w:tcMar>
            <w:top w:w="28" w:type="dxa"/>
            <w:bottom w:w="28" w:type="dxa"/>
          </w:tcMar>
        </w:tcPr>
        <w:p w14:paraId="18EBFED7" w14:textId="0FC3D1B3" w:rsidR="003D05B2" w:rsidRPr="00442F93" w:rsidRDefault="006611D5" w:rsidP="003668B7">
          <w:pPr>
            <w:pStyle w:val="Footer"/>
            <w:tabs>
              <w:tab w:val="left" w:pos="945"/>
              <w:tab w:val="right" w:pos="9070"/>
            </w:tabs>
            <w:rPr>
              <w:rFonts w:asciiTheme="minorHAnsi" w:hAnsiTheme="minorHAnsi" w:cstheme="minorHAnsi"/>
              <w:sz w:val="17"/>
              <w:szCs w:val="17"/>
              <w:lang w:val="en-US"/>
            </w:rPr>
          </w:pPr>
          <w:r>
            <w:rPr>
              <w:rFonts w:asciiTheme="minorHAnsi" w:hAnsiTheme="minorHAnsi" w:cstheme="minorHAnsi"/>
              <w:sz w:val="17"/>
              <w:szCs w:val="17"/>
              <w:lang w:val="en-US"/>
            </w:rPr>
            <w:t>Finance Director</w:t>
          </w:r>
        </w:p>
      </w:tc>
    </w:tr>
    <w:tr w:rsidR="003D05B2" w:rsidRPr="00442F93" w14:paraId="18EBFEDE" w14:textId="77777777" w:rsidTr="00442F93">
      <w:tc>
        <w:tcPr>
          <w:tcW w:w="1668" w:type="dxa"/>
          <w:shd w:val="clear" w:color="auto" w:fill="DAEEF3"/>
          <w:tcMar>
            <w:top w:w="28" w:type="dxa"/>
            <w:bottom w:w="28" w:type="dxa"/>
          </w:tcMar>
        </w:tcPr>
        <w:p w14:paraId="18EBFED9" w14:textId="77777777" w:rsidR="003D05B2" w:rsidRPr="00442F93" w:rsidRDefault="00FE31E1" w:rsidP="003668B7">
          <w:pPr>
            <w:pStyle w:val="Footer"/>
            <w:tabs>
              <w:tab w:val="left" w:pos="945"/>
              <w:tab w:val="right" w:pos="9070"/>
            </w:tabs>
            <w:rPr>
              <w:rFonts w:asciiTheme="minorHAnsi" w:hAnsiTheme="minorHAnsi" w:cstheme="minorHAnsi"/>
              <w:b/>
              <w:sz w:val="17"/>
              <w:szCs w:val="17"/>
              <w:lang w:val="en-US"/>
            </w:rPr>
          </w:pPr>
          <w:r w:rsidRPr="00442F93">
            <w:rPr>
              <w:rFonts w:asciiTheme="minorHAnsi" w:hAnsiTheme="minorHAnsi" w:cstheme="minorHAnsi"/>
              <w:b/>
              <w:sz w:val="17"/>
              <w:szCs w:val="17"/>
              <w:lang w:val="en-US"/>
            </w:rPr>
            <w:t xml:space="preserve">Initial </w:t>
          </w:r>
          <w:r w:rsidR="003D05B2" w:rsidRPr="00442F93">
            <w:rPr>
              <w:rFonts w:asciiTheme="minorHAnsi" w:hAnsiTheme="minorHAnsi" w:cstheme="minorHAnsi"/>
              <w:b/>
              <w:sz w:val="17"/>
              <w:szCs w:val="17"/>
              <w:lang w:val="en-US"/>
            </w:rPr>
            <w:t>Issue Date</w:t>
          </w:r>
        </w:p>
      </w:tc>
      <w:tc>
        <w:tcPr>
          <w:tcW w:w="1680" w:type="dxa"/>
          <w:shd w:val="clear" w:color="auto" w:fill="DAEEF3"/>
          <w:tcMar>
            <w:top w:w="28" w:type="dxa"/>
            <w:bottom w:w="28" w:type="dxa"/>
          </w:tcMar>
        </w:tcPr>
        <w:p w14:paraId="18EBFEDA" w14:textId="31F8BA07" w:rsidR="003D05B2" w:rsidRPr="00442F93" w:rsidRDefault="009F016A" w:rsidP="003668B7">
          <w:pPr>
            <w:pStyle w:val="Footer"/>
            <w:tabs>
              <w:tab w:val="left" w:pos="945"/>
              <w:tab w:val="right" w:pos="9070"/>
            </w:tabs>
            <w:rPr>
              <w:rFonts w:asciiTheme="minorHAnsi" w:hAnsiTheme="minorHAnsi" w:cstheme="minorHAnsi"/>
              <w:sz w:val="17"/>
              <w:szCs w:val="17"/>
              <w:lang w:val="en-US"/>
            </w:rPr>
          </w:pPr>
          <w:r>
            <w:rPr>
              <w:rFonts w:asciiTheme="minorHAnsi" w:hAnsiTheme="minorHAnsi" w:cstheme="minorHAnsi"/>
              <w:sz w:val="17"/>
              <w:szCs w:val="17"/>
              <w:lang w:val="en-US"/>
            </w:rPr>
            <w:t>September</w:t>
          </w:r>
          <w:r w:rsidR="00FE31E1" w:rsidRPr="00442F93">
            <w:rPr>
              <w:rFonts w:asciiTheme="minorHAnsi" w:hAnsiTheme="minorHAnsi" w:cstheme="minorHAnsi"/>
              <w:sz w:val="17"/>
              <w:szCs w:val="17"/>
              <w:lang w:val="en-US"/>
            </w:rPr>
            <w:t xml:space="preserve"> 201</w:t>
          </w:r>
          <w:r w:rsidR="00E710F2">
            <w:rPr>
              <w:rFonts w:asciiTheme="minorHAnsi" w:hAnsiTheme="minorHAnsi" w:cstheme="minorHAnsi"/>
              <w:sz w:val="17"/>
              <w:szCs w:val="17"/>
              <w:lang w:val="en-US"/>
            </w:rPr>
            <w:t>7</w:t>
          </w:r>
        </w:p>
      </w:tc>
      <w:tc>
        <w:tcPr>
          <w:tcW w:w="240" w:type="dxa"/>
          <w:tcBorders>
            <w:top w:val="nil"/>
            <w:bottom w:val="nil"/>
          </w:tcBorders>
          <w:shd w:val="clear" w:color="auto" w:fill="auto"/>
          <w:tcMar>
            <w:top w:w="28" w:type="dxa"/>
            <w:bottom w:w="28" w:type="dxa"/>
          </w:tcMar>
        </w:tcPr>
        <w:p w14:paraId="18EBFEDB" w14:textId="77777777" w:rsidR="003D05B2" w:rsidRPr="00442F93" w:rsidRDefault="003D05B2" w:rsidP="003668B7">
          <w:pPr>
            <w:pStyle w:val="Footer"/>
            <w:tabs>
              <w:tab w:val="left" w:pos="945"/>
              <w:tab w:val="right" w:pos="9070"/>
            </w:tabs>
            <w:rPr>
              <w:rFonts w:asciiTheme="minorHAnsi" w:hAnsiTheme="minorHAnsi" w:cstheme="minorHAnsi"/>
              <w:sz w:val="17"/>
              <w:szCs w:val="17"/>
              <w:lang w:val="en-US"/>
            </w:rPr>
          </w:pPr>
        </w:p>
      </w:tc>
      <w:tc>
        <w:tcPr>
          <w:tcW w:w="3090" w:type="dxa"/>
          <w:shd w:val="clear" w:color="auto" w:fill="DAEEF3"/>
          <w:tcMar>
            <w:top w:w="28" w:type="dxa"/>
            <w:bottom w:w="28" w:type="dxa"/>
          </w:tcMar>
        </w:tcPr>
        <w:p w14:paraId="18EBFEDC" w14:textId="75B05EFD" w:rsidR="003D05B2" w:rsidRPr="00442F93" w:rsidRDefault="00CF24A0" w:rsidP="003668B7">
          <w:pPr>
            <w:pStyle w:val="Footer"/>
            <w:tabs>
              <w:tab w:val="left" w:pos="945"/>
              <w:tab w:val="right" w:pos="9070"/>
            </w:tabs>
            <w:rPr>
              <w:rFonts w:asciiTheme="minorHAnsi" w:hAnsiTheme="minorHAnsi" w:cstheme="minorHAnsi"/>
              <w:b/>
              <w:sz w:val="17"/>
              <w:szCs w:val="17"/>
              <w:lang w:val="en-US"/>
            </w:rPr>
          </w:pPr>
          <w:r>
            <w:rPr>
              <w:rFonts w:asciiTheme="minorHAnsi" w:hAnsiTheme="minorHAnsi" w:cstheme="minorHAnsi"/>
              <w:b/>
              <w:sz w:val="17"/>
              <w:szCs w:val="17"/>
              <w:lang w:val="en-US"/>
            </w:rPr>
            <w:t>Next R</w:t>
          </w:r>
          <w:r w:rsidR="00B46A09" w:rsidRPr="00442F93">
            <w:rPr>
              <w:rFonts w:asciiTheme="minorHAnsi" w:hAnsiTheme="minorHAnsi" w:cstheme="minorHAnsi"/>
              <w:b/>
              <w:sz w:val="17"/>
              <w:szCs w:val="17"/>
              <w:lang w:val="en-US"/>
            </w:rPr>
            <w:t>eview Date</w:t>
          </w:r>
        </w:p>
      </w:tc>
      <w:tc>
        <w:tcPr>
          <w:tcW w:w="3330" w:type="dxa"/>
          <w:shd w:val="clear" w:color="auto" w:fill="DAEEF3"/>
          <w:tcMar>
            <w:top w:w="28" w:type="dxa"/>
            <w:bottom w:w="28" w:type="dxa"/>
          </w:tcMar>
        </w:tcPr>
        <w:p w14:paraId="18EBFEDD" w14:textId="0B6C48E5" w:rsidR="003D05B2" w:rsidRPr="00442F93" w:rsidRDefault="009F016A" w:rsidP="009F016A">
          <w:pPr>
            <w:pStyle w:val="Footer"/>
            <w:tabs>
              <w:tab w:val="left" w:pos="945"/>
              <w:tab w:val="right" w:pos="9070"/>
            </w:tabs>
            <w:rPr>
              <w:rFonts w:asciiTheme="minorHAnsi" w:hAnsiTheme="minorHAnsi" w:cstheme="minorHAnsi"/>
              <w:sz w:val="17"/>
              <w:szCs w:val="17"/>
              <w:lang w:val="en-US"/>
            </w:rPr>
          </w:pPr>
          <w:r>
            <w:rPr>
              <w:rFonts w:asciiTheme="minorHAnsi" w:hAnsiTheme="minorHAnsi" w:cstheme="minorHAnsi"/>
              <w:sz w:val="17"/>
              <w:szCs w:val="17"/>
              <w:lang w:val="en-US"/>
            </w:rPr>
            <w:t>September</w:t>
          </w:r>
          <w:r w:rsidR="00FE31E1" w:rsidRPr="00442F93">
            <w:rPr>
              <w:rFonts w:asciiTheme="minorHAnsi" w:hAnsiTheme="minorHAnsi" w:cstheme="minorHAnsi"/>
              <w:sz w:val="17"/>
              <w:szCs w:val="17"/>
              <w:lang w:val="en-US"/>
            </w:rPr>
            <w:t xml:space="preserve"> 20</w:t>
          </w:r>
          <w:r w:rsidR="009F521F">
            <w:rPr>
              <w:rFonts w:asciiTheme="minorHAnsi" w:hAnsiTheme="minorHAnsi" w:cstheme="minorHAnsi"/>
              <w:sz w:val="17"/>
              <w:szCs w:val="17"/>
              <w:lang w:val="en-US"/>
            </w:rPr>
            <w:t>2</w:t>
          </w:r>
          <w:r w:rsidR="00373510">
            <w:rPr>
              <w:rFonts w:asciiTheme="minorHAnsi" w:hAnsiTheme="minorHAnsi" w:cstheme="minorHAnsi"/>
              <w:sz w:val="17"/>
              <w:szCs w:val="17"/>
              <w:lang w:val="en-US"/>
            </w:rPr>
            <w:t>2</w:t>
          </w:r>
        </w:p>
      </w:tc>
    </w:tr>
    <w:tr w:rsidR="003D05B2" w:rsidRPr="00442F93" w14:paraId="18EBFEE4" w14:textId="77777777" w:rsidTr="00442F93">
      <w:tc>
        <w:tcPr>
          <w:tcW w:w="1668" w:type="dxa"/>
          <w:shd w:val="clear" w:color="auto" w:fill="DAEEF3"/>
          <w:tcMar>
            <w:top w:w="28" w:type="dxa"/>
            <w:bottom w:w="28" w:type="dxa"/>
          </w:tcMar>
        </w:tcPr>
        <w:p w14:paraId="18EBFEDF" w14:textId="77777777" w:rsidR="003D05B2" w:rsidRPr="00442F93" w:rsidRDefault="003D05B2" w:rsidP="003668B7">
          <w:pPr>
            <w:pStyle w:val="Footer"/>
            <w:tabs>
              <w:tab w:val="left" w:pos="945"/>
              <w:tab w:val="right" w:pos="9070"/>
            </w:tabs>
            <w:rPr>
              <w:rFonts w:asciiTheme="minorHAnsi" w:hAnsiTheme="minorHAnsi" w:cstheme="minorHAnsi"/>
              <w:b/>
              <w:sz w:val="17"/>
              <w:szCs w:val="17"/>
              <w:lang w:val="en-US"/>
            </w:rPr>
          </w:pPr>
          <w:r w:rsidRPr="00442F93">
            <w:rPr>
              <w:rFonts w:asciiTheme="minorHAnsi" w:hAnsiTheme="minorHAnsi" w:cstheme="minorHAnsi"/>
              <w:b/>
              <w:sz w:val="17"/>
              <w:szCs w:val="17"/>
              <w:lang w:val="en-US"/>
            </w:rPr>
            <w:t>Issuing Authority</w:t>
          </w:r>
        </w:p>
      </w:tc>
      <w:tc>
        <w:tcPr>
          <w:tcW w:w="1680" w:type="dxa"/>
          <w:shd w:val="clear" w:color="auto" w:fill="DAEEF3"/>
          <w:tcMar>
            <w:top w:w="28" w:type="dxa"/>
            <w:bottom w:w="28" w:type="dxa"/>
          </w:tcMar>
        </w:tcPr>
        <w:p w14:paraId="18EBFEE0" w14:textId="77777777" w:rsidR="003D05B2" w:rsidRPr="00442F93" w:rsidRDefault="000606F9" w:rsidP="003668B7">
          <w:pPr>
            <w:pStyle w:val="Footer"/>
            <w:tabs>
              <w:tab w:val="left" w:pos="945"/>
              <w:tab w:val="right" w:pos="9070"/>
            </w:tabs>
            <w:rPr>
              <w:rFonts w:asciiTheme="minorHAnsi" w:hAnsiTheme="minorHAnsi" w:cstheme="minorHAnsi"/>
              <w:sz w:val="17"/>
              <w:szCs w:val="17"/>
              <w:lang w:val="en-US"/>
            </w:rPr>
          </w:pPr>
          <w:r w:rsidRPr="00442F93">
            <w:rPr>
              <w:rFonts w:asciiTheme="minorHAnsi" w:hAnsiTheme="minorHAnsi" w:cstheme="minorHAnsi"/>
              <w:sz w:val="17"/>
              <w:szCs w:val="17"/>
              <w:lang w:val="en-US"/>
            </w:rPr>
            <w:t>Corporation &amp; SMT</w:t>
          </w:r>
        </w:p>
      </w:tc>
      <w:tc>
        <w:tcPr>
          <w:tcW w:w="240" w:type="dxa"/>
          <w:tcBorders>
            <w:top w:val="nil"/>
            <w:bottom w:val="nil"/>
          </w:tcBorders>
          <w:shd w:val="clear" w:color="auto" w:fill="auto"/>
          <w:tcMar>
            <w:top w:w="28" w:type="dxa"/>
            <w:bottom w:w="28" w:type="dxa"/>
          </w:tcMar>
        </w:tcPr>
        <w:p w14:paraId="18EBFEE1" w14:textId="77777777" w:rsidR="003D05B2" w:rsidRPr="00442F93" w:rsidRDefault="003D05B2" w:rsidP="003668B7">
          <w:pPr>
            <w:pStyle w:val="Footer"/>
            <w:tabs>
              <w:tab w:val="left" w:pos="945"/>
              <w:tab w:val="right" w:pos="9070"/>
            </w:tabs>
            <w:rPr>
              <w:rFonts w:asciiTheme="minorHAnsi" w:hAnsiTheme="minorHAnsi" w:cstheme="minorHAnsi"/>
              <w:sz w:val="17"/>
              <w:szCs w:val="17"/>
              <w:lang w:val="en-US"/>
            </w:rPr>
          </w:pPr>
        </w:p>
      </w:tc>
      <w:tc>
        <w:tcPr>
          <w:tcW w:w="3090" w:type="dxa"/>
          <w:shd w:val="clear" w:color="auto" w:fill="DAEEF3"/>
          <w:tcMar>
            <w:top w:w="28" w:type="dxa"/>
            <w:bottom w:w="28" w:type="dxa"/>
          </w:tcMar>
        </w:tcPr>
        <w:p w14:paraId="18EBFEE2" w14:textId="77777777" w:rsidR="003D05B2" w:rsidRPr="00442F93" w:rsidRDefault="003D05B2" w:rsidP="003668B7">
          <w:pPr>
            <w:pStyle w:val="Footer"/>
            <w:tabs>
              <w:tab w:val="left" w:pos="945"/>
              <w:tab w:val="right" w:pos="9070"/>
            </w:tabs>
            <w:rPr>
              <w:rFonts w:asciiTheme="minorHAnsi" w:hAnsiTheme="minorHAnsi" w:cstheme="minorHAnsi"/>
              <w:b/>
              <w:sz w:val="17"/>
              <w:szCs w:val="17"/>
              <w:lang w:val="en-US"/>
            </w:rPr>
          </w:pPr>
          <w:r w:rsidRPr="00442F93">
            <w:rPr>
              <w:rFonts w:asciiTheme="minorHAnsi" w:hAnsiTheme="minorHAnsi" w:cstheme="minorHAnsi"/>
              <w:b/>
              <w:sz w:val="17"/>
              <w:szCs w:val="17"/>
              <w:lang w:val="en-US"/>
            </w:rPr>
            <w:t>Primary Distribution</w:t>
          </w:r>
        </w:p>
      </w:tc>
      <w:tc>
        <w:tcPr>
          <w:tcW w:w="3330" w:type="dxa"/>
          <w:shd w:val="clear" w:color="auto" w:fill="DAEEF3"/>
          <w:tcMar>
            <w:top w:w="28" w:type="dxa"/>
            <w:bottom w:w="28" w:type="dxa"/>
          </w:tcMar>
        </w:tcPr>
        <w:p w14:paraId="18EBFEE3" w14:textId="6970BECF" w:rsidR="003D05B2" w:rsidRPr="00442F93" w:rsidRDefault="003D05B2" w:rsidP="003668B7">
          <w:pPr>
            <w:pStyle w:val="Footer"/>
            <w:tabs>
              <w:tab w:val="left" w:pos="945"/>
              <w:tab w:val="right" w:pos="9070"/>
            </w:tabs>
            <w:rPr>
              <w:rFonts w:asciiTheme="minorHAnsi" w:hAnsiTheme="minorHAnsi" w:cstheme="minorHAnsi"/>
              <w:sz w:val="17"/>
              <w:szCs w:val="17"/>
              <w:lang w:val="en-US"/>
            </w:rPr>
          </w:pPr>
          <w:r w:rsidRPr="00442F93">
            <w:rPr>
              <w:rFonts w:asciiTheme="minorHAnsi" w:hAnsiTheme="minorHAnsi" w:cstheme="minorHAnsi"/>
              <w:sz w:val="17"/>
              <w:szCs w:val="17"/>
              <w:lang w:val="en-US"/>
            </w:rPr>
            <w:t xml:space="preserve">SMT / </w:t>
          </w:r>
          <w:r w:rsidR="00C932BF" w:rsidRPr="00442F93">
            <w:rPr>
              <w:rFonts w:asciiTheme="minorHAnsi" w:hAnsiTheme="minorHAnsi" w:cstheme="minorHAnsi"/>
              <w:sz w:val="17"/>
              <w:szCs w:val="17"/>
              <w:lang w:val="en-US"/>
            </w:rPr>
            <w:t xml:space="preserve">Intranet </w:t>
          </w:r>
          <w:r w:rsidR="0055778A">
            <w:rPr>
              <w:sz w:val="16"/>
              <w:szCs w:val="16"/>
              <w:lang w:val="en-US"/>
            </w:rPr>
            <w:t>/</w:t>
          </w:r>
          <w:r w:rsidR="0055778A">
            <w:rPr>
              <w:sz w:val="16"/>
              <w:szCs w:val="16"/>
              <w:lang w:val="en-US"/>
            </w:rPr>
            <w:t xml:space="preserve"> </w:t>
          </w:r>
          <w:r w:rsidR="0055778A" w:rsidRPr="0055778A">
            <w:rPr>
              <w:rFonts w:asciiTheme="minorHAnsi" w:hAnsiTheme="minorHAnsi" w:cstheme="minorHAnsi"/>
              <w:sz w:val="17"/>
              <w:szCs w:val="17"/>
              <w:lang w:val="en-US"/>
            </w:rPr>
            <w:t>Website</w:t>
          </w:r>
        </w:p>
      </w:tc>
    </w:tr>
  </w:tbl>
  <w:p w14:paraId="18EBFEE5" w14:textId="77777777" w:rsidR="003D05B2" w:rsidRDefault="003D05B2" w:rsidP="005C7E09">
    <w:pPr>
      <w:pStyle w:val="Footer"/>
      <w:tabs>
        <w:tab w:val="left" w:pos="945"/>
        <w:tab w:val="right" w:pos="9070"/>
      </w:tabs>
      <w:rPr>
        <w:rFonts w:ascii="Arial" w:hAnsi="Arial" w:cs="Arial"/>
        <w:sz w:val="16"/>
        <w:szCs w:val="16"/>
      </w:rPr>
    </w:pPr>
  </w:p>
  <w:p w14:paraId="18EBFEE6" w14:textId="288FDE72" w:rsidR="003D05B2" w:rsidRPr="003B7736" w:rsidRDefault="003D05B2" w:rsidP="003D05B2">
    <w:pPr>
      <w:pStyle w:val="Footer"/>
      <w:tabs>
        <w:tab w:val="left" w:pos="945"/>
        <w:tab w:val="right" w:pos="9070"/>
      </w:tabs>
      <w:jc w:val="right"/>
      <w:rPr>
        <w:rFonts w:ascii="Arial" w:hAnsi="Arial" w:cs="Arial"/>
        <w:sz w:val="16"/>
        <w:szCs w:val="16"/>
      </w:rPr>
    </w:pPr>
    <w:r w:rsidRPr="003D05B2">
      <w:rPr>
        <w:rFonts w:ascii="Arial" w:hAnsi="Arial" w:cs="Arial"/>
        <w:sz w:val="16"/>
        <w:szCs w:val="16"/>
        <w:lang w:val="en-US"/>
      </w:rPr>
      <w:t xml:space="preserve">Page </w:t>
    </w:r>
    <w:r w:rsidRPr="003D05B2">
      <w:rPr>
        <w:rFonts w:ascii="Arial" w:hAnsi="Arial" w:cs="Arial"/>
        <w:sz w:val="16"/>
        <w:szCs w:val="16"/>
        <w:lang w:val="en-US"/>
      </w:rPr>
      <w:fldChar w:fldCharType="begin"/>
    </w:r>
    <w:r w:rsidRPr="003D05B2">
      <w:rPr>
        <w:rFonts w:ascii="Arial" w:hAnsi="Arial" w:cs="Arial"/>
        <w:sz w:val="16"/>
        <w:szCs w:val="16"/>
        <w:lang w:val="en-US"/>
      </w:rPr>
      <w:instrText xml:space="preserve"> PAGE </w:instrText>
    </w:r>
    <w:r w:rsidRPr="003D05B2">
      <w:rPr>
        <w:rFonts w:ascii="Arial" w:hAnsi="Arial" w:cs="Arial"/>
        <w:sz w:val="16"/>
        <w:szCs w:val="16"/>
        <w:lang w:val="en-US"/>
      </w:rPr>
      <w:fldChar w:fldCharType="separate"/>
    </w:r>
    <w:r w:rsidR="00D57364">
      <w:rPr>
        <w:rFonts w:ascii="Arial" w:hAnsi="Arial" w:cs="Arial"/>
        <w:noProof/>
        <w:sz w:val="16"/>
        <w:szCs w:val="16"/>
        <w:lang w:val="en-US"/>
      </w:rPr>
      <w:t>1</w:t>
    </w:r>
    <w:r w:rsidRPr="003D05B2">
      <w:rPr>
        <w:rFonts w:ascii="Arial" w:hAnsi="Arial" w:cs="Arial"/>
        <w:sz w:val="16"/>
        <w:szCs w:val="16"/>
        <w:lang w:val="en-US"/>
      </w:rPr>
      <w:fldChar w:fldCharType="end"/>
    </w:r>
    <w:r w:rsidRPr="003D05B2">
      <w:rPr>
        <w:rFonts w:ascii="Arial" w:hAnsi="Arial" w:cs="Arial"/>
        <w:sz w:val="16"/>
        <w:szCs w:val="16"/>
        <w:lang w:val="en-US"/>
      </w:rPr>
      <w:t xml:space="preserve"> of </w:t>
    </w:r>
    <w:r w:rsidRPr="003D05B2">
      <w:rPr>
        <w:rFonts w:ascii="Arial" w:hAnsi="Arial" w:cs="Arial"/>
        <w:sz w:val="16"/>
        <w:szCs w:val="16"/>
        <w:lang w:val="en-US"/>
      </w:rPr>
      <w:fldChar w:fldCharType="begin"/>
    </w:r>
    <w:r w:rsidRPr="003D05B2">
      <w:rPr>
        <w:rFonts w:ascii="Arial" w:hAnsi="Arial" w:cs="Arial"/>
        <w:sz w:val="16"/>
        <w:szCs w:val="16"/>
        <w:lang w:val="en-US"/>
      </w:rPr>
      <w:instrText xml:space="preserve"> NUMPAGES </w:instrText>
    </w:r>
    <w:r w:rsidRPr="003D05B2">
      <w:rPr>
        <w:rFonts w:ascii="Arial" w:hAnsi="Arial" w:cs="Arial"/>
        <w:sz w:val="16"/>
        <w:szCs w:val="16"/>
        <w:lang w:val="en-US"/>
      </w:rPr>
      <w:fldChar w:fldCharType="separate"/>
    </w:r>
    <w:r w:rsidR="00D57364">
      <w:rPr>
        <w:rFonts w:ascii="Arial" w:hAnsi="Arial" w:cs="Arial"/>
        <w:noProof/>
        <w:sz w:val="16"/>
        <w:szCs w:val="16"/>
        <w:lang w:val="en-US"/>
      </w:rPr>
      <w:t>4</w:t>
    </w:r>
    <w:r w:rsidRPr="003D05B2">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60EDA" w14:textId="77777777" w:rsidR="00353FF5" w:rsidRDefault="00353FF5">
      <w:r>
        <w:separator/>
      </w:r>
    </w:p>
  </w:footnote>
  <w:footnote w:type="continuationSeparator" w:id="0">
    <w:p w14:paraId="0F6B8570" w14:textId="77777777" w:rsidR="00353FF5" w:rsidRDefault="00353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BFED0" w14:textId="77777777" w:rsidR="00177072" w:rsidRDefault="004F6287" w:rsidP="00430D37">
    <w:pPr>
      <w:pStyle w:val="Header"/>
      <w:jc w:val="center"/>
      <w:rPr>
        <w:spacing w:val="-140"/>
      </w:rPr>
    </w:pPr>
    <w:r>
      <w:rPr>
        <w:noProof/>
        <w:spacing w:val="-140"/>
        <w:lang w:eastAsia="en-GB"/>
      </w:rPr>
      <mc:AlternateContent>
        <mc:Choice Requires="wps">
          <w:drawing>
            <wp:anchor distT="0" distB="0" distL="114300" distR="114300" simplePos="0" relativeHeight="251657728" behindDoc="0" locked="0" layoutInCell="1" allowOverlap="1" wp14:anchorId="18EBFEE7" wp14:editId="18EBFEE8">
              <wp:simplePos x="0" y="0"/>
              <wp:positionH relativeFrom="column">
                <wp:posOffset>-92710</wp:posOffset>
              </wp:positionH>
              <wp:positionV relativeFrom="paragraph">
                <wp:posOffset>-70485</wp:posOffset>
              </wp:positionV>
              <wp:extent cx="3771900" cy="414020"/>
              <wp:effectExtent l="0" t="0" r="0" b="508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BFEE9" w14:textId="77777777" w:rsidR="0056207B" w:rsidRPr="00442F93" w:rsidRDefault="00442F93" w:rsidP="00CA1770">
                          <w:pPr>
                            <w:rPr>
                              <w:rFonts w:asciiTheme="minorHAnsi" w:hAnsiTheme="minorHAnsi" w:cstheme="minorHAnsi"/>
                              <w:b/>
                              <w:color w:val="31849B"/>
                              <w:sz w:val="36"/>
                              <w:szCs w:val="40"/>
                            </w:rPr>
                          </w:pPr>
                          <w:r w:rsidRPr="00442F93">
                            <w:rPr>
                              <w:rFonts w:asciiTheme="minorHAnsi" w:hAnsiTheme="minorHAnsi" w:cstheme="minorHAnsi"/>
                              <w:b/>
                              <w:color w:val="31849B"/>
                              <w:sz w:val="36"/>
                              <w:szCs w:val="40"/>
                            </w:rPr>
                            <w:t>POLICY AND PROCEDURE</w:t>
                          </w:r>
                          <w:r w:rsidR="00CA1770" w:rsidRPr="00442F93">
                            <w:rPr>
                              <w:rFonts w:asciiTheme="minorHAnsi" w:hAnsiTheme="minorHAnsi" w:cstheme="minorHAnsi"/>
                              <w:b/>
                              <w:color w:val="31849B"/>
                              <w:sz w:val="36"/>
                              <w:szCs w:val="40"/>
                            </w:rPr>
                            <w:t xml:space="preserve"> 1</w:t>
                          </w:r>
                          <w:r w:rsidR="005C55AF" w:rsidRPr="00442F93">
                            <w:rPr>
                              <w:rFonts w:asciiTheme="minorHAnsi" w:hAnsiTheme="minorHAnsi" w:cstheme="minorHAnsi"/>
                              <w:b/>
                              <w:color w:val="31849B"/>
                              <w:sz w:val="36"/>
                              <w:szCs w:val="4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BFEE7" id="_x0000_t202" coordsize="21600,21600" o:spt="202" path="m,l,21600r21600,l21600,xe">
              <v:stroke joinstyle="miter"/>
              <v:path gradientshapeok="t" o:connecttype="rect"/>
            </v:shapetype>
            <v:shape id="Text Box 12" o:spid="_x0000_s1026" type="#_x0000_t202" style="position:absolute;left:0;text-align:left;margin-left:-7.3pt;margin-top:-5.55pt;width:297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" stroked="f">
              <v:textbox>
                <w:txbxContent>
                  <w:p w14:paraId="18EBFEE9" w14:textId="77777777" w:rsidR="0056207B" w:rsidRPr="00442F93" w:rsidRDefault="00442F93" w:rsidP="00CA1770">
                    <w:pPr>
                      <w:rPr>
                        <w:rFonts w:asciiTheme="minorHAnsi" w:hAnsiTheme="minorHAnsi" w:cstheme="minorHAnsi"/>
                        <w:b/>
                        <w:color w:val="31849B"/>
                        <w:sz w:val="36"/>
                        <w:szCs w:val="40"/>
                      </w:rPr>
                    </w:pPr>
                    <w:r w:rsidRPr="00442F93">
                      <w:rPr>
                        <w:rFonts w:asciiTheme="minorHAnsi" w:hAnsiTheme="minorHAnsi" w:cstheme="minorHAnsi"/>
                        <w:b/>
                        <w:color w:val="31849B"/>
                        <w:sz w:val="36"/>
                        <w:szCs w:val="40"/>
                      </w:rPr>
                      <w:t>POLICY AND PROCEDURE</w:t>
                    </w:r>
                    <w:r w:rsidR="00CA1770" w:rsidRPr="00442F93">
                      <w:rPr>
                        <w:rFonts w:asciiTheme="minorHAnsi" w:hAnsiTheme="minorHAnsi" w:cstheme="minorHAnsi"/>
                        <w:b/>
                        <w:color w:val="31849B"/>
                        <w:sz w:val="36"/>
                        <w:szCs w:val="40"/>
                      </w:rPr>
                      <w:t xml:space="preserve"> 1</w:t>
                    </w:r>
                    <w:r w:rsidR="005C55AF" w:rsidRPr="00442F93">
                      <w:rPr>
                        <w:rFonts w:asciiTheme="minorHAnsi" w:hAnsiTheme="minorHAnsi" w:cstheme="minorHAnsi"/>
                        <w:b/>
                        <w:color w:val="31849B"/>
                        <w:sz w:val="36"/>
                        <w:szCs w:val="40"/>
                      </w:rPr>
                      <w:t>3</w:t>
                    </w:r>
                  </w:p>
                </w:txbxContent>
              </v:textbox>
            </v:shape>
          </w:pict>
        </mc:Fallback>
      </mc:AlternateContent>
    </w:r>
  </w:p>
  <w:p w14:paraId="18EBFED1" w14:textId="77777777" w:rsidR="00177072" w:rsidRDefault="00177072" w:rsidP="00CD3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127E"/>
    <w:multiLevelType w:val="hybridMultilevel"/>
    <w:tmpl w:val="2AAA2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66FF8"/>
    <w:multiLevelType w:val="hybridMultilevel"/>
    <w:tmpl w:val="A07AD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65028"/>
    <w:multiLevelType w:val="hybridMultilevel"/>
    <w:tmpl w:val="B1AA3AA6"/>
    <w:lvl w:ilvl="0" w:tplc="21B68ED8">
      <w:start w:val="1"/>
      <w:numFmt w:val="decimal"/>
      <w:lvlText w:val="%1."/>
      <w:lvlJc w:val="left"/>
      <w:pPr>
        <w:tabs>
          <w:tab w:val="num" w:pos="1080"/>
        </w:tabs>
        <w:ind w:left="108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1C72AC5"/>
    <w:multiLevelType w:val="hybridMultilevel"/>
    <w:tmpl w:val="F4F28D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05369"/>
    <w:multiLevelType w:val="hybridMultilevel"/>
    <w:tmpl w:val="46966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A57B4"/>
    <w:multiLevelType w:val="multilevel"/>
    <w:tmpl w:val="B1AA3AA6"/>
    <w:lvl w:ilvl="0">
      <w:start w:val="1"/>
      <w:numFmt w:val="decimal"/>
      <w:lvlText w:val="%1."/>
      <w:lvlJc w:val="left"/>
      <w:pPr>
        <w:tabs>
          <w:tab w:val="num" w:pos="1080"/>
        </w:tabs>
        <w:ind w:left="108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D879DC"/>
    <w:multiLevelType w:val="hybridMultilevel"/>
    <w:tmpl w:val="74D2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32B23"/>
    <w:multiLevelType w:val="hybridMultilevel"/>
    <w:tmpl w:val="261E9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AC39DA"/>
    <w:multiLevelType w:val="multilevel"/>
    <w:tmpl w:val="5066C72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B827DF"/>
    <w:multiLevelType w:val="hybridMultilevel"/>
    <w:tmpl w:val="B7549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B126B1"/>
    <w:multiLevelType w:val="hybridMultilevel"/>
    <w:tmpl w:val="27C8A4D8"/>
    <w:lvl w:ilvl="0" w:tplc="60CE1876">
      <w:start w:val="5"/>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F930CAC"/>
    <w:multiLevelType w:val="hybridMultilevel"/>
    <w:tmpl w:val="A1C22176"/>
    <w:lvl w:ilvl="0" w:tplc="FAEA8AF0">
      <w:start w:val="1"/>
      <w:numFmt w:val="decimal"/>
      <w:lvlText w:val="%1."/>
      <w:lvlJc w:val="left"/>
      <w:pPr>
        <w:tabs>
          <w:tab w:val="num" w:pos="227"/>
        </w:tabs>
        <w:ind w:left="227" w:hanging="22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08C5BD1"/>
    <w:multiLevelType w:val="hybridMultilevel"/>
    <w:tmpl w:val="56D83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1D0CBC"/>
    <w:multiLevelType w:val="multilevel"/>
    <w:tmpl w:val="514EAC6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61A789E"/>
    <w:multiLevelType w:val="hybridMultilevel"/>
    <w:tmpl w:val="28A6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8B76C5"/>
    <w:multiLevelType w:val="hybridMultilevel"/>
    <w:tmpl w:val="88CA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E936E2"/>
    <w:multiLevelType w:val="hybridMultilevel"/>
    <w:tmpl w:val="7A00B6C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8130D2"/>
    <w:multiLevelType w:val="hybridMultilevel"/>
    <w:tmpl w:val="5066C724"/>
    <w:lvl w:ilvl="0" w:tplc="5CF0E18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6AA5E35"/>
    <w:multiLevelType w:val="hybridMultilevel"/>
    <w:tmpl w:val="BD6A0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58270E"/>
    <w:multiLevelType w:val="multilevel"/>
    <w:tmpl w:val="B75495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775514"/>
    <w:multiLevelType w:val="hybridMultilevel"/>
    <w:tmpl w:val="BFEC76D6"/>
    <w:lvl w:ilvl="0" w:tplc="66CC0B7C">
      <w:start w:val="1"/>
      <w:numFmt w:val="decimal"/>
      <w:lvlText w:val="%1."/>
      <w:lvlJc w:val="left"/>
      <w:pPr>
        <w:tabs>
          <w:tab w:val="num" w:pos="567"/>
        </w:tabs>
        <w:ind w:left="567" w:hanging="567"/>
      </w:pPr>
      <w:rPr>
        <w:rFonts w:hint="default"/>
        <w:color w:val="31849B" w:themeColor="accent5" w:themeShade="BF"/>
      </w:rPr>
    </w:lvl>
    <w:lvl w:ilvl="1" w:tplc="062AE2EC">
      <w:start w:val="1"/>
      <w:numFmt w:val="bullet"/>
      <w:lvlText w:val=""/>
      <w:lvlJc w:val="left"/>
      <w:pPr>
        <w:tabs>
          <w:tab w:val="num" w:pos="737"/>
        </w:tabs>
        <w:ind w:left="737" w:hanging="17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E892E8B"/>
    <w:multiLevelType w:val="hybridMultilevel"/>
    <w:tmpl w:val="69961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3D16CB"/>
    <w:multiLevelType w:val="multilevel"/>
    <w:tmpl w:val="B75495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9"/>
  </w:num>
  <w:num w:numId="4">
    <w:abstractNumId w:val="21"/>
  </w:num>
  <w:num w:numId="5">
    <w:abstractNumId w:val="16"/>
  </w:num>
  <w:num w:numId="6">
    <w:abstractNumId w:val="19"/>
  </w:num>
  <w:num w:numId="7">
    <w:abstractNumId w:val="22"/>
  </w:num>
  <w:num w:numId="8">
    <w:abstractNumId w:val="12"/>
  </w:num>
  <w:num w:numId="9">
    <w:abstractNumId w:val="7"/>
  </w:num>
  <w:num w:numId="10">
    <w:abstractNumId w:val="1"/>
  </w:num>
  <w:num w:numId="11">
    <w:abstractNumId w:val="4"/>
  </w:num>
  <w:num w:numId="12">
    <w:abstractNumId w:val="0"/>
  </w:num>
  <w:num w:numId="13">
    <w:abstractNumId w:val="17"/>
  </w:num>
  <w:num w:numId="14">
    <w:abstractNumId w:val="8"/>
  </w:num>
  <w:num w:numId="15">
    <w:abstractNumId w:val="2"/>
  </w:num>
  <w:num w:numId="16">
    <w:abstractNumId w:val="5"/>
  </w:num>
  <w:num w:numId="17">
    <w:abstractNumId w:val="20"/>
  </w:num>
  <w:num w:numId="18">
    <w:abstractNumId w:val="13"/>
  </w:num>
  <w:num w:numId="19">
    <w:abstractNumId w:val="10"/>
  </w:num>
  <w:num w:numId="20">
    <w:abstractNumId w:val="14"/>
  </w:num>
  <w:num w:numId="21">
    <w:abstractNumId w:val="15"/>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6F6"/>
    <w:rsid w:val="00006530"/>
    <w:rsid w:val="00011F14"/>
    <w:rsid w:val="0002448D"/>
    <w:rsid w:val="00056F52"/>
    <w:rsid w:val="000606F9"/>
    <w:rsid w:val="000D5929"/>
    <w:rsid w:val="000F4451"/>
    <w:rsid w:val="0012076A"/>
    <w:rsid w:val="00126383"/>
    <w:rsid w:val="00127354"/>
    <w:rsid w:val="00134DB0"/>
    <w:rsid w:val="00174D45"/>
    <w:rsid w:val="00177072"/>
    <w:rsid w:val="001D769D"/>
    <w:rsid w:val="001E6B47"/>
    <w:rsid w:val="0022572C"/>
    <w:rsid w:val="0025134D"/>
    <w:rsid w:val="002529D0"/>
    <w:rsid w:val="00266FD7"/>
    <w:rsid w:val="00276D57"/>
    <w:rsid w:val="00276FB3"/>
    <w:rsid w:val="002801EA"/>
    <w:rsid w:val="00281971"/>
    <w:rsid w:val="002E3578"/>
    <w:rsid w:val="00301463"/>
    <w:rsid w:val="003513C6"/>
    <w:rsid w:val="00353BD2"/>
    <w:rsid w:val="00353FF5"/>
    <w:rsid w:val="003668B7"/>
    <w:rsid w:val="00373510"/>
    <w:rsid w:val="003B67EE"/>
    <w:rsid w:val="003B7736"/>
    <w:rsid w:val="003D05B2"/>
    <w:rsid w:val="00430D37"/>
    <w:rsid w:val="00434D09"/>
    <w:rsid w:val="00437077"/>
    <w:rsid w:val="00442F93"/>
    <w:rsid w:val="00447365"/>
    <w:rsid w:val="00465BF4"/>
    <w:rsid w:val="004676F6"/>
    <w:rsid w:val="0047521C"/>
    <w:rsid w:val="00485AD8"/>
    <w:rsid w:val="00491D5B"/>
    <w:rsid w:val="004942FE"/>
    <w:rsid w:val="004A7E91"/>
    <w:rsid w:val="004B45BE"/>
    <w:rsid w:val="004F4CF6"/>
    <w:rsid w:val="004F4F36"/>
    <w:rsid w:val="004F6287"/>
    <w:rsid w:val="005238BE"/>
    <w:rsid w:val="0052554A"/>
    <w:rsid w:val="0055778A"/>
    <w:rsid w:val="0056207B"/>
    <w:rsid w:val="00573178"/>
    <w:rsid w:val="00576511"/>
    <w:rsid w:val="005A7781"/>
    <w:rsid w:val="005C1E01"/>
    <w:rsid w:val="005C55AF"/>
    <w:rsid w:val="005C7E09"/>
    <w:rsid w:val="005F449A"/>
    <w:rsid w:val="0061111D"/>
    <w:rsid w:val="00640360"/>
    <w:rsid w:val="006611D5"/>
    <w:rsid w:val="00663065"/>
    <w:rsid w:val="00677E30"/>
    <w:rsid w:val="006A4932"/>
    <w:rsid w:val="006C34FE"/>
    <w:rsid w:val="006E1EE2"/>
    <w:rsid w:val="006E7DF0"/>
    <w:rsid w:val="007117A7"/>
    <w:rsid w:val="00726B98"/>
    <w:rsid w:val="00742437"/>
    <w:rsid w:val="007964F6"/>
    <w:rsid w:val="007C6E18"/>
    <w:rsid w:val="007E7CE0"/>
    <w:rsid w:val="00807414"/>
    <w:rsid w:val="008478CE"/>
    <w:rsid w:val="0085627D"/>
    <w:rsid w:val="00860DB1"/>
    <w:rsid w:val="00865248"/>
    <w:rsid w:val="008B318B"/>
    <w:rsid w:val="008B4C57"/>
    <w:rsid w:val="008C1026"/>
    <w:rsid w:val="008E6237"/>
    <w:rsid w:val="008F7F30"/>
    <w:rsid w:val="00966B7D"/>
    <w:rsid w:val="009E1A1E"/>
    <w:rsid w:val="009E2F31"/>
    <w:rsid w:val="009F016A"/>
    <w:rsid w:val="009F4EBB"/>
    <w:rsid w:val="009F521F"/>
    <w:rsid w:val="00A50E1F"/>
    <w:rsid w:val="00A544F9"/>
    <w:rsid w:val="00A54E89"/>
    <w:rsid w:val="00A64DC1"/>
    <w:rsid w:val="00A65642"/>
    <w:rsid w:val="00A70F98"/>
    <w:rsid w:val="00A905F7"/>
    <w:rsid w:val="00A9279A"/>
    <w:rsid w:val="00AA0913"/>
    <w:rsid w:val="00AB15FC"/>
    <w:rsid w:val="00AB2DB2"/>
    <w:rsid w:val="00AC3AD6"/>
    <w:rsid w:val="00AF12C3"/>
    <w:rsid w:val="00B129E7"/>
    <w:rsid w:val="00B3658D"/>
    <w:rsid w:val="00B46A09"/>
    <w:rsid w:val="00BA58E5"/>
    <w:rsid w:val="00BB183C"/>
    <w:rsid w:val="00C36968"/>
    <w:rsid w:val="00C65B73"/>
    <w:rsid w:val="00C7589E"/>
    <w:rsid w:val="00C75B59"/>
    <w:rsid w:val="00C90D4D"/>
    <w:rsid w:val="00C932BF"/>
    <w:rsid w:val="00C95F32"/>
    <w:rsid w:val="00CA1770"/>
    <w:rsid w:val="00CC02A1"/>
    <w:rsid w:val="00CD3B01"/>
    <w:rsid w:val="00CD6533"/>
    <w:rsid w:val="00CE228F"/>
    <w:rsid w:val="00CE2BAA"/>
    <w:rsid w:val="00CF24A0"/>
    <w:rsid w:val="00D11E4D"/>
    <w:rsid w:val="00D40C43"/>
    <w:rsid w:val="00D5481F"/>
    <w:rsid w:val="00D57364"/>
    <w:rsid w:val="00D801BA"/>
    <w:rsid w:val="00DA4398"/>
    <w:rsid w:val="00DC0605"/>
    <w:rsid w:val="00DC2357"/>
    <w:rsid w:val="00DD7EB4"/>
    <w:rsid w:val="00DE51EF"/>
    <w:rsid w:val="00E038E7"/>
    <w:rsid w:val="00E10DE2"/>
    <w:rsid w:val="00E113B2"/>
    <w:rsid w:val="00E163E9"/>
    <w:rsid w:val="00E60EC7"/>
    <w:rsid w:val="00E628C8"/>
    <w:rsid w:val="00E66ABB"/>
    <w:rsid w:val="00E710F2"/>
    <w:rsid w:val="00E80A9F"/>
    <w:rsid w:val="00E85CCF"/>
    <w:rsid w:val="00EA1B23"/>
    <w:rsid w:val="00EA28EB"/>
    <w:rsid w:val="00EC2304"/>
    <w:rsid w:val="00EC5FBB"/>
    <w:rsid w:val="00EC7B3E"/>
    <w:rsid w:val="00ED2954"/>
    <w:rsid w:val="00ED512E"/>
    <w:rsid w:val="00EE18E4"/>
    <w:rsid w:val="00EF4F2E"/>
    <w:rsid w:val="00F10283"/>
    <w:rsid w:val="00F10929"/>
    <w:rsid w:val="00F12F42"/>
    <w:rsid w:val="00F17A2B"/>
    <w:rsid w:val="00F41D97"/>
    <w:rsid w:val="00F81C73"/>
    <w:rsid w:val="00F933FE"/>
    <w:rsid w:val="00FA6BF7"/>
    <w:rsid w:val="00FD7274"/>
    <w:rsid w:val="00FE3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BFE74"/>
  <w15:docId w15:val="{421931C2-7FC7-46A6-9499-368233BB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3">
    <w:name w:val="heading 3"/>
    <w:basedOn w:val="Normal"/>
    <w:next w:val="Normal"/>
    <w:qFormat/>
    <w:rsid w:val="00E628C8"/>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025cmRight025cm">
    <w:name w:val="Style Left:  0.25 cm Right:  0.25 cm"/>
    <w:basedOn w:val="Normal"/>
    <w:rsid w:val="004942FE"/>
    <w:pPr>
      <w:ind w:left="454" w:right="142"/>
    </w:pPr>
    <w:rPr>
      <w:rFonts w:ascii="Arial" w:hAnsi="Arial"/>
      <w:b/>
    </w:rPr>
  </w:style>
  <w:style w:type="paragraph" w:styleId="Header">
    <w:name w:val="header"/>
    <w:basedOn w:val="Normal"/>
    <w:rsid w:val="00430D37"/>
    <w:pPr>
      <w:tabs>
        <w:tab w:val="center" w:pos="4153"/>
        <w:tab w:val="right" w:pos="8306"/>
      </w:tabs>
    </w:pPr>
  </w:style>
  <w:style w:type="paragraph" w:styleId="Footer">
    <w:name w:val="footer"/>
    <w:basedOn w:val="Normal"/>
    <w:rsid w:val="00430D37"/>
    <w:pPr>
      <w:tabs>
        <w:tab w:val="center" w:pos="4153"/>
        <w:tab w:val="right" w:pos="8306"/>
      </w:tabs>
    </w:pPr>
  </w:style>
  <w:style w:type="table" w:styleId="TableGrid">
    <w:name w:val="Table Grid"/>
    <w:basedOn w:val="TableNormal"/>
    <w:rsid w:val="00ED5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E2F31"/>
    <w:pPr>
      <w:spacing w:after="120" w:line="360" w:lineRule="auto"/>
    </w:pPr>
    <w:rPr>
      <w:rFonts w:ascii="DIN-Regular" w:hAnsi="DIN-Regular"/>
      <w:sz w:val="22"/>
      <w:szCs w:val="18"/>
      <w:lang w:eastAsia="en-GB"/>
    </w:rPr>
  </w:style>
  <w:style w:type="paragraph" w:styleId="ListParagraph">
    <w:name w:val="List Paragraph"/>
    <w:basedOn w:val="Normal"/>
    <w:uiPriority w:val="34"/>
    <w:qFormat/>
    <w:rsid w:val="00FE31E1"/>
    <w:pPr>
      <w:ind w:left="720"/>
      <w:contextualSpacing/>
    </w:pPr>
  </w:style>
  <w:style w:type="paragraph" w:styleId="BalloonText">
    <w:name w:val="Balloon Text"/>
    <w:basedOn w:val="Normal"/>
    <w:link w:val="BalloonTextChar"/>
    <w:semiHidden/>
    <w:unhideWhenUsed/>
    <w:rsid w:val="00C36968"/>
    <w:rPr>
      <w:rFonts w:ascii="Segoe UI" w:hAnsi="Segoe UI" w:cs="Segoe UI"/>
      <w:sz w:val="18"/>
      <w:szCs w:val="18"/>
    </w:rPr>
  </w:style>
  <w:style w:type="character" w:customStyle="1" w:styleId="BalloonTextChar">
    <w:name w:val="Balloon Text Char"/>
    <w:basedOn w:val="DefaultParagraphFont"/>
    <w:link w:val="BalloonText"/>
    <w:semiHidden/>
    <w:rsid w:val="00C3696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54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ine.patrick\Application%20Data\Microsoft\Templates\Agenda%20Templat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ate_x0020_Published xmlns="b8ba1014-f387-4088-8c34-c67e8d1a8198">2021-08-23T23:00:00+00:00</Date_x0020_Published>
    <Next_x0020_Review_x0020_Date xmlns="b8ba1014-f387-4088-8c34-c67e8d1a8198">2022-06-30T23:00:00+00:00</Next_x0020_Review_x0020_Date>
    <TaxCatchAll xmlns="9ba5b622-9bea-4e76-a9b4-81fbe07a55a2">
      <Value>5</Value>
    </TaxCatchAll>
    <Number xmlns="e9b30c5b-ed23-413b-8acc-e87e18250478">13</Number>
    <Status xmlns="e9b30c5b-ed23-413b-8acc-e87e18250478">Up to date</Status>
    <Assignedto xmlns="e9b30c5b-ed23-413b-8acc-e87e18250478">
      <UserInfo>
        <DisplayName>Paul.McCormack@oaklands.ac.uk</DisplayName>
        <AccountId>292</AccountId>
        <AccountType/>
      </UserInfo>
    </Assignedto>
    <Responsibility xmlns="e9b30c5b-ed23-413b-8acc-e87e18250478">5</Responsibility>
    <From xmlns="e9b30c5b-ed23-413b-8acc-e87e18250478">
      <UserInfo>
        <DisplayName/>
        <AccountId xsi:nil="true"/>
        <AccountType/>
      </UserInfo>
    </From>
    <d0de197855674e5996af72216adce2ca xmlns="e9b30c5b-ed23-413b-8acc-e87e18250478">
      <Terms xmlns="http://schemas.microsoft.com/office/infopath/2007/PartnerControls">
        <TermInfo xmlns="http://schemas.microsoft.com/office/infopath/2007/PartnerControls">
          <TermName xmlns="http://schemas.microsoft.com/office/infopath/2007/PartnerControls">Finance Department</TermName>
          <TermId xmlns="http://schemas.microsoft.com/office/infopath/2007/PartnerControls">3e629538-c033-4eaf-8768-1724f2b9aef2</TermId>
        </TermInfo>
      </Terms>
    </d0de197855674e5996af72216adce2c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DC65810F9CDE45A884382034990131" ma:contentTypeVersion="22" ma:contentTypeDescription="Create a new document." ma:contentTypeScope="" ma:versionID="bae0fd5f8473a591aae97a1ae9225371">
  <xsd:schema xmlns:xsd="http://www.w3.org/2001/XMLSchema" xmlns:xs="http://www.w3.org/2001/XMLSchema" xmlns:p="http://schemas.microsoft.com/office/2006/metadata/properties" xmlns:ns1="e9b30c5b-ed23-413b-8acc-e87e18250478" xmlns:ns3="9ba5b622-9bea-4e76-a9b4-81fbe07a55a2" xmlns:ns4="b8ba1014-f387-4088-8c34-c67e8d1a8198" targetNamespace="http://schemas.microsoft.com/office/2006/metadata/properties" ma:root="true" ma:fieldsID="69ab9e7c32bb9e7193882e927fde33c4" ns1:_="" ns3:_="" ns4:_="">
    <xsd:import namespace="e9b30c5b-ed23-413b-8acc-e87e18250478"/>
    <xsd:import namespace="9ba5b622-9bea-4e76-a9b4-81fbe07a55a2"/>
    <xsd:import namespace="b8ba1014-f387-4088-8c34-c67e8d1a8198"/>
    <xsd:element name="properties">
      <xsd:complexType>
        <xsd:sequence>
          <xsd:element name="documentManagement">
            <xsd:complexType>
              <xsd:all>
                <xsd:element ref="ns1:Number" minOccurs="0"/>
                <xsd:element ref="ns3:TaxCatchAll" minOccurs="0"/>
                <xsd:element ref="ns4:Date_x0020_Published" minOccurs="0"/>
                <xsd:element ref="ns4:Next_x0020_Review_x0020_Date" minOccurs="0"/>
                <xsd:element ref="ns1:MediaServiceMetadata" minOccurs="0"/>
                <xsd:element ref="ns1:MediaServiceFastMetadata" minOccurs="0"/>
                <xsd:element ref="ns1:d0de197855674e5996af72216adce2ca" minOccurs="0"/>
                <xsd:element ref="ns1:Responsibility" minOccurs="0"/>
                <xsd:element ref="ns1:MediaServiceAutoKeyPoints" minOccurs="0"/>
                <xsd:element ref="ns1:MediaServiceKeyPoints" minOccurs="0"/>
                <xsd:element ref="ns3:SharedWithUsers" minOccurs="0"/>
                <xsd:element ref="ns3:SharedWithDetails" minOccurs="0"/>
                <xsd:element ref="ns1:Status" minOccurs="0"/>
                <xsd:element ref="ns1:Assignedto" minOccurs="0"/>
                <xsd:element ref="ns1: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30c5b-ed23-413b-8acc-e87e18250478" elementFormDefault="qualified">
    <xsd:import namespace="http://schemas.microsoft.com/office/2006/documentManagement/types"/>
    <xsd:import namespace="http://schemas.microsoft.com/office/infopath/2007/PartnerControls"/>
    <xsd:element name="Number" ma:index="0" nillable="true" ma:displayName="No." ma:decimals="0" ma:description="The number of the Policy or Procedure" ma:format="Dropdown" ma:internalName="Number"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0de197855674e5996af72216adce2ca" ma:index="15" nillable="true" ma:taxonomy="true" ma:internalName="d0de197855674e5996af72216adce2ca" ma:taxonomyFieldName="Department" ma:displayName="Department" ma:default="" ma:fieldId="{d0de1978-5567-4e59-96af-72216adce2ca}" ma:sspId="b77a5276-fcfd-454d-98b2-15a882781041" ma:termSetId="8ed8c9ea-7052-4c1d-a4d7-b9c10bffea6f" ma:anchorId="00000000-0000-0000-0000-000000000000" ma:open="false" ma:isKeyword="false">
      <xsd:complexType>
        <xsd:sequence>
          <xsd:element ref="pc:Terms" minOccurs="0" maxOccurs="1"/>
        </xsd:sequence>
      </xsd:complexType>
    </xsd:element>
    <xsd:element name="Responsibility" ma:index="16" nillable="true" ma:displayName="Responsibility" ma:list="{60f6251b-7f93-4f8a-843f-e93871b6a10e}" ma:internalName="Responsibility" ma:showField="Title">
      <xsd:simpleType>
        <xsd:restriction base="dms:Lookup"/>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format="Dropdown" ma:internalName="Status">
      <xsd:simpleType>
        <xsd:restriction base="dms:Choice">
          <xsd:enumeration value="Pending Approval by Principal"/>
          <xsd:enumeration value="Outstanding"/>
          <xsd:enumeration value="Up to date"/>
          <xsd:enumeration value="Quality to Action"/>
          <xsd:enumeration value="Pending Approval by H&amp;S Committee"/>
        </xsd:restriction>
      </xsd:simpleType>
    </xsd:element>
    <xsd:element name="Assignedto" ma:index="22" nillable="true" ma:displayName="Responsible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om" ma:index="23" nillable="true" ma:displayName="Require Approval from:" ma:format="Dropdown" ma:list="UserInfo" ma:SharePointGroup="0" ma:internalName="Fro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a5b622-9bea-4e76-a9b4-81fbe07a55a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d8fa65ed-ff4d-4c17-8992-24fc4e81ab76}" ma:internalName="TaxCatchAll" ma:showField="CatchAllData" ma:web="9ba5b622-9bea-4e76-a9b4-81fbe07a55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a1014-f387-4088-8c34-c67e8d1a8198" elementFormDefault="qualified">
    <xsd:import namespace="http://schemas.microsoft.com/office/2006/documentManagement/types"/>
    <xsd:import namespace="http://schemas.microsoft.com/office/infopath/2007/PartnerControls"/>
    <xsd:element name="Date_x0020_Published" ma:index="4" nillable="true" ma:displayName="Date Published" ma:description="The date the document, policy or procedure" ma:format="DateOnly" ma:internalName="Date_x0020_Published">
      <xsd:simpleType>
        <xsd:restriction base="dms:DateTime"/>
      </xsd:simpleType>
    </xsd:element>
    <xsd:element name="Next_x0020_Review_x0020_Date" ma:index="5" nillable="true" ma:displayName="Next Review Date" ma:description="The date the next review is due" ma:format="DateOnly" ma:internalName="Nex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CA645-2638-48CE-91F4-5C51CF54E01B}">
  <ds:schemaRefs>
    <ds:schemaRef ds:uri="http://schemas.microsoft.com/office/2006/metadata/longProperties"/>
  </ds:schemaRefs>
</ds:datastoreItem>
</file>

<file path=customXml/itemProps2.xml><?xml version="1.0" encoding="utf-8"?>
<ds:datastoreItem xmlns:ds="http://schemas.openxmlformats.org/officeDocument/2006/customXml" ds:itemID="{4302CEED-5AB0-4FE6-921B-AA00DB57AA98}">
  <ds:schemaRefs>
    <ds:schemaRef ds:uri="http://schemas.microsoft.com/office/2006/metadata/properties"/>
    <ds:schemaRef ds:uri="http://schemas.microsoft.com/office/infopath/2007/PartnerControls"/>
    <ds:schemaRef ds:uri="b8ba1014-f387-4088-8c34-c67e8d1a8198"/>
    <ds:schemaRef ds:uri="9ba5b622-9bea-4e76-a9b4-81fbe07a55a2"/>
    <ds:schemaRef ds:uri="e9b30c5b-ed23-413b-8acc-e87e18250478"/>
  </ds:schemaRefs>
</ds:datastoreItem>
</file>

<file path=customXml/itemProps3.xml><?xml version="1.0" encoding="utf-8"?>
<ds:datastoreItem xmlns:ds="http://schemas.openxmlformats.org/officeDocument/2006/customXml" ds:itemID="{EE8A6440-5C83-4185-9000-D73504C29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30c5b-ed23-413b-8acc-e87e18250478"/>
    <ds:schemaRef ds:uri="9ba5b622-9bea-4e76-a9b4-81fbe07a55a2"/>
    <ds:schemaRef ds:uri="b8ba1014-f387-4088-8c34-c67e8d1a8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8309DE-E2B8-4550-8161-0A3CFBEFAD17}">
  <ds:schemaRefs>
    <ds:schemaRef ds:uri="http://schemas.microsoft.com/sharepoint/v3/contenttype/forms"/>
  </ds:schemaRefs>
</ds:datastoreItem>
</file>

<file path=customXml/itemProps5.xml><?xml version="1.0" encoding="utf-8"?>
<ds:datastoreItem xmlns:ds="http://schemas.openxmlformats.org/officeDocument/2006/customXml" ds:itemID="{1FD77790-9BA4-4151-9014-20716F01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 - Portrait</Template>
  <TotalTime>1</TotalTime>
  <Pages>1</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13 Receipt of Hospitality and  Gifts Policy</vt:lpstr>
    </vt:vector>
  </TitlesOfParts>
  <Company>Oaklands College</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Receipt of Hospitality and  Gifts Policy</dc:title>
  <dc:creator>Caroline.Patrick</dc:creator>
  <cp:lastModifiedBy>Wendy Rayner</cp:lastModifiedBy>
  <cp:revision>6</cp:revision>
  <cp:lastPrinted>2017-09-12T10:21:00Z</cp:lastPrinted>
  <dcterms:created xsi:type="dcterms:W3CDTF">2021-09-20T13:28:00Z</dcterms:created>
  <dcterms:modified xsi:type="dcterms:W3CDTF">2021-09-21T10:08:00Z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lege Department">
    <vt:lpwstr>10;#Senior Management Team|0a1a4833-06cf-423a-b32c-c503e13d1bf2</vt:lpwstr>
  </property>
  <property fmtid="{D5CDD505-2E9C-101B-9397-08002B2CF9AE}" pid="3" name="ContentType">
    <vt:lpwstr>Document</vt:lpwstr>
  </property>
  <property fmtid="{D5CDD505-2E9C-101B-9397-08002B2CF9AE}" pid="4" name="Document Type">
    <vt:lpwstr>3</vt:lpwstr>
  </property>
  <property fmtid="{D5CDD505-2E9C-101B-9397-08002B2CF9AE}" pid="5" name="Impact Assessment Date">
    <vt:lpwstr>2010-05-20T00:00:00Z</vt:lpwstr>
  </property>
  <property fmtid="{D5CDD505-2E9C-101B-9397-08002B2CF9AE}" pid="6" name="ContentTypeId">
    <vt:lpwstr>0x01010012DC65810F9CDE45A884382034990131</vt:lpwstr>
  </property>
  <property fmtid="{D5CDD505-2E9C-101B-9397-08002B2CF9AE}" pid="7" name="Responsibility">
    <vt:lpwstr>70;#Director of Finance and Resources|8b3db108-3a81-4048-acde-6cd146897294</vt:lpwstr>
  </property>
  <property fmtid="{D5CDD505-2E9C-101B-9397-08002B2CF9AE}" pid="8" name="Department">
    <vt:lpwstr>5;#Finance Department|3e629538-c033-4eaf-8768-1724f2b9aef2</vt:lpwstr>
  </property>
</Properties>
</file>