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8FB3" w14:textId="11327865" w:rsidR="00D65CF0" w:rsidRDefault="00D65CF0">
      <w:pPr>
        <w:rPr>
          <w:b/>
        </w:rPr>
      </w:pPr>
      <w:r>
        <w:rPr>
          <w:b/>
          <w:noProof/>
        </w:rPr>
        <w:drawing>
          <wp:anchor distT="0" distB="0" distL="114300" distR="114300" simplePos="0" relativeHeight="251658240" behindDoc="0" locked="0" layoutInCell="1" allowOverlap="1" wp14:anchorId="6C2E0578" wp14:editId="57EE24B7">
            <wp:simplePos x="0" y="0"/>
            <wp:positionH relativeFrom="column">
              <wp:posOffset>3790950</wp:posOffset>
            </wp:positionH>
            <wp:positionV relativeFrom="paragraph">
              <wp:posOffset>0</wp:posOffset>
            </wp:positionV>
            <wp:extent cx="21240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91130" w14:textId="40E93872" w:rsidR="00D65CF0" w:rsidRDefault="00D65CF0">
      <w:pPr>
        <w:rPr>
          <w:b/>
        </w:rPr>
      </w:pPr>
    </w:p>
    <w:p w14:paraId="08BC9EF0" w14:textId="77777777" w:rsidR="00D65CF0" w:rsidRDefault="00D65CF0">
      <w:pPr>
        <w:rPr>
          <w:b/>
        </w:rPr>
      </w:pPr>
    </w:p>
    <w:p w14:paraId="529F6B6B" w14:textId="66036D80" w:rsidR="00F26C69" w:rsidRPr="00D65CF0" w:rsidRDefault="00090972" w:rsidP="00D65CF0">
      <w:pPr>
        <w:pStyle w:val="paragraph"/>
        <w:spacing w:before="0" w:beforeAutospacing="0" w:after="0" w:afterAutospacing="0"/>
        <w:textAlignment w:val="baseline"/>
        <w:rPr>
          <w:rStyle w:val="normaltextrun"/>
          <w:rFonts w:ascii="Calibri" w:hAnsi="Calibri" w:cs="Calibri"/>
          <w:bCs/>
          <w:color w:val="31849B"/>
          <w:sz w:val="32"/>
          <w:szCs w:val="32"/>
        </w:rPr>
      </w:pPr>
      <w:r w:rsidRPr="00D65CF0">
        <w:rPr>
          <w:rStyle w:val="normaltextrun"/>
          <w:rFonts w:ascii="Calibri" w:hAnsi="Calibri" w:cs="Calibri"/>
          <w:b/>
          <w:color w:val="31849B"/>
          <w:sz w:val="32"/>
          <w:szCs w:val="32"/>
        </w:rPr>
        <w:t>Online Safety – Parents</w:t>
      </w:r>
      <w:r w:rsidR="00D342F9" w:rsidRPr="00D65CF0">
        <w:rPr>
          <w:rStyle w:val="normaltextrun"/>
          <w:rFonts w:ascii="Calibri" w:hAnsi="Calibri" w:cs="Calibri"/>
          <w:b/>
          <w:color w:val="31849B"/>
          <w:sz w:val="32"/>
          <w:szCs w:val="32"/>
        </w:rPr>
        <w:t xml:space="preserve">, </w:t>
      </w:r>
      <w:r w:rsidRPr="00D65CF0">
        <w:rPr>
          <w:rStyle w:val="normaltextrun"/>
          <w:rFonts w:ascii="Calibri" w:hAnsi="Calibri" w:cs="Calibri"/>
          <w:b/>
          <w:color w:val="31849B"/>
          <w:sz w:val="32"/>
          <w:szCs w:val="32"/>
        </w:rPr>
        <w:t>Carers</w:t>
      </w:r>
      <w:r w:rsidR="00D342F9" w:rsidRPr="00D65CF0">
        <w:rPr>
          <w:rStyle w:val="normaltextrun"/>
          <w:rFonts w:ascii="Calibri" w:hAnsi="Calibri" w:cs="Calibri"/>
          <w:b/>
          <w:color w:val="31849B"/>
          <w:sz w:val="32"/>
          <w:szCs w:val="32"/>
        </w:rPr>
        <w:t xml:space="preserve"> and</w:t>
      </w:r>
      <w:r w:rsidR="00D342F9" w:rsidRPr="00D65CF0">
        <w:rPr>
          <w:rStyle w:val="normaltextrun"/>
          <w:rFonts w:ascii="Calibri" w:hAnsi="Calibri" w:cs="Calibri"/>
          <w:bCs/>
          <w:color w:val="31849B"/>
          <w:sz w:val="32"/>
          <w:szCs w:val="32"/>
        </w:rPr>
        <w:t xml:space="preserve"> </w:t>
      </w:r>
      <w:r w:rsidR="00D342F9" w:rsidRPr="00D65CF0">
        <w:rPr>
          <w:rStyle w:val="normaltextrun"/>
          <w:rFonts w:ascii="Calibri" w:hAnsi="Calibri" w:cs="Calibri"/>
          <w:b/>
          <w:bCs/>
          <w:color w:val="31849B"/>
          <w:sz w:val="32"/>
          <w:szCs w:val="32"/>
        </w:rPr>
        <w:t>Guardians</w:t>
      </w:r>
      <w:r w:rsidR="00D342F9" w:rsidRPr="00D65CF0">
        <w:rPr>
          <w:rStyle w:val="normaltextrun"/>
          <w:rFonts w:ascii="Calibri" w:hAnsi="Calibri" w:cs="Calibri"/>
          <w:bCs/>
          <w:color w:val="31849B"/>
          <w:sz w:val="32"/>
          <w:szCs w:val="32"/>
        </w:rPr>
        <w:t xml:space="preserve"> </w:t>
      </w:r>
    </w:p>
    <w:p w14:paraId="48E8C05C" w14:textId="224C3C98" w:rsidR="00090972" w:rsidRPr="0026695A" w:rsidRDefault="008D16A7" w:rsidP="0026695A">
      <w:pPr>
        <w:pStyle w:val="Heading2"/>
        <w:keepNext/>
        <w:keepLines/>
        <w:spacing w:before="200" w:beforeAutospacing="0" w:after="0" w:afterAutospacing="0" w:line="259" w:lineRule="auto"/>
        <w:ind w:left="502" w:hanging="360"/>
        <w:rPr>
          <w:rFonts w:ascii="Calibri" w:hAnsi="Calibri" w:cs="Calibri"/>
          <w:color w:val="31849B"/>
          <w:kern w:val="32"/>
          <w:sz w:val="28"/>
          <w:szCs w:val="24"/>
          <w:lang w:eastAsia="en-US"/>
        </w:rPr>
      </w:pPr>
      <w:r w:rsidRPr="0026695A">
        <w:rPr>
          <w:rFonts w:ascii="Calibri" w:hAnsi="Calibri" w:cs="Calibri"/>
          <w:color w:val="31849B"/>
          <w:kern w:val="32"/>
          <w:sz w:val="28"/>
          <w:szCs w:val="24"/>
          <w:lang w:eastAsia="en-US"/>
        </w:rPr>
        <w:t xml:space="preserve">1. </w:t>
      </w:r>
      <w:r w:rsidR="00090972" w:rsidRPr="0026695A">
        <w:rPr>
          <w:rFonts w:ascii="Calibri" w:hAnsi="Calibri" w:cs="Calibri"/>
          <w:color w:val="31849B"/>
          <w:kern w:val="32"/>
          <w:sz w:val="28"/>
          <w:szCs w:val="24"/>
          <w:lang w:eastAsia="en-US"/>
        </w:rPr>
        <w:t>Online safety advice for parents and carers</w:t>
      </w:r>
    </w:p>
    <w:p w14:paraId="2428771E" w14:textId="77777777" w:rsidR="00090972" w:rsidRPr="0026695A" w:rsidRDefault="00090972" w:rsidP="0026695A">
      <w:pPr>
        <w:pStyle w:val="NormalWeb"/>
        <w:shd w:val="clear" w:color="auto" w:fill="FFFFFF"/>
        <w:spacing w:before="300" w:beforeAutospacing="0" w:after="300" w:afterAutospacing="0"/>
        <w:ind w:left="300"/>
        <w:rPr>
          <w:rFonts w:asciiTheme="minorHAnsi" w:hAnsiTheme="minorHAnsi" w:cstheme="minorHAnsi"/>
          <w:color w:val="0B0C0C"/>
          <w:sz w:val="22"/>
          <w:szCs w:val="22"/>
        </w:rPr>
      </w:pPr>
      <w:r w:rsidRPr="0026695A">
        <w:rPr>
          <w:rFonts w:asciiTheme="minorHAnsi" w:hAnsiTheme="minorHAnsi" w:cstheme="minorHAnsi"/>
          <w:color w:val="0B0C0C"/>
          <w:sz w:val="22"/>
          <w:szCs w:val="22"/>
        </w:rPr>
        <w:t>The college would like to encourage parents and carers to provide age-appropriate supervision for the internet use of the children and young people in their care. Amongst other things, this should include:</w:t>
      </w:r>
    </w:p>
    <w:p w14:paraId="3F6E90BE" w14:textId="77777777" w:rsidR="00090972" w:rsidRPr="0026695A" w:rsidRDefault="00090972" w:rsidP="0026695A">
      <w:pPr>
        <w:numPr>
          <w:ilvl w:val="0"/>
          <w:numId w:val="1"/>
        </w:numPr>
        <w:shd w:val="clear" w:color="auto" w:fill="FFFFFF"/>
        <w:tabs>
          <w:tab w:val="clear" w:pos="720"/>
          <w:tab w:val="num" w:pos="1080"/>
        </w:tabs>
        <w:spacing w:after="75" w:line="240" w:lineRule="auto"/>
        <w:ind w:left="660"/>
        <w:rPr>
          <w:rFonts w:cstheme="minorHAnsi"/>
          <w:color w:val="0B0C0C"/>
        </w:rPr>
      </w:pPr>
      <w:r w:rsidRPr="0026695A">
        <w:rPr>
          <w:rFonts w:cstheme="minorHAnsi"/>
          <w:color w:val="0B0C0C"/>
        </w:rPr>
        <w:t>talking to their children about not accessing age-inappropriate material on devices</w:t>
      </w:r>
    </w:p>
    <w:p w14:paraId="0FB39082" w14:textId="77777777" w:rsidR="00090972" w:rsidRPr="0026695A" w:rsidRDefault="00090972" w:rsidP="0026695A">
      <w:pPr>
        <w:numPr>
          <w:ilvl w:val="0"/>
          <w:numId w:val="1"/>
        </w:numPr>
        <w:shd w:val="clear" w:color="auto" w:fill="FFFFFF"/>
        <w:tabs>
          <w:tab w:val="clear" w:pos="720"/>
          <w:tab w:val="num" w:pos="1080"/>
        </w:tabs>
        <w:spacing w:after="75" w:line="240" w:lineRule="auto"/>
        <w:ind w:left="660"/>
        <w:rPr>
          <w:rFonts w:cstheme="minorHAnsi"/>
          <w:color w:val="0B0C0C"/>
        </w:rPr>
      </w:pPr>
      <w:r w:rsidRPr="0026695A">
        <w:rPr>
          <w:rFonts w:cstheme="minorHAnsi"/>
          <w:color w:val="0B0C0C"/>
        </w:rPr>
        <w:t>knowing who their children are talking to online</w:t>
      </w:r>
    </w:p>
    <w:p w14:paraId="76BB89A4" w14:textId="77777777" w:rsidR="00090972" w:rsidRPr="0026695A" w:rsidRDefault="00090972" w:rsidP="0026695A">
      <w:pPr>
        <w:numPr>
          <w:ilvl w:val="0"/>
          <w:numId w:val="1"/>
        </w:numPr>
        <w:shd w:val="clear" w:color="auto" w:fill="FFFFFF"/>
        <w:tabs>
          <w:tab w:val="clear" w:pos="720"/>
          <w:tab w:val="num" w:pos="1080"/>
        </w:tabs>
        <w:spacing w:after="75" w:line="240" w:lineRule="auto"/>
        <w:ind w:left="660"/>
        <w:rPr>
          <w:rFonts w:cstheme="minorHAnsi"/>
          <w:color w:val="0B0C0C"/>
        </w:rPr>
      </w:pPr>
      <w:r w:rsidRPr="0026695A">
        <w:rPr>
          <w:rFonts w:cstheme="minorHAnsi"/>
          <w:color w:val="0B0C0C"/>
        </w:rPr>
        <w:t>setting up age-appropriate parental controls on digital devices</w:t>
      </w:r>
    </w:p>
    <w:p w14:paraId="139C3E2F" w14:textId="77777777" w:rsidR="00090972" w:rsidRPr="0026695A" w:rsidRDefault="00090972" w:rsidP="0026695A">
      <w:pPr>
        <w:pStyle w:val="NormalWeb"/>
        <w:shd w:val="clear" w:color="auto" w:fill="FFFFFF"/>
        <w:spacing w:before="300" w:beforeAutospacing="0" w:after="300" w:afterAutospacing="0"/>
        <w:ind w:left="360"/>
        <w:rPr>
          <w:rFonts w:asciiTheme="minorHAnsi" w:hAnsiTheme="minorHAnsi" w:cstheme="minorHAnsi"/>
          <w:color w:val="0B0C0C"/>
          <w:sz w:val="22"/>
          <w:szCs w:val="22"/>
        </w:rPr>
      </w:pPr>
      <w:r w:rsidRPr="0026695A">
        <w:rPr>
          <w:rFonts w:asciiTheme="minorHAnsi" w:hAnsiTheme="minorHAnsi" w:cstheme="minorHAnsi"/>
          <w:color w:val="0B0C0C"/>
          <w:sz w:val="22"/>
          <w:szCs w:val="22"/>
        </w:rPr>
        <w:t>Internet filters should be used to block malicious websites. These are usually free, but often need to be turned on.</w:t>
      </w:r>
    </w:p>
    <w:p w14:paraId="2B94C1CD" w14:textId="77777777" w:rsidR="0026695A" w:rsidRPr="0026695A" w:rsidRDefault="00090972" w:rsidP="0026695A">
      <w:pPr>
        <w:pStyle w:val="NormalWeb"/>
        <w:shd w:val="clear" w:color="auto" w:fill="FFFFFF"/>
        <w:spacing w:before="300" w:beforeAutospacing="0" w:after="300" w:afterAutospacing="0"/>
        <w:ind w:left="360"/>
        <w:rPr>
          <w:rFonts w:asciiTheme="minorHAnsi" w:hAnsiTheme="minorHAnsi" w:cstheme="minorHAnsi"/>
          <w:color w:val="0B0C0C"/>
          <w:sz w:val="22"/>
          <w:szCs w:val="22"/>
        </w:rPr>
      </w:pPr>
      <w:r w:rsidRPr="0026695A">
        <w:rPr>
          <w:rFonts w:asciiTheme="minorHAnsi" w:hAnsiTheme="minorHAnsi" w:cstheme="minorHAnsi"/>
          <w:color w:val="0B0C0C"/>
          <w:sz w:val="22"/>
          <w:szCs w:val="22"/>
        </w:rPr>
        <w:t>The following information will help parents and carers to keep their children safe online:</w:t>
      </w:r>
    </w:p>
    <w:p w14:paraId="7CA0A8B9" w14:textId="5BBC8838" w:rsidR="0026695A" w:rsidRPr="0026695A" w:rsidRDefault="00E820B1" w:rsidP="0026695A">
      <w:pPr>
        <w:pStyle w:val="NormalWeb"/>
        <w:numPr>
          <w:ilvl w:val="0"/>
          <w:numId w:val="6"/>
        </w:numPr>
        <w:shd w:val="clear" w:color="auto" w:fill="FFFFFF"/>
        <w:spacing w:before="300" w:beforeAutospacing="0" w:after="300" w:afterAutospacing="0"/>
        <w:rPr>
          <w:rFonts w:asciiTheme="minorHAnsi" w:hAnsiTheme="minorHAnsi" w:cstheme="minorHAnsi"/>
          <w:color w:val="0B0C0C"/>
          <w:sz w:val="22"/>
          <w:szCs w:val="22"/>
        </w:rPr>
      </w:pPr>
      <w:hyperlink r:id="rId11" w:history="1">
        <w:r w:rsidR="00090972" w:rsidRPr="0026695A">
          <w:rPr>
            <w:rStyle w:val="Hyperlink"/>
            <w:rFonts w:asciiTheme="minorHAnsi" w:hAnsiTheme="minorHAnsi" w:cstheme="minorHAnsi"/>
            <w:color w:val="1D70B8"/>
            <w:sz w:val="22"/>
            <w:szCs w:val="22"/>
            <w:bdr w:val="none" w:sz="0" w:space="0" w:color="auto" w:frame="1"/>
          </w:rPr>
          <w:t>support for parents and carers to keep children safe from online harm</w:t>
        </w:r>
      </w:hyperlink>
      <w:r w:rsidR="00090972" w:rsidRPr="0026695A">
        <w:rPr>
          <w:rFonts w:asciiTheme="minorHAnsi" w:hAnsiTheme="minorHAnsi" w:cstheme="minorHAnsi"/>
          <w:color w:val="0B0C0C"/>
          <w:sz w:val="22"/>
          <w:szCs w:val="22"/>
        </w:rPr>
        <w:t xml:space="preserve">, which provides extensive resources to help keep children safe online and details of specific online risks, including sexual abuse, criminal </w:t>
      </w:r>
      <w:r w:rsidR="0026695A" w:rsidRPr="0026695A">
        <w:rPr>
          <w:rFonts w:asciiTheme="minorHAnsi" w:hAnsiTheme="minorHAnsi" w:cstheme="minorHAnsi"/>
          <w:color w:val="0B0C0C"/>
          <w:sz w:val="22"/>
          <w:szCs w:val="22"/>
        </w:rPr>
        <w:t>exploitation,</w:t>
      </w:r>
      <w:r w:rsidR="00090972" w:rsidRPr="0026695A">
        <w:rPr>
          <w:rFonts w:asciiTheme="minorHAnsi" w:hAnsiTheme="minorHAnsi" w:cstheme="minorHAnsi"/>
          <w:color w:val="0B0C0C"/>
          <w:sz w:val="22"/>
          <w:szCs w:val="22"/>
        </w:rPr>
        <w:t xml:space="preserve"> and radicalisation</w:t>
      </w:r>
    </w:p>
    <w:p w14:paraId="579BFFAC" w14:textId="4A355F95" w:rsidR="00090972" w:rsidRPr="0026695A" w:rsidRDefault="00E820B1" w:rsidP="0026695A">
      <w:pPr>
        <w:pStyle w:val="NormalWeb"/>
        <w:numPr>
          <w:ilvl w:val="0"/>
          <w:numId w:val="6"/>
        </w:numPr>
        <w:shd w:val="clear" w:color="auto" w:fill="FFFFFF"/>
        <w:spacing w:before="300" w:beforeAutospacing="0" w:after="300" w:afterAutospacing="0"/>
        <w:rPr>
          <w:rFonts w:asciiTheme="minorHAnsi" w:hAnsiTheme="minorHAnsi" w:cstheme="minorHAnsi"/>
          <w:color w:val="0B0C0C"/>
          <w:sz w:val="22"/>
          <w:szCs w:val="22"/>
        </w:rPr>
      </w:pPr>
      <w:hyperlink r:id="rId12" w:history="1">
        <w:r w:rsidR="00090972" w:rsidRPr="0026695A">
          <w:rPr>
            <w:rStyle w:val="Hyperlink"/>
            <w:rFonts w:asciiTheme="minorHAnsi" w:hAnsiTheme="minorHAnsi" w:cstheme="minorHAnsi"/>
            <w:color w:val="1D70B8"/>
            <w:sz w:val="22"/>
            <w:szCs w:val="22"/>
            <w:bdr w:val="none" w:sz="0" w:space="0" w:color="auto" w:frame="1"/>
          </w:rPr>
          <w:t>support to stay safe online</w:t>
        </w:r>
      </w:hyperlink>
      <w:r w:rsidR="00090972" w:rsidRPr="0026695A">
        <w:rPr>
          <w:rFonts w:asciiTheme="minorHAnsi" w:hAnsiTheme="minorHAnsi" w:cstheme="minorHAnsi"/>
          <w:color w:val="0B0C0C"/>
          <w:sz w:val="22"/>
          <w:szCs w:val="22"/>
        </w:rPr>
        <w:t>, includes advice on security and privacy settings, content blocking and parental controls</w:t>
      </w:r>
    </w:p>
    <w:p w14:paraId="7C134BCA" w14:textId="77777777" w:rsidR="0026695A" w:rsidRDefault="00090972" w:rsidP="0026695A">
      <w:pPr>
        <w:pStyle w:val="NormalWeb"/>
        <w:shd w:val="clear" w:color="auto" w:fill="FFFFFF"/>
        <w:spacing w:before="300" w:beforeAutospacing="0" w:after="300" w:afterAutospacing="0"/>
        <w:ind w:left="300"/>
        <w:rPr>
          <w:rFonts w:asciiTheme="minorHAnsi" w:hAnsiTheme="minorHAnsi" w:cstheme="minorHAnsi"/>
          <w:color w:val="0B0C0C"/>
          <w:sz w:val="22"/>
          <w:szCs w:val="22"/>
        </w:rPr>
      </w:pPr>
      <w:r w:rsidRPr="00834CFE">
        <w:rPr>
          <w:rFonts w:asciiTheme="minorHAnsi" w:hAnsiTheme="minorHAnsi" w:cstheme="minorHAnsi"/>
          <w:color w:val="0B0C0C"/>
          <w:sz w:val="22"/>
          <w:szCs w:val="22"/>
        </w:rPr>
        <w:t xml:space="preserve">Additional resources to support parents and carers to keep their children safe </w:t>
      </w:r>
      <w:proofErr w:type="spellStart"/>
      <w:r w:rsidRPr="00834CFE">
        <w:rPr>
          <w:rFonts w:asciiTheme="minorHAnsi" w:hAnsiTheme="minorHAnsi" w:cstheme="minorHAnsi"/>
          <w:color w:val="0B0C0C"/>
          <w:sz w:val="22"/>
          <w:szCs w:val="22"/>
        </w:rPr>
        <w:t>online:</w:t>
      </w:r>
      <w:proofErr w:type="spellEnd"/>
    </w:p>
    <w:p w14:paraId="0DA3CA54"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3" w:history="1">
        <w:proofErr w:type="spellStart"/>
        <w:r w:rsidR="00090972" w:rsidRPr="0026695A">
          <w:rPr>
            <w:rStyle w:val="Hyperlink"/>
            <w:rFonts w:asciiTheme="minorHAnsi" w:hAnsiTheme="minorHAnsi" w:cstheme="minorHAnsi"/>
            <w:color w:val="1D70B8"/>
            <w:sz w:val="22"/>
            <w:szCs w:val="22"/>
            <w:bdr w:val="none" w:sz="0" w:space="0" w:color="auto" w:frame="1"/>
          </w:rPr>
          <w:t>Thinkuknow</w:t>
        </w:r>
        <w:proofErr w:type="spellEnd"/>
      </w:hyperlink>
      <w:r w:rsidR="00090972" w:rsidRPr="0026695A">
        <w:rPr>
          <w:rFonts w:asciiTheme="minorHAnsi" w:hAnsiTheme="minorHAnsi" w:cstheme="minorHAnsi"/>
          <w:color w:val="0B0C0C"/>
          <w:sz w:val="22"/>
          <w:szCs w:val="22"/>
        </w:rPr>
        <w:t> provides advice from the National Crime Agency (NCA) on staying safe online</w:t>
      </w:r>
    </w:p>
    <w:p w14:paraId="100EEDFE"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4" w:history="1">
        <w:r w:rsidR="00090972" w:rsidRPr="0026695A">
          <w:rPr>
            <w:rStyle w:val="Hyperlink"/>
            <w:rFonts w:asciiTheme="minorHAnsi" w:hAnsiTheme="minorHAnsi" w:cstheme="minorHAnsi"/>
            <w:color w:val="1D70B8"/>
            <w:sz w:val="22"/>
            <w:szCs w:val="22"/>
            <w:bdr w:val="none" w:sz="0" w:space="0" w:color="auto" w:frame="1"/>
          </w:rPr>
          <w:t>Parent info</w:t>
        </w:r>
      </w:hyperlink>
      <w:r w:rsidR="00090972" w:rsidRPr="0026695A">
        <w:rPr>
          <w:rFonts w:asciiTheme="minorHAnsi" w:hAnsiTheme="minorHAnsi" w:cstheme="minorHAnsi"/>
          <w:color w:val="0B0C0C"/>
          <w:sz w:val="22"/>
          <w:szCs w:val="22"/>
        </w:rPr>
        <w:t xml:space="preserve"> is a collaboration between </w:t>
      </w:r>
      <w:proofErr w:type="spellStart"/>
      <w:r w:rsidR="00090972" w:rsidRPr="0026695A">
        <w:rPr>
          <w:rFonts w:asciiTheme="minorHAnsi" w:hAnsiTheme="minorHAnsi" w:cstheme="minorHAnsi"/>
          <w:color w:val="0B0C0C"/>
          <w:sz w:val="22"/>
          <w:szCs w:val="22"/>
        </w:rPr>
        <w:t>Parentzone</w:t>
      </w:r>
      <w:proofErr w:type="spellEnd"/>
      <w:r w:rsidR="00090972" w:rsidRPr="0026695A">
        <w:rPr>
          <w:rFonts w:asciiTheme="minorHAnsi" w:hAnsiTheme="minorHAnsi" w:cstheme="minorHAnsi"/>
          <w:color w:val="0B0C0C"/>
          <w:sz w:val="22"/>
          <w:szCs w:val="22"/>
        </w:rPr>
        <w:t xml:space="preserve"> and the NCA providing support and guidance for parents from leading experts and </w:t>
      </w:r>
      <w:proofErr w:type="spellStart"/>
      <w:r w:rsidR="00090972" w:rsidRPr="0026695A">
        <w:rPr>
          <w:rFonts w:asciiTheme="minorHAnsi" w:hAnsiTheme="minorHAnsi" w:cstheme="minorHAnsi"/>
          <w:color w:val="0B0C0C"/>
          <w:sz w:val="22"/>
          <w:szCs w:val="22"/>
        </w:rPr>
        <w:t>organisations</w:t>
      </w:r>
      <w:proofErr w:type="spellEnd"/>
    </w:p>
    <w:p w14:paraId="0317EB19"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5" w:history="1">
        <w:proofErr w:type="spellStart"/>
        <w:r w:rsidR="00090972" w:rsidRPr="0026695A">
          <w:rPr>
            <w:rStyle w:val="Hyperlink"/>
            <w:rFonts w:asciiTheme="minorHAnsi" w:hAnsiTheme="minorHAnsi" w:cstheme="minorHAnsi"/>
            <w:color w:val="1D70B8"/>
            <w:sz w:val="22"/>
            <w:szCs w:val="22"/>
            <w:bdr w:val="none" w:sz="0" w:space="0" w:color="auto" w:frame="1"/>
          </w:rPr>
          <w:t>Childnet</w:t>
        </w:r>
        <w:proofErr w:type="spellEnd"/>
      </w:hyperlink>
      <w:r w:rsidR="00090972" w:rsidRPr="0026695A">
        <w:rPr>
          <w:rFonts w:asciiTheme="minorHAnsi" w:hAnsiTheme="minorHAnsi" w:cstheme="minorHAnsi"/>
          <w:color w:val="0B0C0C"/>
          <w:sz w:val="22"/>
          <w:szCs w:val="22"/>
        </w:rPr>
        <w:t> offers a toolkit to support parents and carers of children of any age to start discussions about their online life, to set boundaries around online behaviour and technology use, and to find out where to get more help and support</w:t>
      </w:r>
    </w:p>
    <w:p w14:paraId="7F65A094"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6" w:history="1">
        <w:r w:rsidR="00090972" w:rsidRPr="0026695A">
          <w:rPr>
            <w:rStyle w:val="Hyperlink"/>
            <w:rFonts w:asciiTheme="minorHAnsi" w:hAnsiTheme="minorHAnsi" w:cstheme="minorHAnsi"/>
            <w:color w:val="1D70B8"/>
            <w:sz w:val="22"/>
            <w:szCs w:val="22"/>
            <w:bdr w:val="none" w:sz="0" w:space="0" w:color="auto" w:frame="1"/>
          </w:rPr>
          <w:t>Internet matters</w:t>
        </w:r>
      </w:hyperlink>
      <w:r w:rsidR="00090972" w:rsidRPr="0026695A">
        <w:rPr>
          <w:rFonts w:asciiTheme="minorHAnsi" w:hAnsiTheme="minorHAnsi" w:cstheme="minorHAnsi"/>
          <w:color w:val="0B0C0C"/>
          <w:sz w:val="22"/>
          <w:szCs w:val="22"/>
        </w:rPr>
        <w:t> provides age-specific online safety checklists, guides on how to set parental controls on a range of devices, and a host of practical tips to help children get the most out of their digital world</w:t>
      </w:r>
    </w:p>
    <w:p w14:paraId="1A300C8C"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7" w:history="1">
        <w:r w:rsidR="00090972" w:rsidRPr="0026695A">
          <w:rPr>
            <w:rStyle w:val="Hyperlink"/>
            <w:rFonts w:asciiTheme="minorHAnsi" w:hAnsiTheme="minorHAnsi" w:cstheme="minorHAnsi"/>
            <w:color w:val="1D70B8"/>
            <w:sz w:val="22"/>
            <w:szCs w:val="22"/>
            <w:bdr w:val="none" w:sz="0" w:space="0" w:color="auto" w:frame="1"/>
          </w:rPr>
          <w:t>London Grid for Learning</w:t>
        </w:r>
      </w:hyperlink>
      <w:r w:rsidR="00090972" w:rsidRPr="0026695A">
        <w:rPr>
          <w:rFonts w:asciiTheme="minorHAnsi" w:hAnsiTheme="minorHAnsi" w:cstheme="minorHAnsi"/>
          <w:color w:val="0B0C0C"/>
          <w:sz w:val="22"/>
          <w:szCs w:val="22"/>
        </w:rPr>
        <w:t> has support for parents and carers to keep their children safe online, including tips to keep primary aged children safe online</w:t>
      </w:r>
    </w:p>
    <w:p w14:paraId="2FDE6E81" w14:textId="0B49B46C"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8" w:history="1">
        <w:r w:rsidR="00090972" w:rsidRPr="0026695A">
          <w:rPr>
            <w:rStyle w:val="Hyperlink"/>
            <w:rFonts w:asciiTheme="minorHAnsi" w:hAnsiTheme="minorHAnsi" w:cstheme="minorHAnsi"/>
            <w:color w:val="1D70B8"/>
            <w:sz w:val="22"/>
            <w:szCs w:val="22"/>
            <w:bdr w:val="none" w:sz="0" w:space="0" w:color="auto" w:frame="1"/>
          </w:rPr>
          <w:t>Net-aware</w:t>
        </w:r>
      </w:hyperlink>
      <w:r w:rsidR="00090972" w:rsidRPr="0026695A">
        <w:rPr>
          <w:rFonts w:asciiTheme="minorHAnsi" w:hAnsiTheme="minorHAnsi" w:cstheme="minorHAnsi"/>
          <w:color w:val="0B0C0C"/>
          <w:sz w:val="22"/>
          <w:szCs w:val="22"/>
        </w:rPr>
        <w:t xml:space="preserve"> has support for parents and carers from the NSPCC, including a guide to social networks, </w:t>
      </w:r>
      <w:r w:rsidR="0026695A" w:rsidRPr="0026695A">
        <w:rPr>
          <w:rFonts w:asciiTheme="minorHAnsi" w:hAnsiTheme="minorHAnsi" w:cstheme="minorHAnsi"/>
          <w:color w:val="0B0C0C"/>
          <w:sz w:val="22"/>
          <w:szCs w:val="22"/>
        </w:rPr>
        <w:t>apps,</w:t>
      </w:r>
      <w:r w:rsidR="00090972" w:rsidRPr="0026695A">
        <w:rPr>
          <w:rFonts w:asciiTheme="minorHAnsi" w:hAnsiTheme="minorHAnsi" w:cstheme="minorHAnsi"/>
          <w:color w:val="0B0C0C"/>
          <w:sz w:val="22"/>
          <w:szCs w:val="22"/>
        </w:rPr>
        <w:t xml:space="preserve"> and games</w:t>
      </w:r>
    </w:p>
    <w:p w14:paraId="66D49498" w14:textId="77777777"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19" w:history="1">
        <w:r w:rsidR="00090972" w:rsidRPr="0026695A">
          <w:rPr>
            <w:rStyle w:val="Hyperlink"/>
            <w:rFonts w:asciiTheme="minorHAnsi" w:hAnsiTheme="minorHAnsi" w:cstheme="minorHAnsi"/>
            <w:color w:val="1D70B8"/>
            <w:sz w:val="22"/>
            <w:szCs w:val="22"/>
            <w:bdr w:val="none" w:sz="0" w:space="0" w:color="auto" w:frame="1"/>
          </w:rPr>
          <w:t>Let’s Talk About It</w:t>
        </w:r>
      </w:hyperlink>
      <w:r w:rsidR="00090972" w:rsidRPr="0026695A">
        <w:rPr>
          <w:rFonts w:asciiTheme="minorHAnsi" w:hAnsiTheme="minorHAnsi" w:cstheme="minorHAnsi"/>
          <w:color w:val="0B0C0C"/>
          <w:sz w:val="22"/>
          <w:szCs w:val="22"/>
        </w:rPr>
        <w:t> has advice for parents and carers to keep children safe from online radicalisation</w:t>
      </w:r>
    </w:p>
    <w:p w14:paraId="7E4DC4D7" w14:textId="3A719F16" w:rsidR="0026695A"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20" w:history="1">
        <w:r w:rsidR="00090972" w:rsidRPr="0026695A">
          <w:rPr>
            <w:rStyle w:val="Hyperlink"/>
            <w:rFonts w:asciiTheme="minorHAnsi" w:hAnsiTheme="minorHAnsi" w:cstheme="minorHAnsi"/>
            <w:color w:val="1D70B8"/>
            <w:sz w:val="22"/>
            <w:szCs w:val="22"/>
            <w:bdr w:val="none" w:sz="0" w:space="0" w:color="auto" w:frame="1"/>
          </w:rPr>
          <w:t>UK Safer Internet Centre</w:t>
        </w:r>
      </w:hyperlink>
      <w:r w:rsidR="00090972" w:rsidRPr="0026695A">
        <w:rPr>
          <w:rFonts w:asciiTheme="minorHAnsi" w:hAnsiTheme="minorHAnsi" w:cstheme="minorHAnsi"/>
          <w:color w:val="0B0C0C"/>
          <w:sz w:val="22"/>
          <w:szCs w:val="22"/>
        </w:rPr>
        <w:t xml:space="preserve"> has tips, advice, </w:t>
      </w:r>
      <w:r w:rsidR="0026695A" w:rsidRPr="0026695A">
        <w:rPr>
          <w:rFonts w:asciiTheme="minorHAnsi" w:hAnsiTheme="minorHAnsi" w:cstheme="minorHAnsi"/>
          <w:color w:val="0B0C0C"/>
          <w:sz w:val="22"/>
          <w:szCs w:val="22"/>
        </w:rPr>
        <w:t>guides,</w:t>
      </w:r>
      <w:r w:rsidR="00090972" w:rsidRPr="0026695A">
        <w:rPr>
          <w:rFonts w:asciiTheme="minorHAnsi" w:hAnsiTheme="minorHAnsi" w:cstheme="minorHAnsi"/>
          <w:color w:val="0B0C0C"/>
          <w:sz w:val="22"/>
          <w:szCs w:val="22"/>
        </w:rPr>
        <w:t xml:space="preserve"> and other resources to help keep children safe online, including parental controls offered by home internet providers and safety tools on social networks and other online services</w:t>
      </w:r>
    </w:p>
    <w:p w14:paraId="722E464C" w14:textId="47403EAF" w:rsidR="00B531F8" w:rsidRPr="0026695A" w:rsidRDefault="00E820B1" w:rsidP="0026695A">
      <w:pPr>
        <w:pStyle w:val="NormalWeb"/>
        <w:numPr>
          <w:ilvl w:val="0"/>
          <w:numId w:val="7"/>
        </w:numPr>
        <w:shd w:val="clear" w:color="auto" w:fill="FFFFFF"/>
        <w:spacing w:before="300" w:beforeAutospacing="0" w:after="300" w:afterAutospacing="0"/>
        <w:rPr>
          <w:rFonts w:asciiTheme="minorHAnsi" w:hAnsiTheme="minorHAnsi" w:cstheme="minorHAnsi"/>
          <w:color w:val="0B0C0C"/>
          <w:sz w:val="22"/>
          <w:szCs w:val="22"/>
        </w:rPr>
      </w:pPr>
      <w:hyperlink r:id="rId21" w:history="1">
        <w:r w:rsidR="00090972" w:rsidRPr="0026695A">
          <w:rPr>
            <w:rStyle w:val="Hyperlink"/>
            <w:rFonts w:asciiTheme="minorHAnsi" w:hAnsiTheme="minorHAnsi" w:cstheme="minorHAnsi"/>
            <w:color w:val="1D70B8"/>
            <w:sz w:val="22"/>
            <w:szCs w:val="22"/>
            <w:bdr w:val="none" w:sz="0" w:space="0" w:color="auto" w:frame="1"/>
          </w:rPr>
          <w:t>NSPCC</w:t>
        </w:r>
      </w:hyperlink>
      <w:r w:rsidR="00090972" w:rsidRPr="0026695A">
        <w:rPr>
          <w:rFonts w:asciiTheme="minorHAnsi" w:hAnsiTheme="minorHAnsi" w:cstheme="minorHAnsi"/>
          <w:color w:val="0B0C0C"/>
          <w:sz w:val="22"/>
          <w:szCs w:val="22"/>
        </w:rPr>
        <w:t> has advice on setting up parental controls, tips on how to talk to children about online safety, including the risk of sharing and receiving nude images and how to support children if they have seen something online that has upset them</w:t>
      </w:r>
    </w:p>
    <w:p w14:paraId="744BD182" w14:textId="59F8B6D6" w:rsidR="004242F0" w:rsidRPr="0026695A" w:rsidRDefault="004242F0" w:rsidP="0026695A">
      <w:pPr>
        <w:pStyle w:val="Heading2"/>
        <w:keepNext/>
        <w:keepLines/>
        <w:spacing w:before="200" w:beforeAutospacing="0" w:after="0" w:afterAutospacing="0" w:line="259" w:lineRule="auto"/>
        <w:ind w:left="502" w:hanging="360"/>
        <w:rPr>
          <w:rFonts w:ascii="Calibri" w:hAnsi="Calibri" w:cs="Calibri"/>
          <w:color w:val="31849B"/>
          <w:kern w:val="32"/>
          <w:sz w:val="28"/>
          <w:szCs w:val="24"/>
          <w:lang w:eastAsia="en-US"/>
        </w:rPr>
      </w:pPr>
      <w:r w:rsidRPr="0026695A">
        <w:rPr>
          <w:rFonts w:ascii="Calibri" w:hAnsi="Calibri" w:cs="Calibri"/>
          <w:color w:val="31849B"/>
          <w:kern w:val="32"/>
          <w:sz w:val="28"/>
          <w:szCs w:val="24"/>
          <w:lang w:eastAsia="en-US"/>
        </w:rPr>
        <w:t xml:space="preserve">2. Cyberbullying </w:t>
      </w:r>
    </w:p>
    <w:p w14:paraId="1BB16AD4" w14:textId="77777777" w:rsidR="00B531F8" w:rsidRPr="0026695A" w:rsidRDefault="00B531F8" w:rsidP="0026695A">
      <w:pPr>
        <w:shd w:val="clear" w:color="auto" w:fill="FFFFFF" w:themeFill="background1"/>
        <w:spacing w:before="100" w:beforeAutospacing="1" w:after="100" w:afterAutospacing="1" w:line="240" w:lineRule="auto"/>
        <w:ind w:firstLine="502"/>
        <w:rPr>
          <w:rFonts w:eastAsia="Times New Roman" w:cstheme="minorHAnsi"/>
          <w:b/>
          <w:lang w:eastAsia="en-GB"/>
        </w:rPr>
      </w:pPr>
      <w:r w:rsidRPr="0026695A">
        <w:rPr>
          <w:rFonts w:eastAsia="Times New Roman" w:cstheme="minorHAnsi"/>
          <w:b/>
          <w:lang w:eastAsia="en-GB"/>
        </w:rPr>
        <w:t>Cyberbullying can include:</w:t>
      </w:r>
    </w:p>
    <w:p w14:paraId="005C1193" w14:textId="77777777" w:rsidR="00B531F8" w:rsidRPr="0026695A" w:rsidRDefault="00B531F8" w:rsidP="00B531F8">
      <w:pPr>
        <w:numPr>
          <w:ilvl w:val="0"/>
          <w:numId w:val="4"/>
        </w:numPr>
        <w:shd w:val="clear" w:color="auto" w:fill="FFFFFF" w:themeFill="background1"/>
        <w:spacing w:before="100" w:beforeAutospacing="1" w:after="100" w:afterAutospacing="1" w:line="240" w:lineRule="auto"/>
        <w:rPr>
          <w:rFonts w:eastAsia="Times New Roman" w:cstheme="minorHAnsi"/>
          <w:lang w:eastAsia="en-GB"/>
        </w:rPr>
      </w:pPr>
      <w:r w:rsidRPr="0026695A">
        <w:rPr>
          <w:rFonts w:eastAsia="Times New Roman" w:cstheme="minorHAnsi"/>
          <w:lang w:eastAsia="en-GB"/>
        </w:rPr>
        <w:t>sending threatening or abusive text messages</w:t>
      </w:r>
    </w:p>
    <w:p w14:paraId="671ADD9C"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creating and sharing embarrassing images or videos</w:t>
      </w:r>
    </w:p>
    <w:p w14:paraId="0CB4A622"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trolling – the sending of menacing or upsetting messages on social networks, chat rooms or online games</w:t>
      </w:r>
    </w:p>
    <w:p w14:paraId="09561CE7" w14:textId="45869FAC"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 xml:space="preserve">excluding children from online games, </w:t>
      </w:r>
      <w:r w:rsidR="00796871" w:rsidRPr="0026695A">
        <w:rPr>
          <w:rFonts w:eastAsia="Times New Roman" w:cstheme="minorHAnsi"/>
          <w:lang w:eastAsia="en-GB"/>
        </w:rPr>
        <w:t>activities,</w:t>
      </w:r>
      <w:r w:rsidRPr="0026695A">
        <w:rPr>
          <w:rFonts w:eastAsia="Times New Roman" w:cstheme="minorHAnsi"/>
          <w:lang w:eastAsia="en-GB"/>
        </w:rPr>
        <w:t xml:space="preserve"> or friendship groups</w:t>
      </w:r>
    </w:p>
    <w:p w14:paraId="479F8663"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shaming someone online</w:t>
      </w:r>
    </w:p>
    <w:p w14:paraId="4DF34DD8"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setting up hate sites or groups about a particular child</w:t>
      </w:r>
    </w:p>
    <w:p w14:paraId="09FE350F"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encouraging young people to self-harm</w:t>
      </w:r>
    </w:p>
    <w:p w14:paraId="78462EE7"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voting for or against someone in an abusive poll</w:t>
      </w:r>
    </w:p>
    <w:p w14:paraId="3782456F" w14:textId="4A31A7BE"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 xml:space="preserve">creating fake accounts, </w:t>
      </w:r>
      <w:r w:rsidR="00796871" w:rsidRPr="0026695A">
        <w:rPr>
          <w:rFonts w:eastAsia="Times New Roman" w:cstheme="minorHAnsi"/>
          <w:lang w:eastAsia="en-GB"/>
        </w:rPr>
        <w:t>hijacking,</w:t>
      </w:r>
      <w:r w:rsidRPr="0026695A">
        <w:rPr>
          <w:rFonts w:eastAsia="Times New Roman" w:cstheme="minorHAnsi"/>
          <w:lang w:eastAsia="en-GB"/>
        </w:rPr>
        <w:t xml:space="preserve"> or stealing online identities to embarrass a young person or cause trouble using their name</w:t>
      </w:r>
    </w:p>
    <w:p w14:paraId="1BAE945C"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sending explicit messages, also known as sexting</w:t>
      </w:r>
    </w:p>
    <w:p w14:paraId="137E4984" w14:textId="77777777" w:rsidR="00B531F8" w:rsidRPr="0026695A" w:rsidRDefault="00B531F8" w:rsidP="00B531F8">
      <w:pPr>
        <w:numPr>
          <w:ilvl w:val="0"/>
          <w:numId w:val="4"/>
        </w:numPr>
        <w:shd w:val="clear" w:color="auto" w:fill="FFFFFF" w:themeFill="background1"/>
        <w:spacing w:before="150" w:after="100" w:afterAutospacing="1" w:line="240" w:lineRule="auto"/>
        <w:rPr>
          <w:rFonts w:eastAsia="Times New Roman" w:cstheme="minorHAnsi"/>
          <w:lang w:eastAsia="en-GB"/>
        </w:rPr>
      </w:pPr>
      <w:r w:rsidRPr="0026695A">
        <w:rPr>
          <w:rFonts w:eastAsia="Times New Roman" w:cstheme="minorHAnsi"/>
          <w:lang w:eastAsia="en-GB"/>
        </w:rPr>
        <w:t>pressuring children into sending sexual images or engaging in sexual conversations.</w:t>
      </w:r>
    </w:p>
    <w:p w14:paraId="6ED71A5A" w14:textId="283B6F69" w:rsidR="00B531F8" w:rsidRPr="0026695A" w:rsidRDefault="00B531F8" w:rsidP="00796871">
      <w:pPr>
        <w:shd w:val="clear" w:color="auto" w:fill="FFFFFF" w:themeFill="background1"/>
        <w:ind w:left="502"/>
        <w:rPr>
          <w:rFonts w:cstheme="minorHAnsi"/>
        </w:rPr>
      </w:pPr>
      <w:r w:rsidRPr="0026695A">
        <w:rPr>
          <w:rFonts w:cstheme="minorHAnsi"/>
        </w:rPr>
        <w:t xml:space="preserve">While using college devices or the college Wi-Fi, </w:t>
      </w:r>
      <w:r w:rsidR="00796871" w:rsidRPr="0026695A">
        <w:rPr>
          <w:rFonts w:cstheme="minorHAnsi"/>
        </w:rPr>
        <w:t>network,</w:t>
      </w:r>
      <w:r w:rsidRPr="0026695A">
        <w:rPr>
          <w:rFonts w:cstheme="minorHAnsi"/>
        </w:rPr>
        <w:t xml:space="preserve"> and internet you will be protected through the college web and spam filters which will block any inappropriate online material</w:t>
      </w:r>
    </w:p>
    <w:p w14:paraId="4D1AE0E3" w14:textId="77777777" w:rsidR="00B531F8" w:rsidRPr="0026695A" w:rsidRDefault="00B531F8" w:rsidP="00796871">
      <w:pPr>
        <w:shd w:val="clear" w:color="auto" w:fill="FFFFFF" w:themeFill="background1"/>
        <w:ind w:firstLine="502"/>
        <w:rPr>
          <w:rFonts w:cstheme="minorHAnsi"/>
        </w:rPr>
      </w:pPr>
      <w:r w:rsidRPr="0026695A">
        <w:rPr>
          <w:rFonts w:cstheme="minorHAnsi"/>
        </w:rPr>
        <w:t>If you are using a personal device or only connected to your mobile network</w:t>
      </w:r>
    </w:p>
    <w:p w14:paraId="1B32376A" w14:textId="77777777" w:rsidR="00B531F8" w:rsidRPr="0026695A" w:rsidRDefault="00B531F8" w:rsidP="00796871">
      <w:pPr>
        <w:shd w:val="clear" w:color="auto" w:fill="FFFFFF" w:themeFill="background1"/>
        <w:ind w:left="502"/>
        <w:rPr>
          <w:rStyle w:val="Hyperlink"/>
          <w:rFonts w:cstheme="minorHAnsi"/>
          <w:color w:val="auto"/>
          <w:u w:val="none"/>
        </w:rPr>
      </w:pPr>
      <w:r w:rsidRPr="0026695A">
        <w:rPr>
          <w:rFonts w:cstheme="minorHAnsi"/>
        </w:rPr>
        <w:t xml:space="preserve">Then please follow the recommendations and guidelines below to ensure you are kept safe online  </w:t>
      </w:r>
      <w:r w:rsidRPr="0026695A">
        <w:rPr>
          <w:rFonts w:cstheme="minorHAnsi"/>
        </w:rPr>
        <w:fldChar w:fldCharType="begin"/>
      </w:r>
      <w:r w:rsidRPr="0026695A">
        <w:rPr>
          <w:rFonts w:cstheme="minorHAnsi"/>
        </w:rPr>
        <w:instrText xml:space="preserve"> HYPERLINK "https://www.nspcc.org.uk/what-is-child-abuse/types-of-abuse/bullying-and-cyberbullying/" </w:instrText>
      </w:r>
      <w:r w:rsidRPr="0026695A">
        <w:rPr>
          <w:rFonts w:cstheme="minorHAnsi"/>
        </w:rPr>
        <w:fldChar w:fldCharType="separate"/>
      </w:r>
    </w:p>
    <w:p w14:paraId="708493E7" w14:textId="77777777" w:rsidR="00B531F8" w:rsidRPr="00796871" w:rsidRDefault="00B531F8" w:rsidP="00796871">
      <w:pPr>
        <w:pStyle w:val="Heading3"/>
        <w:shd w:val="clear" w:color="auto" w:fill="FFFFFF" w:themeFill="background1"/>
        <w:spacing w:before="0"/>
        <w:ind w:firstLine="502"/>
        <w:rPr>
          <w:rFonts w:asciiTheme="minorHAnsi" w:hAnsiTheme="minorHAnsi" w:cstheme="minorHAnsi"/>
          <w:color w:val="31849B"/>
          <w:spacing w:val="-1"/>
          <w:sz w:val="22"/>
          <w:szCs w:val="22"/>
        </w:rPr>
      </w:pPr>
      <w:r w:rsidRPr="00796871">
        <w:rPr>
          <w:rFonts w:asciiTheme="minorHAnsi" w:hAnsiTheme="minorHAnsi" w:cstheme="minorHAnsi"/>
          <w:b/>
          <w:bCs/>
          <w:color w:val="31849B"/>
          <w:spacing w:val="-1"/>
          <w:sz w:val="22"/>
          <w:szCs w:val="22"/>
        </w:rPr>
        <w:lastRenderedPageBreak/>
        <w:t>Report bullying on social media and online gaming</w:t>
      </w:r>
    </w:p>
    <w:p w14:paraId="292B002D" w14:textId="77777777" w:rsidR="006F25EE" w:rsidRPr="0026695A" w:rsidRDefault="00B531F8" w:rsidP="006F25EE">
      <w:pPr>
        <w:shd w:val="clear" w:color="auto" w:fill="FFFFFF" w:themeFill="background1"/>
        <w:spacing w:after="0"/>
        <w:rPr>
          <w:rFonts w:cstheme="minorHAnsi"/>
        </w:rPr>
      </w:pPr>
      <w:r w:rsidRPr="0026695A">
        <w:rPr>
          <w:rFonts w:cstheme="minorHAnsi"/>
        </w:rPr>
        <w:fldChar w:fldCharType="end"/>
      </w:r>
    </w:p>
    <w:p w14:paraId="71B2908B" w14:textId="77777777" w:rsidR="00B531F8" w:rsidRPr="0026695A" w:rsidRDefault="00B531F8" w:rsidP="00796871">
      <w:pPr>
        <w:shd w:val="clear" w:color="auto" w:fill="FFFFFF" w:themeFill="background1"/>
        <w:ind w:left="502"/>
        <w:rPr>
          <w:rFonts w:cstheme="minorHAnsi"/>
        </w:rPr>
      </w:pPr>
      <w:r w:rsidRPr="0026695A">
        <w:rPr>
          <w:rFonts w:cstheme="minorHAnsi"/>
        </w:rPr>
        <w:t>As well as supporting your child emotionally, there are practical steps you can take if the bullying has taken place on an online platform, such as a social media app or online gaming chat room.</w:t>
      </w:r>
    </w:p>
    <w:p w14:paraId="6A60084C" w14:textId="77777777" w:rsidR="00B531F8" w:rsidRPr="0026695A" w:rsidRDefault="00B531F8" w:rsidP="00796871">
      <w:pPr>
        <w:numPr>
          <w:ilvl w:val="0"/>
          <w:numId w:val="5"/>
        </w:numPr>
        <w:shd w:val="clear" w:color="auto" w:fill="FFFFFF" w:themeFill="background1"/>
        <w:tabs>
          <w:tab w:val="clear" w:pos="862"/>
          <w:tab w:val="num" w:pos="1080"/>
        </w:tabs>
        <w:spacing w:before="100" w:beforeAutospacing="1" w:after="100" w:afterAutospacing="1" w:line="240" w:lineRule="auto"/>
        <w:ind w:left="1080"/>
        <w:rPr>
          <w:rFonts w:cstheme="minorHAnsi"/>
        </w:rPr>
      </w:pPr>
      <w:r w:rsidRPr="0026695A">
        <w:rPr>
          <w:rFonts w:cstheme="minorHAnsi"/>
        </w:rPr>
        <w:t>Don’t stop them from using the internet or their mobile phone. It probably won’t help keep them safe, it may feel like they’re being punished and could stop them from telling you what’s happening.</w:t>
      </w:r>
    </w:p>
    <w:p w14:paraId="012B49B8" w14:textId="77777777" w:rsidR="00B531F8" w:rsidRPr="0026695A" w:rsidRDefault="00B531F8" w:rsidP="00796871">
      <w:pPr>
        <w:numPr>
          <w:ilvl w:val="0"/>
          <w:numId w:val="5"/>
        </w:numPr>
        <w:shd w:val="clear" w:color="auto" w:fill="FFFFFF" w:themeFill="background1"/>
        <w:tabs>
          <w:tab w:val="clear" w:pos="862"/>
          <w:tab w:val="num" w:pos="1080"/>
        </w:tabs>
        <w:spacing w:before="150" w:after="100" w:afterAutospacing="1" w:line="240" w:lineRule="auto"/>
        <w:ind w:left="1080"/>
        <w:rPr>
          <w:rFonts w:cstheme="minorHAnsi"/>
        </w:rPr>
      </w:pPr>
      <w:r w:rsidRPr="0026695A">
        <w:rPr>
          <w:rFonts w:cstheme="minorHAnsi"/>
        </w:rPr>
        <w:t>Make sure your child knows how to block anyone who posts hateful or abusive things about them on each app or online service they use. You can usually find details of how to do this in the help or online safety area, under Settings.</w:t>
      </w:r>
    </w:p>
    <w:p w14:paraId="74B7BFDA" w14:textId="77777777" w:rsidR="00B531F8" w:rsidRPr="0026695A" w:rsidRDefault="00B531F8" w:rsidP="00796871">
      <w:pPr>
        <w:numPr>
          <w:ilvl w:val="0"/>
          <w:numId w:val="5"/>
        </w:numPr>
        <w:shd w:val="clear" w:color="auto" w:fill="FFFFFF" w:themeFill="background1"/>
        <w:tabs>
          <w:tab w:val="clear" w:pos="862"/>
          <w:tab w:val="num" w:pos="1080"/>
        </w:tabs>
        <w:spacing w:before="150" w:after="100" w:afterAutospacing="1" w:line="240" w:lineRule="auto"/>
        <w:ind w:left="1080"/>
        <w:rPr>
          <w:rFonts w:cstheme="minorHAnsi"/>
        </w:rPr>
      </w:pPr>
      <w:r w:rsidRPr="0026695A">
        <w:rPr>
          <w:rFonts w:cstheme="minorHAnsi"/>
        </w:rPr>
        <w:t xml:space="preserve">Report anyone who is bullying your child to the platform that’s carried the offending comments, audio, </w:t>
      </w:r>
      <w:proofErr w:type="gramStart"/>
      <w:r w:rsidRPr="0026695A">
        <w:rPr>
          <w:rFonts w:cstheme="minorHAnsi"/>
        </w:rPr>
        <w:t>image</w:t>
      </w:r>
      <w:proofErr w:type="gramEnd"/>
      <w:r w:rsidRPr="0026695A">
        <w:rPr>
          <w:rFonts w:cstheme="minorHAnsi"/>
        </w:rPr>
        <w:t xml:space="preserve"> or video. Follow these links to contact some of the most popular social media platforms and learn more about blocking and reporting: </w:t>
      </w:r>
      <w:r w:rsidRPr="0026695A">
        <w:rPr>
          <w:rFonts w:cstheme="minorHAnsi"/>
        </w:rPr>
        <w:br/>
      </w:r>
      <w:hyperlink r:id="rId22" w:tgtFrame="_blank" w:history="1">
        <w:r w:rsidRPr="0026695A">
          <w:rPr>
            <w:rStyle w:val="Hyperlink"/>
            <w:rFonts w:cstheme="minorHAnsi"/>
            <w:color w:val="auto"/>
          </w:rPr>
          <w:t>Instagram&gt;</w:t>
        </w:r>
      </w:hyperlink>
      <w:r w:rsidRPr="0026695A">
        <w:rPr>
          <w:rFonts w:cstheme="minorHAnsi"/>
        </w:rPr>
        <w:t> </w:t>
      </w:r>
      <w:hyperlink r:id="rId23" w:tgtFrame="_blank" w:history="1">
        <w:r w:rsidRPr="0026695A">
          <w:rPr>
            <w:rStyle w:val="Hyperlink"/>
            <w:rFonts w:cstheme="minorHAnsi"/>
            <w:color w:val="auto"/>
          </w:rPr>
          <w:t>Snapchat&gt;</w:t>
        </w:r>
      </w:hyperlink>
      <w:r w:rsidRPr="0026695A">
        <w:rPr>
          <w:rFonts w:cstheme="minorHAnsi"/>
        </w:rPr>
        <w:t> </w:t>
      </w:r>
      <w:r w:rsidRPr="0026695A">
        <w:rPr>
          <w:rFonts w:cstheme="minorHAnsi"/>
        </w:rPr>
        <w:br/>
      </w:r>
      <w:hyperlink r:id="rId24" w:tgtFrame="_blank" w:history="1">
        <w:r w:rsidRPr="0026695A">
          <w:rPr>
            <w:rStyle w:val="Hyperlink"/>
            <w:rFonts w:cstheme="minorHAnsi"/>
            <w:color w:val="auto"/>
          </w:rPr>
          <w:t>WhatsApp&gt;</w:t>
        </w:r>
      </w:hyperlink>
      <w:r w:rsidRPr="0026695A">
        <w:rPr>
          <w:rFonts w:cstheme="minorHAnsi"/>
        </w:rPr>
        <w:t> </w:t>
      </w:r>
      <w:hyperlink r:id="rId25" w:anchor="Reporting" w:tgtFrame="_blank" w:history="1">
        <w:r w:rsidRPr="0026695A">
          <w:rPr>
            <w:rStyle w:val="Hyperlink"/>
            <w:rFonts w:cstheme="minorHAnsi"/>
            <w:color w:val="auto"/>
          </w:rPr>
          <w:t>Facebook&gt;</w:t>
        </w:r>
      </w:hyperlink>
      <w:r w:rsidRPr="0026695A">
        <w:rPr>
          <w:rFonts w:cstheme="minorHAnsi"/>
        </w:rPr>
        <w:t> </w:t>
      </w:r>
      <w:r w:rsidRPr="0026695A">
        <w:rPr>
          <w:rFonts w:cstheme="minorHAnsi"/>
        </w:rPr>
        <w:br/>
      </w:r>
      <w:hyperlink r:id="rId26" w:tgtFrame="_blank" w:history="1">
        <w:r w:rsidRPr="0026695A">
          <w:rPr>
            <w:rStyle w:val="Hyperlink"/>
            <w:rFonts w:cstheme="minorHAnsi"/>
            <w:color w:val="auto"/>
          </w:rPr>
          <w:t>Skype&gt;</w:t>
        </w:r>
      </w:hyperlink>
    </w:p>
    <w:p w14:paraId="48480E40" w14:textId="77777777" w:rsidR="00B531F8" w:rsidRPr="0026695A" w:rsidRDefault="00B531F8" w:rsidP="00796871">
      <w:pPr>
        <w:numPr>
          <w:ilvl w:val="0"/>
          <w:numId w:val="5"/>
        </w:numPr>
        <w:shd w:val="clear" w:color="auto" w:fill="FFFFFF" w:themeFill="background1"/>
        <w:tabs>
          <w:tab w:val="clear" w:pos="862"/>
          <w:tab w:val="num" w:pos="1080"/>
        </w:tabs>
        <w:spacing w:before="150" w:after="100" w:afterAutospacing="1" w:line="240" w:lineRule="auto"/>
        <w:ind w:left="1080"/>
        <w:rPr>
          <w:rFonts w:cstheme="minorHAnsi"/>
        </w:rPr>
      </w:pPr>
      <w:r w:rsidRPr="0026695A">
        <w:rPr>
          <w:rFonts w:cstheme="minorHAnsi"/>
        </w:rPr>
        <w:t>You can find details of more apps and games children and young people use, and how to contact them, on our </w:t>
      </w:r>
      <w:hyperlink r:id="rId27" w:tgtFrame="_blank" w:history="1">
        <w:r w:rsidRPr="0026695A">
          <w:rPr>
            <w:rStyle w:val="Hyperlink"/>
            <w:rFonts w:cstheme="minorHAnsi"/>
            <w:color w:val="auto"/>
          </w:rPr>
          <w:t>Net Aware</w:t>
        </w:r>
      </w:hyperlink>
      <w:r w:rsidRPr="0026695A">
        <w:rPr>
          <w:rFonts w:cstheme="minorHAnsi"/>
        </w:rPr>
        <w:t> site.</w:t>
      </w:r>
    </w:p>
    <w:p w14:paraId="0F577C9A" w14:textId="77777777" w:rsidR="00B531F8" w:rsidRPr="0026695A" w:rsidRDefault="00E820B1" w:rsidP="00796871">
      <w:pPr>
        <w:numPr>
          <w:ilvl w:val="0"/>
          <w:numId w:val="5"/>
        </w:numPr>
        <w:shd w:val="clear" w:color="auto" w:fill="FFFFFF" w:themeFill="background1"/>
        <w:tabs>
          <w:tab w:val="clear" w:pos="862"/>
          <w:tab w:val="num" w:pos="1080"/>
        </w:tabs>
        <w:spacing w:before="150" w:after="100" w:afterAutospacing="1" w:line="240" w:lineRule="auto"/>
        <w:ind w:left="1080"/>
        <w:rPr>
          <w:rFonts w:cstheme="minorHAnsi"/>
        </w:rPr>
      </w:pPr>
      <w:hyperlink r:id="rId28" w:tgtFrame="_blank" w:history="1">
        <w:proofErr w:type="spellStart"/>
        <w:r w:rsidR="00B531F8" w:rsidRPr="0026695A">
          <w:rPr>
            <w:rStyle w:val="Hyperlink"/>
            <w:rFonts w:cstheme="minorHAnsi"/>
            <w:color w:val="auto"/>
          </w:rPr>
          <w:t>Thinkuknow</w:t>
        </w:r>
        <w:proofErr w:type="spellEnd"/>
      </w:hyperlink>
      <w:r w:rsidR="00B531F8" w:rsidRPr="0026695A">
        <w:rPr>
          <w:rFonts w:cstheme="minorHAnsi"/>
        </w:rPr>
        <w:t> has advice on online safety for young people that’s suitable for different age groups. The website shows children how to contact social media sites if they believe someone has posted something upsetting about them.</w:t>
      </w:r>
    </w:p>
    <w:p w14:paraId="2A53E122" w14:textId="77777777" w:rsidR="00B531F8" w:rsidRPr="0026695A" w:rsidRDefault="00E820B1" w:rsidP="00796871">
      <w:pPr>
        <w:numPr>
          <w:ilvl w:val="0"/>
          <w:numId w:val="5"/>
        </w:numPr>
        <w:shd w:val="clear" w:color="auto" w:fill="FFFFFF" w:themeFill="background1"/>
        <w:tabs>
          <w:tab w:val="clear" w:pos="862"/>
          <w:tab w:val="num" w:pos="1080"/>
        </w:tabs>
        <w:spacing w:before="150" w:after="100" w:afterAutospacing="1" w:line="240" w:lineRule="auto"/>
        <w:ind w:left="1080"/>
        <w:rPr>
          <w:rFonts w:cstheme="minorHAnsi"/>
        </w:rPr>
      </w:pPr>
      <w:hyperlink r:id="rId29" w:tgtFrame="_blank" w:history="1">
        <w:proofErr w:type="spellStart"/>
        <w:r w:rsidR="00B531F8" w:rsidRPr="0026695A">
          <w:rPr>
            <w:rStyle w:val="Hyperlink"/>
            <w:rFonts w:cstheme="minorHAnsi"/>
            <w:color w:val="auto"/>
          </w:rPr>
          <w:t>Block’em</w:t>
        </w:r>
        <w:proofErr w:type="spellEnd"/>
        <w:r w:rsidR="00B531F8" w:rsidRPr="0026695A">
          <w:rPr>
            <w:rStyle w:val="Hyperlink"/>
            <w:rFonts w:cstheme="minorHAnsi"/>
            <w:color w:val="auto"/>
          </w:rPr>
          <w:t> </w:t>
        </w:r>
      </w:hyperlink>
      <w:r w:rsidR="00B531F8" w:rsidRPr="0026695A">
        <w:rPr>
          <w:rFonts w:cstheme="minorHAnsi"/>
        </w:rPr>
        <w:t>is a free app for Android users that blocks unwanted calls and text messages from specified numbers. Its website also provides advice for iOS users.</w:t>
      </w:r>
    </w:p>
    <w:p w14:paraId="6EF0B03D" w14:textId="77777777" w:rsidR="00B531F8" w:rsidRPr="0026695A" w:rsidRDefault="00B531F8" w:rsidP="00796871">
      <w:pPr>
        <w:numPr>
          <w:ilvl w:val="0"/>
          <w:numId w:val="5"/>
        </w:numPr>
        <w:shd w:val="clear" w:color="auto" w:fill="FFFFFF" w:themeFill="background1"/>
        <w:tabs>
          <w:tab w:val="clear" w:pos="862"/>
          <w:tab w:val="num" w:pos="1080"/>
        </w:tabs>
        <w:spacing w:before="150" w:after="100" w:afterAutospacing="1" w:line="240" w:lineRule="auto"/>
        <w:ind w:left="1080"/>
        <w:rPr>
          <w:rStyle w:val="Hyperlink"/>
          <w:rFonts w:cstheme="minorHAnsi"/>
          <w:color w:val="auto"/>
          <w:u w:val="none"/>
        </w:rPr>
      </w:pPr>
      <w:r w:rsidRPr="0026695A">
        <w:rPr>
          <w:rFonts w:cstheme="minorHAnsi"/>
        </w:rPr>
        <w:t>Worried about how to support a young person who has had a sexual image or video of themselves shared online? If they’re under 18, they can use Childline and the Internet Watch Foundation's discreet </w:t>
      </w:r>
      <w:hyperlink r:id="rId30" w:history="1">
        <w:r w:rsidRPr="0026695A">
          <w:rPr>
            <w:rStyle w:val="Hyperlink"/>
            <w:rFonts w:cstheme="minorHAnsi"/>
            <w:color w:val="auto"/>
          </w:rPr>
          <w:t>Report Remove tool</w:t>
        </w:r>
      </w:hyperlink>
      <w:r w:rsidRPr="0026695A">
        <w:rPr>
          <w:rFonts w:cstheme="minorHAnsi"/>
        </w:rPr>
        <w:t> to see if it can be taken down. Young people can get support from Childline throughout the process.</w:t>
      </w:r>
      <w:r w:rsidRPr="0026695A">
        <w:rPr>
          <w:rFonts w:cstheme="minorHAnsi"/>
        </w:rPr>
        <w:fldChar w:fldCharType="begin"/>
      </w:r>
      <w:r w:rsidRPr="0026695A">
        <w:rPr>
          <w:rFonts w:cstheme="minorHAnsi"/>
        </w:rPr>
        <w:instrText xml:space="preserve"> HYPERLINK "https://www.nspcc.org.uk/what-is-child-abuse/types-of-abuse/bullying-and-cyberbullying/" </w:instrText>
      </w:r>
      <w:r w:rsidRPr="0026695A">
        <w:rPr>
          <w:rFonts w:cstheme="minorHAnsi"/>
        </w:rPr>
        <w:fldChar w:fldCharType="separate"/>
      </w:r>
    </w:p>
    <w:p w14:paraId="22A5FAAA" w14:textId="07DE8C84" w:rsidR="00B531F8" w:rsidRDefault="00B531F8" w:rsidP="00796871">
      <w:pPr>
        <w:pStyle w:val="Heading3"/>
        <w:ind w:left="218" w:firstLine="502"/>
        <w:rPr>
          <w:rFonts w:asciiTheme="minorHAnsi" w:hAnsiTheme="minorHAnsi" w:cstheme="minorHAnsi"/>
          <w:b/>
          <w:bCs/>
          <w:color w:val="31849B"/>
          <w:spacing w:val="-1"/>
          <w:sz w:val="22"/>
          <w:szCs w:val="22"/>
        </w:rPr>
      </w:pPr>
      <w:r w:rsidRPr="00796871">
        <w:rPr>
          <w:rFonts w:asciiTheme="minorHAnsi" w:hAnsiTheme="minorHAnsi" w:cstheme="minorHAnsi"/>
          <w:b/>
          <w:bCs/>
          <w:color w:val="31849B"/>
          <w:spacing w:val="-1"/>
          <w:sz w:val="22"/>
          <w:szCs w:val="22"/>
        </w:rPr>
        <w:t>Report bullying videos shared online</w:t>
      </w:r>
      <w:r w:rsidRPr="00796871">
        <w:rPr>
          <w:rFonts w:asciiTheme="minorHAnsi" w:hAnsiTheme="minorHAnsi" w:cstheme="minorHAnsi"/>
          <w:b/>
          <w:bCs/>
          <w:color w:val="31849B"/>
          <w:spacing w:val="-1"/>
          <w:sz w:val="22"/>
          <w:szCs w:val="22"/>
        </w:rPr>
        <w:fldChar w:fldCharType="end"/>
      </w:r>
    </w:p>
    <w:p w14:paraId="7FC165D0" w14:textId="77777777" w:rsidR="007F6D27" w:rsidRPr="007F6D27" w:rsidRDefault="007F6D27" w:rsidP="007F6D27"/>
    <w:p w14:paraId="548E11D1" w14:textId="77777777" w:rsidR="00B531F8" w:rsidRPr="0026695A" w:rsidRDefault="00B531F8" w:rsidP="007F6D27">
      <w:pPr>
        <w:pStyle w:val="NormalWeb"/>
        <w:numPr>
          <w:ilvl w:val="0"/>
          <w:numId w:val="9"/>
        </w:numPr>
        <w:spacing w:before="0" w:beforeAutospacing="0" w:after="0" w:afterAutospacing="0"/>
        <w:rPr>
          <w:rFonts w:asciiTheme="minorHAnsi" w:hAnsiTheme="minorHAnsi" w:cstheme="minorHAnsi"/>
          <w:sz w:val="22"/>
          <w:szCs w:val="22"/>
        </w:rPr>
      </w:pPr>
      <w:r w:rsidRPr="0026695A">
        <w:rPr>
          <w:rFonts w:asciiTheme="minorHAnsi" w:hAnsiTheme="minorHAnsi" w:cstheme="minorHAnsi"/>
          <w:sz w:val="22"/>
          <w:szCs w:val="22"/>
        </w:rPr>
        <w:t>Get in contact with the site the video's been shared on as soon as possible. Social networks are more likely to take the video down if the child involved in the video or their parents make the report. Depending on their terms and conditions, they may be able to remove it from the site. You can visit</w:t>
      </w:r>
      <w:hyperlink r:id="rId31" w:tooltip="Net Aware" w:history="1">
        <w:r w:rsidRPr="0026695A">
          <w:rPr>
            <w:rStyle w:val="Hyperlink"/>
            <w:rFonts w:asciiTheme="minorHAnsi" w:hAnsiTheme="minorHAnsi" w:cstheme="minorHAnsi"/>
            <w:color w:val="auto"/>
            <w:sz w:val="22"/>
            <w:szCs w:val="22"/>
          </w:rPr>
          <w:t> Net Aware</w:t>
        </w:r>
      </w:hyperlink>
      <w:r w:rsidRPr="0026695A">
        <w:rPr>
          <w:rFonts w:asciiTheme="minorHAnsi" w:hAnsiTheme="minorHAnsi" w:cstheme="minorHAnsi"/>
          <w:sz w:val="22"/>
          <w:szCs w:val="22"/>
        </w:rPr>
        <w:t>, in partnership with O2 - your guide to apps, games and social media sites to support you.</w:t>
      </w:r>
    </w:p>
    <w:p w14:paraId="694E5265" w14:textId="77777777" w:rsidR="00B531F8" w:rsidRPr="0026695A" w:rsidRDefault="00B531F8" w:rsidP="00B531F8">
      <w:pPr>
        <w:pStyle w:val="Default"/>
        <w:spacing w:after="109"/>
        <w:rPr>
          <w:rFonts w:asciiTheme="minorHAnsi" w:hAnsiTheme="minorHAnsi" w:cstheme="minorHAnsi"/>
          <w:sz w:val="22"/>
          <w:szCs w:val="22"/>
        </w:rPr>
      </w:pPr>
    </w:p>
    <w:p w14:paraId="7CBBD3DD" w14:textId="77777777" w:rsidR="00B531F8" w:rsidRPr="0026695A" w:rsidRDefault="00B531F8" w:rsidP="00B531F8">
      <w:pPr>
        <w:shd w:val="clear" w:color="auto" w:fill="FFFFFF"/>
        <w:spacing w:after="0" w:line="240" w:lineRule="auto"/>
        <w:rPr>
          <w:rFonts w:cstheme="minorHAnsi"/>
          <w:color w:val="0B0C0C"/>
        </w:rPr>
      </w:pPr>
    </w:p>
    <w:p w14:paraId="4CBBCA0F" w14:textId="77777777" w:rsidR="00090972" w:rsidRPr="0026695A" w:rsidRDefault="00090972">
      <w:pPr>
        <w:rPr>
          <w:rFonts w:cstheme="minorHAnsi"/>
        </w:rPr>
      </w:pPr>
    </w:p>
    <w:sectPr w:rsidR="00090972" w:rsidRPr="0026695A">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A963" w14:textId="77777777" w:rsidR="00E820B1" w:rsidRDefault="00E820B1" w:rsidP="00796871">
      <w:pPr>
        <w:spacing w:after="0" w:line="240" w:lineRule="auto"/>
      </w:pPr>
      <w:r>
        <w:separator/>
      </w:r>
    </w:p>
  </w:endnote>
  <w:endnote w:type="continuationSeparator" w:id="0">
    <w:p w14:paraId="57E41DF3" w14:textId="77777777" w:rsidR="00E820B1" w:rsidRDefault="00E820B1" w:rsidP="0079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60" w:type="dxa"/>
      <w:tblInd w:w="74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40"/>
      <w:gridCol w:w="1568"/>
      <w:gridCol w:w="242"/>
      <w:gridCol w:w="2720"/>
      <w:gridCol w:w="2390"/>
    </w:tblGrid>
    <w:tr w:rsidR="00796871" w:rsidRPr="00580CD6" w14:paraId="0C88E930" w14:textId="77777777" w:rsidTr="00796871">
      <w:tc>
        <w:tcPr>
          <w:tcW w:w="1540" w:type="dxa"/>
          <w:shd w:val="clear" w:color="auto" w:fill="DEEAF6" w:themeFill="accent5" w:themeFillTint="33"/>
          <w:tcMar>
            <w:top w:w="28" w:type="dxa"/>
            <w:bottom w:w="28" w:type="dxa"/>
          </w:tcMar>
        </w:tcPr>
        <w:p w14:paraId="1A5F7975"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Ref</w:t>
          </w:r>
        </w:p>
      </w:tc>
      <w:tc>
        <w:tcPr>
          <w:tcW w:w="1568" w:type="dxa"/>
          <w:shd w:val="clear" w:color="auto" w:fill="DEEAF6" w:themeFill="accent5" w:themeFillTint="33"/>
          <w:tcMar>
            <w:top w:w="28" w:type="dxa"/>
            <w:bottom w:w="28" w:type="dxa"/>
          </w:tcMar>
        </w:tcPr>
        <w:p w14:paraId="5BC34A87" w14:textId="7971D0EA" w:rsidR="00796871" w:rsidRPr="00580CD6" w:rsidRDefault="00796871" w:rsidP="00796871">
          <w:pPr>
            <w:tabs>
              <w:tab w:val="left" w:pos="945"/>
              <w:tab w:val="center" w:pos="4153"/>
              <w:tab w:val="right" w:pos="8306"/>
              <w:tab w:val="right" w:pos="9070"/>
            </w:tabs>
            <w:spacing w:after="0"/>
            <w:rPr>
              <w:sz w:val="16"/>
              <w:szCs w:val="16"/>
              <w:lang w:val="en-US"/>
            </w:rPr>
          </w:pPr>
          <w:r w:rsidRPr="00160567">
            <w:rPr>
              <w:sz w:val="16"/>
              <w:szCs w:val="16"/>
              <w:lang w:val="en-US"/>
            </w:rPr>
            <w:t>ISMS 00</w:t>
          </w:r>
          <w:r w:rsidR="002F2895">
            <w:rPr>
              <w:sz w:val="16"/>
              <w:szCs w:val="16"/>
              <w:lang w:val="en-US"/>
            </w:rPr>
            <w:t>7</w:t>
          </w:r>
        </w:p>
      </w:tc>
      <w:tc>
        <w:tcPr>
          <w:tcW w:w="242" w:type="dxa"/>
          <w:tcBorders>
            <w:top w:val="nil"/>
            <w:bottom w:val="nil"/>
          </w:tcBorders>
          <w:shd w:val="clear" w:color="auto" w:fill="auto"/>
          <w:tcMar>
            <w:top w:w="28" w:type="dxa"/>
            <w:bottom w:w="28" w:type="dxa"/>
          </w:tcMar>
        </w:tcPr>
        <w:p w14:paraId="6E0F12C1" w14:textId="77777777" w:rsidR="00796871" w:rsidRPr="00580CD6" w:rsidRDefault="00796871" w:rsidP="00796871">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534F5DAA"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Postholder Responsible for Review</w:t>
          </w:r>
        </w:p>
      </w:tc>
      <w:tc>
        <w:tcPr>
          <w:tcW w:w="2390" w:type="dxa"/>
          <w:shd w:val="clear" w:color="auto" w:fill="DEEAF6" w:themeFill="accent5" w:themeFillTint="33"/>
          <w:tcMar>
            <w:top w:w="28" w:type="dxa"/>
            <w:bottom w:w="28" w:type="dxa"/>
          </w:tcMar>
        </w:tcPr>
        <w:p w14:paraId="26C91DCC" w14:textId="77777777" w:rsidR="00796871" w:rsidRPr="00580CD6" w:rsidRDefault="00796871" w:rsidP="00796871">
          <w:pPr>
            <w:tabs>
              <w:tab w:val="left" w:pos="945"/>
              <w:tab w:val="center" w:pos="4153"/>
              <w:tab w:val="right" w:pos="8306"/>
              <w:tab w:val="right" w:pos="9070"/>
            </w:tabs>
            <w:spacing w:after="0"/>
            <w:rPr>
              <w:sz w:val="16"/>
              <w:szCs w:val="16"/>
              <w:lang w:val="en-US"/>
            </w:rPr>
          </w:pPr>
          <w:r w:rsidRPr="00580CD6">
            <w:rPr>
              <w:sz w:val="16"/>
              <w:szCs w:val="16"/>
              <w:lang w:val="en-US"/>
            </w:rPr>
            <w:t xml:space="preserve">Head of </w:t>
          </w:r>
          <w:proofErr w:type="gramStart"/>
          <w:r w:rsidRPr="00580CD6">
            <w:rPr>
              <w:sz w:val="16"/>
              <w:szCs w:val="16"/>
              <w:lang w:val="en-US"/>
            </w:rPr>
            <w:t>I.T</w:t>
          </w:r>
          <w:proofErr w:type="gramEnd"/>
        </w:p>
      </w:tc>
    </w:tr>
    <w:tr w:rsidR="00796871" w:rsidRPr="00580CD6" w14:paraId="16BD8BBB" w14:textId="77777777" w:rsidTr="00796871">
      <w:tc>
        <w:tcPr>
          <w:tcW w:w="1540" w:type="dxa"/>
          <w:shd w:val="clear" w:color="auto" w:fill="DEEAF6" w:themeFill="accent5" w:themeFillTint="33"/>
          <w:tcMar>
            <w:top w:w="28" w:type="dxa"/>
            <w:bottom w:w="28" w:type="dxa"/>
          </w:tcMar>
        </w:tcPr>
        <w:p w14:paraId="7B669440"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 xml:space="preserve">Last Reviewed </w:t>
          </w:r>
        </w:p>
      </w:tc>
      <w:tc>
        <w:tcPr>
          <w:tcW w:w="1568" w:type="dxa"/>
          <w:shd w:val="clear" w:color="auto" w:fill="DEEAF6" w:themeFill="accent5" w:themeFillTint="33"/>
          <w:tcMar>
            <w:top w:w="28" w:type="dxa"/>
            <w:bottom w:w="28" w:type="dxa"/>
          </w:tcMar>
        </w:tcPr>
        <w:p w14:paraId="295255D6" w14:textId="4D7A8CF0" w:rsidR="00796871" w:rsidRPr="00580CD6" w:rsidRDefault="00796871" w:rsidP="00796871">
          <w:pPr>
            <w:tabs>
              <w:tab w:val="left" w:pos="945"/>
              <w:tab w:val="center" w:pos="4153"/>
              <w:tab w:val="right" w:pos="8306"/>
              <w:tab w:val="right" w:pos="9070"/>
            </w:tabs>
            <w:spacing w:after="0"/>
            <w:rPr>
              <w:sz w:val="16"/>
              <w:szCs w:val="16"/>
              <w:lang w:val="en-US"/>
            </w:rPr>
          </w:pPr>
          <w:r>
            <w:rPr>
              <w:sz w:val="16"/>
              <w:szCs w:val="16"/>
              <w:lang w:val="en-US"/>
            </w:rPr>
            <w:t xml:space="preserve">Sept </w:t>
          </w:r>
          <w:r w:rsidRPr="7288B776">
            <w:rPr>
              <w:sz w:val="16"/>
              <w:szCs w:val="16"/>
              <w:lang w:val="en-US"/>
            </w:rPr>
            <w:t>2021</w:t>
          </w:r>
        </w:p>
      </w:tc>
      <w:tc>
        <w:tcPr>
          <w:tcW w:w="242" w:type="dxa"/>
          <w:tcBorders>
            <w:top w:val="nil"/>
            <w:bottom w:val="nil"/>
          </w:tcBorders>
          <w:shd w:val="clear" w:color="auto" w:fill="auto"/>
          <w:tcMar>
            <w:top w:w="28" w:type="dxa"/>
            <w:bottom w:w="28" w:type="dxa"/>
          </w:tcMar>
        </w:tcPr>
        <w:p w14:paraId="56B3AC83" w14:textId="77777777" w:rsidR="00796871" w:rsidRPr="00580CD6" w:rsidRDefault="00796871" w:rsidP="00796871">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45EDF927"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Next Review Date</w:t>
          </w:r>
        </w:p>
      </w:tc>
      <w:tc>
        <w:tcPr>
          <w:tcW w:w="2390" w:type="dxa"/>
          <w:shd w:val="clear" w:color="auto" w:fill="DEEAF6" w:themeFill="accent5" w:themeFillTint="33"/>
          <w:tcMar>
            <w:top w:w="28" w:type="dxa"/>
            <w:bottom w:w="28" w:type="dxa"/>
          </w:tcMar>
        </w:tcPr>
        <w:p w14:paraId="557C25A8" w14:textId="488FF6BF" w:rsidR="00796871" w:rsidRPr="00580CD6" w:rsidRDefault="00796871" w:rsidP="00796871">
          <w:pPr>
            <w:tabs>
              <w:tab w:val="left" w:pos="945"/>
              <w:tab w:val="center" w:pos="4153"/>
              <w:tab w:val="right" w:pos="8306"/>
              <w:tab w:val="right" w:pos="9070"/>
            </w:tabs>
            <w:spacing w:after="0"/>
            <w:rPr>
              <w:sz w:val="16"/>
              <w:szCs w:val="16"/>
              <w:lang w:val="en-US"/>
            </w:rPr>
          </w:pPr>
          <w:r>
            <w:rPr>
              <w:sz w:val="16"/>
              <w:szCs w:val="16"/>
              <w:lang w:val="en-US"/>
            </w:rPr>
            <w:t>Sept</w:t>
          </w:r>
          <w:r w:rsidRPr="7288B776">
            <w:rPr>
              <w:sz w:val="16"/>
              <w:szCs w:val="16"/>
              <w:lang w:val="en-US"/>
            </w:rPr>
            <w:t xml:space="preserve"> 2022</w:t>
          </w:r>
        </w:p>
      </w:tc>
    </w:tr>
    <w:tr w:rsidR="00796871" w:rsidRPr="00580CD6" w14:paraId="5163D383" w14:textId="77777777" w:rsidTr="00796871">
      <w:tc>
        <w:tcPr>
          <w:tcW w:w="1540" w:type="dxa"/>
          <w:shd w:val="clear" w:color="auto" w:fill="DEEAF6" w:themeFill="accent5" w:themeFillTint="33"/>
          <w:tcMar>
            <w:top w:w="28" w:type="dxa"/>
            <w:bottom w:w="28" w:type="dxa"/>
          </w:tcMar>
        </w:tcPr>
        <w:p w14:paraId="00A6356B"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Issuing Authority</w:t>
          </w:r>
        </w:p>
      </w:tc>
      <w:tc>
        <w:tcPr>
          <w:tcW w:w="1568" w:type="dxa"/>
          <w:shd w:val="clear" w:color="auto" w:fill="DEEAF6" w:themeFill="accent5" w:themeFillTint="33"/>
          <w:tcMar>
            <w:top w:w="28" w:type="dxa"/>
            <w:bottom w:w="28" w:type="dxa"/>
          </w:tcMar>
        </w:tcPr>
        <w:p w14:paraId="035BEAFE" w14:textId="77777777" w:rsidR="00796871" w:rsidRPr="00580CD6" w:rsidRDefault="00796871" w:rsidP="00796871">
          <w:pPr>
            <w:tabs>
              <w:tab w:val="left" w:pos="945"/>
              <w:tab w:val="center" w:pos="4153"/>
              <w:tab w:val="right" w:pos="8306"/>
              <w:tab w:val="right" w:pos="9070"/>
            </w:tabs>
            <w:spacing w:after="0"/>
            <w:rPr>
              <w:sz w:val="16"/>
              <w:szCs w:val="16"/>
              <w:lang w:val="en-US"/>
            </w:rPr>
          </w:pPr>
          <w:r w:rsidRPr="00580CD6">
            <w:rPr>
              <w:sz w:val="16"/>
              <w:szCs w:val="16"/>
              <w:lang w:val="en-US"/>
            </w:rPr>
            <w:t>Corporation &amp; SMT</w:t>
          </w:r>
        </w:p>
      </w:tc>
      <w:tc>
        <w:tcPr>
          <w:tcW w:w="242" w:type="dxa"/>
          <w:tcBorders>
            <w:top w:val="nil"/>
            <w:bottom w:val="nil"/>
          </w:tcBorders>
          <w:shd w:val="clear" w:color="auto" w:fill="auto"/>
          <w:tcMar>
            <w:top w:w="28" w:type="dxa"/>
            <w:bottom w:w="28" w:type="dxa"/>
          </w:tcMar>
        </w:tcPr>
        <w:p w14:paraId="7852D0B0" w14:textId="77777777" w:rsidR="00796871" w:rsidRPr="00580CD6" w:rsidRDefault="00796871" w:rsidP="00796871">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1C1CE10A" w14:textId="77777777" w:rsidR="00796871" w:rsidRPr="00580CD6" w:rsidRDefault="00796871" w:rsidP="00796871">
          <w:pPr>
            <w:tabs>
              <w:tab w:val="left" w:pos="945"/>
              <w:tab w:val="center" w:pos="4153"/>
              <w:tab w:val="right" w:pos="8306"/>
              <w:tab w:val="right" w:pos="9070"/>
            </w:tabs>
            <w:spacing w:after="0"/>
            <w:rPr>
              <w:b/>
              <w:sz w:val="16"/>
              <w:szCs w:val="16"/>
              <w:lang w:val="en-US"/>
            </w:rPr>
          </w:pPr>
          <w:r w:rsidRPr="00580CD6">
            <w:rPr>
              <w:b/>
              <w:sz w:val="16"/>
              <w:szCs w:val="16"/>
              <w:lang w:val="en-US"/>
            </w:rPr>
            <w:t>Primary Distribution</w:t>
          </w:r>
        </w:p>
      </w:tc>
      <w:tc>
        <w:tcPr>
          <w:tcW w:w="2390" w:type="dxa"/>
          <w:shd w:val="clear" w:color="auto" w:fill="DEEAF6" w:themeFill="accent5" w:themeFillTint="33"/>
          <w:tcMar>
            <w:top w:w="28" w:type="dxa"/>
            <w:bottom w:w="28" w:type="dxa"/>
          </w:tcMar>
        </w:tcPr>
        <w:p w14:paraId="1AF202D8" w14:textId="7B99D148" w:rsidR="00796871" w:rsidRPr="00580CD6" w:rsidRDefault="00796871" w:rsidP="00796871">
          <w:pPr>
            <w:tabs>
              <w:tab w:val="left" w:pos="945"/>
              <w:tab w:val="center" w:pos="4153"/>
              <w:tab w:val="right" w:pos="8306"/>
              <w:tab w:val="right" w:pos="9070"/>
            </w:tabs>
            <w:spacing w:after="0"/>
            <w:rPr>
              <w:sz w:val="16"/>
              <w:szCs w:val="16"/>
              <w:lang w:val="en-US"/>
            </w:rPr>
          </w:pPr>
          <w:r w:rsidRPr="00580CD6">
            <w:rPr>
              <w:sz w:val="16"/>
              <w:szCs w:val="16"/>
              <w:lang w:val="en-US"/>
            </w:rPr>
            <w:t>SMT/SharePoint</w:t>
          </w:r>
          <w:r>
            <w:rPr>
              <w:sz w:val="16"/>
              <w:szCs w:val="16"/>
              <w:lang w:val="en-US"/>
            </w:rPr>
            <w:t>/Web S</w:t>
          </w:r>
          <w:r w:rsidR="00460ED1">
            <w:rPr>
              <w:sz w:val="16"/>
              <w:szCs w:val="16"/>
              <w:lang w:val="en-US"/>
            </w:rPr>
            <w:t>i</w:t>
          </w:r>
          <w:r>
            <w:rPr>
              <w:sz w:val="16"/>
              <w:szCs w:val="16"/>
              <w:lang w:val="en-US"/>
            </w:rPr>
            <w:t>te</w:t>
          </w:r>
        </w:p>
      </w:tc>
    </w:tr>
    <w:tr w:rsidR="00796871" w:rsidRPr="00580CD6" w14:paraId="2206EBF5" w14:textId="77777777" w:rsidTr="00796871">
      <w:trPr>
        <w:gridAfter w:val="3"/>
        <w:wAfter w:w="5352" w:type="dxa"/>
      </w:trPr>
      <w:tc>
        <w:tcPr>
          <w:tcW w:w="1540" w:type="dxa"/>
          <w:shd w:val="clear" w:color="auto" w:fill="DEEAF6" w:themeFill="accent5" w:themeFillTint="33"/>
          <w:tcMar>
            <w:top w:w="28" w:type="dxa"/>
            <w:bottom w:w="28" w:type="dxa"/>
          </w:tcMar>
        </w:tcPr>
        <w:p w14:paraId="7DB62785" w14:textId="77777777" w:rsidR="00796871" w:rsidRPr="00580CD6" w:rsidRDefault="00796871" w:rsidP="00796871">
          <w:pPr>
            <w:tabs>
              <w:tab w:val="left" w:pos="945"/>
              <w:tab w:val="center" w:pos="4153"/>
              <w:tab w:val="right" w:pos="8306"/>
              <w:tab w:val="right" w:pos="9070"/>
            </w:tabs>
            <w:spacing w:after="0"/>
            <w:rPr>
              <w:b/>
              <w:sz w:val="16"/>
              <w:szCs w:val="16"/>
              <w:lang w:val="en-US"/>
            </w:rPr>
          </w:pPr>
          <w:r>
            <w:rPr>
              <w:b/>
              <w:sz w:val="16"/>
              <w:szCs w:val="16"/>
              <w:lang w:val="en-US"/>
            </w:rPr>
            <w:t>Version</w:t>
          </w:r>
        </w:p>
      </w:tc>
      <w:tc>
        <w:tcPr>
          <w:tcW w:w="1568" w:type="dxa"/>
          <w:shd w:val="clear" w:color="auto" w:fill="DEEAF6" w:themeFill="accent5" w:themeFillTint="33"/>
          <w:tcMar>
            <w:top w:w="28" w:type="dxa"/>
            <w:bottom w:w="28" w:type="dxa"/>
          </w:tcMar>
        </w:tcPr>
        <w:p w14:paraId="50171ED7" w14:textId="349238F1" w:rsidR="00796871" w:rsidRPr="00580CD6" w:rsidRDefault="00796871" w:rsidP="00796871">
          <w:pPr>
            <w:tabs>
              <w:tab w:val="left" w:pos="945"/>
              <w:tab w:val="center" w:pos="4153"/>
              <w:tab w:val="right" w:pos="8306"/>
              <w:tab w:val="right" w:pos="9070"/>
            </w:tabs>
            <w:spacing w:after="0"/>
            <w:rPr>
              <w:sz w:val="16"/>
              <w:szCs w:val="16"/>
              <w:lang w:val="en-US"/>
            </w:rPr>
          </w:pPr>
          <w:r>
            <w:rPr>
              <w:sz w:val="16"/>
              <w:szCs w:val="16"/>
              <w:lang w:val="en-US"/>
            </w:rPr>
            <w:t>1</w:t>
          </w:r>
        </w:p>
      </w:tc>
    </w:tr>
  </w:tbl>
  <w:p w14:paraId="21729580" w14:textId="77777777" w:rsidR="00796871" w:rsidRDefault="0079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D483" w14:textId="77777777" w:rsidR="00E820B1" w:rsidRDefault="00E820B1" w:rsidP="00796871">
      <w:pPr>
        <w:spacing w:after="0" w:line="240" w:lineRule="auto"/>
      </w:pPr>
      <w:r>
        <w:separator/>
      </w:r>
    </w:p>
  </w:footnote>
  <w:footnote w:type="continuationSeparator" w:id="0">
    <w:p w14:paraId="5A0B8DCA" w14:textId="77777777" w:rsidR="00E820B1" w:rsidRDefault="00E820B1" w:rsidP="0079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45E"/>
    <w:multiLevelType w:val="hybridMultilevel"/>
    <w:tmpl w:val="980A475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15DD05B6"/>
    <w:multiLevelType w:val="hybridMultilevel"/>
    <w:tmpl w:val="B4047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D64C80"/>
    <w:multiLevelType w:val="multilevel"/>
    <w:tmpl w:val="04AA6E9E"/>
    <w:lvl w:ilvl="0">
      <w:start w:val="1"/>
      <w:numFmt w:val="bullet"/>
      <w:lvlText w:val=""/>
      <w:lvlJc w:val="left"/>
      <w:pPr>
        <w:tabs>
          <w:tab w:val="num" w:pos="862"/>
        </w:tabs>
        <w:ind w:left="862" w:hanging="360"/>
      </w:pPr>
      <w:rPr>
        <w:rFonts w:ascii="Symbol" w:hAnsi="Symbol" w:hint="default"/>
        <w:sz w:val="20"/>
      </w:rPr>
    </w:lvl>
    <w:lvl w:ilvl="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3" w15:restartNumberingAfterBreak="0">
    <w:nsid w:val="335F7798"/>
    <w:multiLevelType w:val="multilevel"/>
    <w:tmpl w:val="C576E40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3AD422A5"/>
    <w:multiLevelType w:val="multilevel"/>
    <w:tmpl w:val="8CCCD0D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 w15:restartNumberingAfterBreak="0">
    <w:nsid w:val="45BF6BA5"/>
    <w:multiLevelType w:val="hybridMultilevel"/>
    <w:tmpl w:val="D92C2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97184E"/>
    <w:multiLevelType w:val="hybridMultilevel"/>
    <w:tmpl w:val="171274C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5CA03436"/>
    <w:multiLevelType w:val="multilevel"/>
    <w:tmpl w:val="781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6741A2"/>
    <w:multiLevelType w:val="multilevel"/>
    <w:tmpl w:val="54DCF7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4"/>
  </w:num>
  <w:num w:numId="4">
    <w:abstractNumId w:val="8"/>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72"/>
    <w:rsid w:val="00090972"/>
    <w:rsid w:val="001B2EAC"/>
    <w:rsid w:val="001C2FEA"/>
    <w:rsid w:val="0026695A"/>
    <w:rsid w:val="002F2895"/>
    <w:rsid w:val="003B7F97"/>
    <w:rsid w:val="004242F0"/>
    <w:rsid w:val="00460ED1"/>
    <w:rsid w:val="006F25EE"/>
    <w:rsid w:val="00796871"/>
    <w:rsid w:val="007F6D27"/>
    <w:rsid w:val="00834CFE"/>
    <w:rsid w:val="008D16A7"/>
    <w:rsid w:val="00B531F8"/>
    <w:rsid w:val="00D342F9"/>
    <w:rsid w:val="00D65CF0"/>
    <w:rsid w:val="00E820B1"/>
    <w:rsid w:val="00F2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9114"/>
  <w15:chartTrackingRefBased/>
  <w15:docId w15:val="{EBC12602-AFBF-4F85-93B4-3D6FAF80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09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531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97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90972"/>
    <w:rPr>
      <w:color w:val="0563C1" w:themeColor="hyperlink"/>
      <w:u w:val="single"/>
    </w:rPr>
  </w:style>
  <w:style w:type="paragraph" w:styleId="NormalWeb">
    <w:name w:val="Normal (Web)"/>
    <w:basedOn w:val="Normal"/>
    <w:uiPriority w:val="99"/>
    <w:unhideWhenUsed/>
    <w:rsid w:val="00090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531F8"/>
    <w:rPr>
      <w:rFonts w:asciiTheme="majorHAnsi" w:eastAsiaTheme="majorEastAsia" w:hAnsiTheme="majorHAnsi" w:cstheme="majorBidi"/>
      <w:color w:val="1F3763" w:themeColor="accent1" w:themeShade="7F"/>
      <w:sz w:val="24"/>
      <w:szCs w:val="24"/>
    </w:rPr>
  </w:style>
  <w:style w:type="paragraph" w:customStyle="1" w:styleId="Default">
    <w:name w:val="Default"/>
    <w:rsid w:val="00B531F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D65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65CF0"/>
  </w:style>
  <w:style w:type="character" w:customStyle="1" w:styleId="normaltextrun">
    <w:name w:val="normaltextrun"/>
    <w:basedOn w:val="DefaultParagraphFont"/>
    <w:rsid w:val="00D65CF0"/>
  </w:style>
  <w:style w:type="paragraph" w:styleId="Header">
    <w:name w:val="header"/>
    <w:basedOn w:val="Normal"/>
    <w:link w:val="HeaderChar"/>
    <w:uiPriority w:val="99"/>
    <w:unhideWhenUsed/>
    <w:rsid w:val="00796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871"/>
  </w:style>
  <w:style w:type="paragraph" w:styleId="Footer">
    <w:name w:val="footer"/>
    <w:basedOn w:val="Normal"/>
    <w:link w:val="FooterChar"/>
    <w:uiPriority w:val="99"/>
    <w:unhideWhenUsed/>
    <w:rsid w:val="00796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35643">
      <w:bodyDiv w:val="1"/>
      <w:marLeft w:val="0"/>
      <w:marRight w:val="0"/>
      <w:marTop w:val="0"/>
      <w:marBottom w:val="0"/>
      <w:divBdr>
        <w:top w:val="none" w:sz="0" w:space="0" w:color="auto"/>
        <w:left w:val="none" w:sz="0" w:space="0" w:color="auto"/>
        <w:bottom w:val="none" w:sz="0" w:space="0" w:color="auto"/>
        <w:right w:val="none" w:sz="0" w:space="0" w:color="auto"/>
      </w:divBdr>
      <w:divsChild>
        <w:div w:id="887299011">
          <w:marLeft w:val="0"/>
          <w:marRight w:val="0"/>
          <w:marTop w:val="0"/>
          <w:marBottom w:val="0"/>
          <w:divBdr>
            <w:top w:val="none" w:sz="0" w:space="0" w:color="auto"/>
            <w:left w:val="none" w:sz="0" w:space="0" w:color="auto"/>
            <w:bottom w:val="none" w:sz="0" w:space="0" w:color="auto"/>
            <w:right w:val="none" w:sz="0" w:space="0" w:color="auto"/>
          </w:divBdr>
        </w:div>
        <w:div w:id="46577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 TargetMode="External"/><Relationship Id="rId18" Type="http://schemas.openxmlformats.org/officeDocument/2006/relationships/hyperlink" Target="https://www.net-aware.org.uk/" TargetMode="External"/><Relationship Id="rId26" Type="http://schemas.openxmlformats.org/officeDocument/2006/relationships/hyperlink" Target="https://support.skype.com/en/faq/FA10001/how-do-i-report-abuse-by-someone-in-skype" TargetMode="External"/><Relationship Id="rId3" Type="http://schemas.openxmlformats.org/officeDocument/2006/relationships/customXml" Target="../customXml/item3.xml"/><Relationship Id="rId21" Type="http://schemas.openxmlformats.org/officeDocument/2006/relationships/hyperlink" Target="https://www.nspcc.org.uk/keeping-children-safe/online-safety/"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covid-19-staying-safe-online" TargetMode="External"/><Relationship Id="rId17" Type="http://schemas.openxmlformats.org/officeDocument/2006/relationships/hyperlink" Target="https://www.lgfl.net/online-safety/" TargetMode="External"/><Relationship Id="rId25" Type="http://schemas.openxmlformats.org/officeDocument/2006/relationships/hyperlink" Target="https://en-gb.facebook.com/safety/tools/safe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netmatters.org/?gclid=EAIaIQobChMIktuA5LWK2wIVRYXVCh2afg2aEAAYASAAEgIJ5vD_BwE" TargetMode="External"/><Relationship Id="rId20" Type="http://schemas.openxmlformats.org/officeDocument/2006/relationships/hyperlink" Target="https://www.saferinternet.org.uk/advice-centre/parents-and-carers" TargetMode="External"/><Relationship Id="rId29" Type="http://schemas.openxmlformats.org/officeDocument/2006/relationships/hyperlink" Target="http://www.blockem.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keeping-children-safe-online/coronavirus-covid-19-support-for-parents-and-carers-to-keep-children-safe-online" TargetMode="External"/><Relationship Id="rId24" Type="http://schemas.openxmlformats.org/officeDocument/2006/relationships/hyperlink" Target="https://faq.whatsapp.com/en/general/21197244"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hildnet.com/parents-and-carers/parent-and-carer-toolkit" TargetMode="External"/><Relationship Id="rId23" Type="http://schemas.openxmlformats.org/officeDocument/2006/relationships/hyperlink" Target="https://support.snapchat.com/en-US/i-need-help" TargetMode="External"/><Relationship Id="rId28" Type="http://schemas.openxmlformats.org/officeDocument/2006/relationships/hyperlink" Target="https://www.thinkuknow.co.uk/" TargetMode="External"/><Relationship Id="rId10" Type="http://schemas.openxmlformats.org/officeDocument/2006/relationships/image" Target="media/image1.jpeg"/><Relationship Id="rId19" Type="http://schemas.openxmlformats.org/officeDocument/2006/relationships/hyperlink" Target="https://www.ltai.info/staying-safe-online/" TargetMode="External"/><Relationship Id="rId31" Type="http://schemas.openxmlformats.org/officeDocument/2006/relationships/hyperlink" Target="https://www.net-awa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entinfo.org/" TargetMode="External"/><Relationship Id="rId22" Type="http://schemas.openxmlformats.org/officeDocument/2006/relationships/hyperlink" Target="https://help.instagram.com/527320407282978" TargetMode="External"/><Relationship Id="rId27" Type="http://schemas.openxmlformats.org/officeDocument/2006/relationships/hyperlink" Target="https://www.net-aware.org.uk/" TargetMode="External"/><Relationship Id="rId30" Type="http://schemas.openxmlformats.org/officeDocument/2006/relationships/hyperlink" Target="https://www.childline.org.uk/info-advice/bullying-abuse-safety/online-mobile-safety/remove-nude-image-shared-online/"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11" ma:contentTypeDescription="Create a new document." ma:contentTypeScope="" ma:versionID="cdb97b8c3e9f918ff79ece639f197ddd">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1526e74f066ac942b4c302bc5e7c7158"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5C038-20D3-47BC-BFFA-B49EDC51C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A5C62-2BB4-4A2A-8B91-5929DE147F35}">
  <ds:schemaRefs>
    <ds:schemaRef ds:uri="http://schemas.microsoft.com/sharepoint/v3/contenttype/forms"/>
  </ds:schemaRefs>
</ds:datastoreItem>
</file>

<file path=customXml/itemProps3.xml><?xml version="1.0" encoding="utf-8"?>
<ds:datastoreItem xmlns:ds="http://schemas.openxmlformats.org/officeDocument/2006/customXml" ds:itemID="{F1F8033A-C937-48A2-AB9E-42CBD298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Richmond upon Thames College</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GMB216</dc:creator>
  <cp:keywords/>
  <dc:description/>
  <cp:lastModifiedBy>Wendy Rayner</cp:lastModifiedBy>
  <cp:revision>3</cp:revision>
  <dcterms:created xsi:type="dcterms:W3CDTF">2021-09-22T10:17:00Z</dcterms:created>
  <dcterms:modified xsi:type="dcterms:W3CDTF">2021-09-22T10:18:00Z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0x0101008DFDA2B4C491754088DDFE561A6453AB</vt:lpwstr>
  </property>
</Properties>
</file>