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277F" w14:textId="66430B11" w:rsidR="00CD23DD" w:rsidRPr="00CD23DD" w:rsidRDefault="003E1DE0" w:rsidP="00CD23DD">
      <w:pPr>
        <w:spacing w:after="0" w:line="240" w:lineRule="auto"/>
        <w:rPr>
          <w:rFonts w:ascii="Calibri" w:eastAsia="Times New Roman" w:hAnsi="Calibri" w:cs="Calibri"/>
          <w:color w:val="31849B"/>
          <w:sz w:val="32"/>
          <w:szCs w:val="24"/>
          <w:lang w:eastAsia="en-GB"/>
        </w:rPr>
      </w:pPr>
      <w:r>
        <w:rPr>
          <w:rFonts w:ascii="Calibri" w:hAnsi="Calibri" w:cs="Calibri"/>
          <w:noProof/>
          <w:spacing w:val="-140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584C32A" wp14:editId="113FFD73">
            <wp:simplePos x="0" y="0"/>
            <wp:positionH relativeFrom="column">
              <wp:posOffset>4072270</wp:posOffset>
            </wp:positionH>
            <wp:positionV relativeFrom="paragraph">
              <wp:posOffset>31824</wp:posOffset>
            </wp:positionV>
            <wp:extent cx="2130425" cy="690880"/>
            <wp:effectExtent l="0" t="0" r="3175" b="0"/>
            <wp:wrapSquare wrapText="bothSides"/>
            <wp:docPr id="2" name="Picture 2" descr="Oaklands colou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 colour logo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A94">
        <w:rPr>
          <w:rFonts w:ascii="Calibri" w:eastAsia="Times New Roman" w:hAnsi="Calibri" w:cs="Calibri"/>
          <w:b/>
          <w:color w:val="31849B"/>
          <w:sz w:val="32"/>
          <w:szCs w:val="24"/>
          <w:lang w:eastAsia="en-GB"/>
        </w:rPr>
        <w:t xml:space="preserve">STUDENT BEHAVIOUR </w:t>
      </w:r>
      <w:r w:rsidR="002A7EE7">
        <w:rPr>
          <w:rFonts w:ascii="Calibri" w:eastAsia="Times New Roman" w:hAnsi="Calibri" w:cs="Calibri"/>
          <w:b/>
          <w:color w:val="31849B"/>
          <w:sz w:val="32"/>
          <w:szCs w:val="24"/>
          <w:lang w:eastAsia="en-GB"/>
        </w:rPr>
        <w:t>PROCESS POLICY</w:t>
      </w:r>
      <w:r w:rsidR="00891C87">
        <w:rPr>
          <w:rFonts w:ascii="Calibri" w:eastAsia="Times New Roman" w:hAnsi="Calibri" w:cs="Calibri"/>
          <w:b/>
          <w:color w:val="31849B"/>
          <w:sz w:val="32"/>
          <w:szCs w:val="24"/>
          <w:lang w:eastAsia="en-GB"/>
        </w:rPr>
        <w:t xml:space="preserve"> AND </w:t>
      </w:r>
      <w:r w:rsidR="00CD23DD" w:rsidRPr="00CD23DD">
        <w:rPr>
          <w:rFonts w:ascii="Calibri" w:eastAsia="Times New Roman" w:hAnsi="Calibri" w:cs="Calibri"/>
          <w:b/>
          <w:color w:val="31849B"/>
          <w:sz w:val="32"/>
          <w:szCs w:val="24"/>
          <w:lang w:eastAsia="en-GB"/>
        </w:rPr>
        <w:t>PROCEDURE</w:t>
      </w:r>
      <w:r>
        <w:rPr>
          <w:rFonts w:ascii="Calibri" w:eastAsia="Times New Roman" w:hAnsi="Calibri" w:cs="Calibri"/>
          <w:b/>
          <w:color w:val="31849B"/>
          <w:sz w:val="32"/>
          <w:szCs w:val="24"/>
          <w:lang w:eastAsia="en-GB"/>
        </w:rPr>
        <w:t xml:space="preserve"> </w:t>
      </w:r>
    </w:p>
    <w:p w14:paraId="1904F47A" w14:textId="77777777" w:rsidR="00CD23DD" w:rsidRDefault="00CD23DD" w:rsidP="00CD23DD"/>
    <w:p w14:paraId="6E23AEC7" w14:textId="77777777" w:rsidR="00CD23DD" w:rsidRPr="00401882" w:rsidRDefault="008D7043" w:rsidP="006E01B9">
      <w:pPr>
        <w:rPr>
          <w:b/>
          <w:sz w:val="21"/>
          <w:szCs w:val="21"/>
        </w:rPr>
      </w:pPr>
      <w:r w:rsidRPr="00401882">
        <w:rPr>
          <w:b/>
          <w:sz w:val="21"/>
          <w:szCs w:val="21"/>
        </w:rPr>
        <w:t>1. Context</w:t>
      </w:r>
      <w:r w:rsidR="00CD23DD" w:rsidRPr="00401882">
        <w:rPr>
          <w:b/>
          <w:sz w:val="21"/>
          <w:szCs w:val="21"/>
        </w:rPr>
        <w:t xml:space="preserve"> </w:t>
      </w:r>
    </w:p>
    <w:p w14:paraId="3AB99787" w14:textId="64E100E9" w:rsidR="008A65DC" w:rsidRDefault="008A65DC" w:rsidP="00CD23DD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Oaklands is </w:t>
      </w:r>
      <w:r w:rsidRPr="008A65DC">
        <w:rPr>
          <w:sz w:val="21"/>
          <w:szCs w:val="21"/>
          <w:lang w:val="en-US"/>
        </w:rPr>
        <w:t xml:space="preserve">a community of learners and is proud to be a partner in its students’ journeys, ensuring each and every one of </w:t>
      </w:r>
      <w:r w:rsidR="009E769B" w:rsidRPr="008A65DC">
        <w:rPr>
          <w:sz w:val="21"/>
          <w:szCs w:val="21"/>
          <w:lang w:val="en-US"/>
        </w:rPr>
        <w:t>its students</w:t>
      </w:r>
      <w:r w:rsidRPr="008A65DC">
        <w:rPr>
          <w:sz w:val="21"/>
          <w:szCs w:val="21"/>
          <w:lang w:val="en-US"/>
        </w:rPr>
        <w:t xml:space="preserve"> is treated and respected as an individual - Oaklands expects the best for and from its students</w:t>
      </w:r>
      <w:r>
        <w:rPr>
          <w:sz w:val="21"/>
          <w:szCs w:val="21"/>
          <w:lang w:val="en-US"/>
        </w:rPr>
        <w:t>.</w:t>
      </w:r>
    </w:p>
    <w:p w14:paraId="69F50CEA" w14:textId="04E0ACD5" w:rsidR="00CD23DD" w:rsidRPr="00401882" w:rsidRDefault="008A65DC" w:rsidP="00CD23DD">
      <w:pPr>
        <w:rPr>
          <w:sz w:val="21"/>
          <w:szCs w:val="21"/>
        </w:rPr>
      </w:pPr>
      <w:r>
        <w:rPr>
          <w:sz w:val="21"/>
          <w:szCs w:val="21"/>
          <w:lang w:val="en-US"/>
        </w:rPr>
        <w:t>As part of this, we consistently encourage and</w:t>
      </w:r>
      <w:r>
        <w:rPr>
          <w:sz w:val="21"/>
          <w:szCs w:val="21"/>
        </w:rPr>
        <w:t xml:space="preserve"> </w:t>
      </w:r>
      <w:r w:rsidR="00CD23DD" w:rsidRPr="00401882">
        <w:rPr>
          <w:sz w:val="21"/>
          <w:szCs w:val="21"/>
        </w:rPr>
        <w:t xml:space="preserve">support </w:t>
      </w:r>
      <w:r>
        <w:rPr>
          <w:sz w:val="21"/>
          <w:szCs w:val="21"/>
        </w:rPr>
        <w:t xml:space="preserve">our </w:t>
      </w:r>
      <w:r w:rsidR="00CD23DD" w:rsidRPr="00401882">
        <w:rPr>
          <w:sz w:val="21"/>
          <w:szCs w:val="21"/>
        </w:rPr>
        <w:t>students</w:t>
      </w:r>
      <w:r w:rsidR="00CC75DA" w:rsidRPr="00401882">
        <w:rPr>
          <w:sz w:val="21"/>
          <w:szCs w:val="21"/>
        </w:rPr>
        <w:t xml:space="preserve"> and apprentices </w:t>
      </w:r>
      <w:r w:rsidR="00CD23DD" w:rsidRPr="00401882">
        <w:rPr>
          <w:sz w:val="21"/>
          <w:szCs w:val="21"/>
        </w:rPr>
        <w:t xml:space="preserve">to be the best that they </w:t>
      </w:r>
      <w:r w:rsidR="004B170A" w:rsidRPr="00401882">
        <w:rPr>
          <w:sz w:val="21"/>
          <w:szCs w:val="21"/>
        </w:rPr>
        <w:t>can</w:t>
      </w:r>
      <w:r w:rsidR="0003506E" w:rsidRPr="00401882">
        <w:rPr>
          <w:sz w:val="21"/>
          <w:szCs w:val="21"/>
        </w:rPr>
        <w:t xml:space="preserve"> be</w:t>
      </w:r>
      <w:r w:rsidR="004B170A" w:rsidRPr="00401882">
        <w:rPr>
          <w:sz w:val="21"/>
          <w:szCs w:val="21"/>
        </w:rPr>
        <w:t xml:space="preserve">. </w:t>
      </w:r>
      <w:r>
        <w:rPr>
          <w:sz w:val="21"/>
          <w:szCs w:val="21"/>
        </w:rPr>
        <w:t>This includes a r</w:t>
      </w:r>
      <w:r w:rsidR="004B170A" w:rsidRPr="00401882">
        <w:rPr>
          <w:sz w:val="21"/>
          <w:szCs w:val="21"/>
        </w:rPr>
        <w:t>ig</w:t>
      </w:r>
      <w:r w:rsidR="00CD23DD" w:rsidRPr="00401882">
        <w:rPr>
          <w:sz w:val="21"/>
          <w:szCs w:val="21"/>
        </w:rPr>
        <w:t xml:space="preserve">orous monitoring </w:t>
      </w:r>
      <w:r w:rsidR="006D22B8" w:rsidRPr="00401882">
        <w:rPr>
          <w:sz w:val="21"/>
          <w:szCs w:val="21"/>
        </w:rPr>
        <w:t>of performance</w:t>
      </w:r>
      <w:r w:rsidR="004B170A" w:rsidRPr="00401882">
        <w:rPr>
          <w:sz w:val="21"/>
          <w:szCs w:val="21"/>
        </w:rPr>
        <w:t>,</w:t>
      </w:r>
      <w:r w:rsidR="00C304CB" w:rsidRPr="00401882">
        <w:rPr>
          <w:sz w:val="21"/>
          <w:szCs w:val="21"/>
        </w:rPr>
        <w:t xml:space="preserve"> </w:t>
      </w:r>
      <w:r w:rsidR="00E01B2E" w:rsidRPr="00401882">
        <w:rPr>
          <w:sz w:val="21"/>
          <w:szCs w:val="21"/>
        </w:rPr>
        <w:t>behaviours,</w:t>
      </w:r>
      <w:r w:rsidR="002A7EE7" w:rsidRPr="00401882">
        <w:rPr>
          <w:sz w:val="21"/>
          <w:szCs w:val="21"/>
        </w:rPr>
        <w:t xml:space="preserve"> </w:t>
      </w:r>
      <w:r w:rsidR="000D7806" w:rsidRPr="00401882">
        <w:rPr>
          <w:sz w:val="21"/>
          <w:szCs w:val="21"/>
        </w:rPr>
        <w:t>and attitudes</w:t>
      </w:r>
      <w:r>
        <w:rPr>
          <w:sz w:val="21"/>
          <w:szCs w:val="21"/>
        </w:rPr>
        <w:t>, which we believe</w:t>
      </w:r>
      <w:r w:rsidR="000D7806" w:rsidRPr="00401882">
        <w:rPr>
          <w:sz w:val="21"/>
          <w:szCs w:val="21"/>
        </w:rPr>
        <w:t xml:space="preserve"> </w:t>
      </w:r>
      <w:r w:rsidR="002A7EE7" w:rsidRPr="00401882">
        <w:rPr>
          <w:sz w:val="21"/>
          <w:szCs w:val="21"/>
        </w:rPr>
        <w:t xml:space="preserve">are imperative to support </w:t>
      </w:r>
      <w:r w:rsidR="004D4DE3">
        <w:rPr>
          <w:sz w:val="21"/>
          <w:szCs w:val="21"/>
        </w:rPr>
        <w:t>our students</w:t>
      </w:r>
      <w:r w:rsidR="00C304CB" w:rsidRPr="00401882">
        <w:rPr>
          <w:sz w:val="21"/>
          <w:szCs w:val="21"/>
        </w:rPr>
        <w:t xml:space="preserve"> </w:t>
      </w:r>
      <w:r w:rsidR="004B170A" w:rsidRPr="00401882">
        <w:rPr>
          <w:sz w:val="21"/>
          <w:szCs w:val="21"/>
        </w:rPr>
        <w:t xml:space="preserve">to achieve </w:t>
      </w:r>
      <w:r w:rsidR="002A7EE7" w:rsidRPr="00401882">
        <w:rPr>
          <w:sz w:val="21"/>
          <w:szCs w:val="21"/>
        </w:rPr>
        <w:t>their full potential</w:t>
      </w:r>
      <w:r w:rsidR="00CD23DD" w:rsidRPr="00401882">
        <w:rPr>
          <w:sz w:val="21"/>
          <w:szCs w:val="21"/>
        </w:rPr>
        <w:t xml:space="preserve">. </w:t>
      </w:r>
    </w:p>
    <w:p w14:paraId="78FD5A53" w14:textId="465A6B6B" w:rsidR="00AE3DCB" w:rsidRPr="00401882" w:rsidRDefault="00AE3DCB" w:rsidP="00AE3DCB">
      <w:pPr>
        <w:rPr>
          <w:sz w:val="21"/>
          <w:szCs w:val="21"/>
        </w:rPr>
      </w:pPr>
      <w:r w:rsidRPr="00401882">
        <w:rPr>
          <w:sz w:val="21"/>
          <w:szCs w:val="21"/>
        </w:rPr>
        <w:t>The College promote</w:t>
      </w:r>
      <w:r w:rsidR="004D4DE3">
        <w:rPr>
          <w:sz w:val="21"/>
          <w:szCs w:val="21"/>
        </w:rPr>
        <w:t>s</w:t>
      </w:r>
      <w:r w:rsidRPr="00401882">
        <w:rPr>
          <w:sz w:val="21"/>
          <w:szCs w:val="21"/>
        </w:rPr>
        <w:t xml:space="preserve"> positive behaviour</w:t>
      </w:r>
      <w:r w:rsidR="004D4DE3">
        <w:rPr>
          <w:sz w:val="21"/>
          <w:szCs w:val="21"/>
        </w:rPr>
        <w:t>s</w:t>
      </w:r>
      <w:r w:rsidRPr="00401882">
        <w:rPr>
          <w:sz w:val="21"/>
          <w:szCs w:val="21"/>
        </w:rPr>
        <w:t xml:space="preserve"> </w:t>
      </w:r>
      <w:r w:rsidR="004D4DE3">
        <w:rPr>
          <w:sz w:val="21"/>
          <w:szCs w:val="21"/>
        </w:rPr>
        <w:t>through</w:t>
      </w:r>
      <w:r w:rsidRPr="00401882">
        <w:rPr>
          <w:sz w:val="21"/>
          <w:szCs w:val="21"/>
        </w:rPr>
        <w:t xml:space="preserve"> a clear</w:t>
      </w:r>
      <w:r w:rsidR="004D4DE3">
        <w:rPr>
          <w:sz w:val="21"/>
          <w:szCs w:val="21"/>
        </w:rPr>
        <w:t xml:space="preserve"> and</w:t>
      </w:r>
      <w:r w:rsidRPr="00401882">
        <w:rPr>
          <w:sz w:val="21"/>
          <w:szCs w:val="21"/>
        </w:rPr>
        <w:t xml:space="preserve"> consistent behaviour management </w:t>
      </w:r>
      <w:r w:rsidR="009A054A" w:rsidRPr="00401882">
        <w:rPr>
          <w:sz w:val="21"/>
          <w:szCs w:val="21"/>
        </w:rPr>
        <w:t>approach with regard</w:t>
      </w:r>
      <w:r w:rsidR="00D55825" w:rsidRPr="00401882">
        <w:rPr>
          <w:sz w:val="21"/>
          <w:szCs w:val="21"/>
        </w:rPr>
        <w:t xml:space="preserve"> to </w:t>
      </w:r>
      <w:r w:rsidR="00C304CB" w:rsidRPr="00401882">
        <w:rPr>
          <w:sz w:val="21"/>
          <w:szCs w:val="21"/>
        </w:rPr>
        <w:t xml:space="preserve">any </w:t>
      </w:r>
      <w:r w:rsidR="00AE223A" w:rsidRPr="00401882">
        <w:rPr>
          <w:sz w:val="21"/>
          <w:szCs w:val="21"/>
        </w:rPr>
        <w:t>student or</w:t>
      </w:r>
      <w:r w:rsidR="00C304CB" w:rsidRPr="00401882">
        <w:rPr>
          <w:sz w:val="21"/>
          <w:szCs w:val="21"/>
        </w:rPr>
        <w:t xml:space="preserve"> apprentice </w:t>
      </w:r>
      <w:r w:rsidR="00D55825" w:rsidRPr="00401882">
        <w:rPr>
          <w:sz w:val="21"/>
          <w:szCs w:val="21"/>
        </w:rPr>
        <w:t>who fall</w:t>
      </w:r>
      <w:r w:rsidR="008D7043" w:rsidRPr="00401882">
        <w:rPr>
          <w:sz w:val="21"/>
          <w:szCs w:val="21"/>
        </w:rPr>
        <w:t>s</w:t>
      </w:r>
      <w:r w:rsidR="00D55825" w:rsidRPr="00401882">
        <w:rPr>
          <w:sz w:val="21"/>
          <w:szCs w:val="21"/>
        </w:rPr>
        <w:t xml:space="preserve"> b</w:t>
      </w:r>
      <w:r w:rsidR="00001A07" w:rsidRPr="00401882">
        <w:rPr>
          <w:sz w:val="21"/>
          <w:szCs w:val="21"/>
        </w:rPr>
        <w:t xml:space="preserve">ehind on their </w:t>
      </w:r>
      <w:r w:rsidR="006E01B9" w:rsidRPr="00401882">
        <w:rPr>
          <w:sz w:val="21"/>
          <w:szCs w:val="21"/>
        </w:rPr>
        <w:t>pro</w:t>
      </w:r>
      <w:r w:rsidR="009A054A" w:rsidRPr="00401882">
        <w:rPr>
          <w:sz w:val="21"/>
          <w:szCs w:val="21"/>
        </w:rPr>
        <w:t>gramme</w:t>
      </w:r>
      <w:r w:rsidR="00175DEA">
        <w:rPr>
          <w:sz w:val="21"/>
          <w:szCs w:val="21"/>
        </w:rPr>
        <w:t xml:space="preserve">. </w:t>
      </w:r>
      <w:r w:rsidR="00175DEA" w:rsidRPr="00175DEA">
        <w:rPr>
          <w:bCs/>
          <w:sz w:val="21"/>
          <w:szCs w:val="21"/>
        </w:rPr>
        <w:t xml:space="preserve">The College is determined to provide a safe, </w:t>
      </w:r>
      <w:r w:rsidR="00E01B2E" w:rsidRPr="00175DEA">
        <w:rPr>
          <w:bCs/>
          <w:sz w:val="21"/>
          <w:szCs w:val="21"/>
        </w:rPr>
        <w:t>respectful,</w:t>
      </w:r>
      <w:r w:rsidR="00175DEA" w:rsidRPr="00175DEA">
        <w:rPr>
          <w:bCs/>
          <w:sz w:val="21"/>
          <w:szCs w:val="21"/>
        </w:rPr>
        <w:t xml:space="preserve"> and caring environment where any form of bullying or harassment is not tolerated, differences are </w:t>
      </w:r>
      <w:r w:rsidR="00E01B2E" w:rsidRPr="00175DEA">
        <w:rPr>
          <w:bCs/>
          <w:sz w:val="21"/>
          <w:szCs w:val="21"/>
        </w:rPr>
        <w:t>celebrated,</w:t>
      </w:r>
      <w:r w:rsidR="00175DEA" w:rsidRPr="00175DEA">
        <w:rPr>
          <w:bCs/>
          <w:sz w:val="21"/>
          <w:szCs w:val="21"/>
        </w:rPr>
        <w:t xml:space="preserve"> and all students feel valued and treated with dignity and respect. The College take</w:t>
      </w:r>
      <w:r w:rsidR="004D4DE3">
        <w:rPr>
          <w:bCs/>
          <w:sz w:val="21"/>
          <w:szCs w:val="21"/>
        </w:rPr>
        <w:t>s</w:t>
      </w:r>
      <w:r w:rsidR="00175DEA" w:rsidRPr="00175DEA">
        <w:rPr>
          <w:bCs/>
          <w:sz w:val="21"/>
          <w:szCs w:val="21"/>
        </w:rPr>
        <w:t xml:space="preserve"> all allegations </w:t>
      </w:r>
      <w:r w:rsidR="004D4DE3">
        <w:rPr>
          <w:bCs/>
          <w:sz w:val="21"/>
          <w:szCs w:val="21"/>
        </w:rPr>
        <w:t xml:space="preserve">of bullying or harassment </w:t>
      </w:r>
      <w:r w:rsidR="00175DEA" w:rsidRPr="00175DEA">
        <w:rPr>
          <w:bCs/>
          <w:sz w:val="21"/>
          <w:szCs w:val="21"/>
        </w:rPr>
        <w:t>seriously and provide</w:t>
      </w:r>
      <w:r w:rsidR="004D4DE3">
        <w:rPr>
          <w:bCs/>
          <w:sz w:val="21"/>
          <w:szCs w:val="21"/>
        </w:rPr>
        <w:t>s</w:t>
      </w:r>
      <w:r w:rsidR="00175DEA" w:rsidRPr="00175DEA">
        <w:rPr>
          <w:bCs/>
          <w:sz w:val="21"/>
          <w:szCs w:val="21"/>
        </w:rPr>
        <w:t xml:space="preserve"> support to any student who feels they are being bullied or harassed. </w:t>
      </w:r>
      <w:r w:rsidR="00D55825" w:rsidRPr="00401882">
        <w:rPr>
          <w:sz w:val="21"/>
          <w:szCs w:val="21"/>
        </w:rPr>
        <w:t xml:space="preserve"> </w:t>
      </w:r>
      <w:r w:rsidRPr="00401882">
        <w:rPr>
          <w:sz w:val="21"/>
          <w:szCs w:val="21"/>
        </w:rPr>
        <w:t xml:space="preserve"> All staff</w:t>
      </w:r>
      <w:r w:rsidR="00207180" w:rsidRPr="00401882">
        <w:rPr>
          <w:sz w:val="21"/>
          <w:szCs w:val="21"/>
        </w:rPr>
        <w:t>,</w:t>
      </w:r>
      <w:r w:rsidRPr="00401882">
        <w:rPr>
          <w:sz w:val="21"/>
          <w:szCs w:val="21"/>
        </w:rPr>
        <w:t xml:space="preserve"> both</w:t>
      </w:r>
      <w:r w:rsidR="00207180" w:rsidRPr="00401882">
        <w:rPr>
          <w:sz w:val="21"/>
          <w:szCs w:val="21"/>
        </w:rPr>
        <w:t xml:space="preserve"> teaching and quality</w:t>
      </w:r>
      <w:r w:rsidR="004D4DE3">
        <w:rPr>
          <w:sz w:val="21"/>
          <w:szCs w:val="21"/>
        </w:rPr>
        <w:t xml:space="preserve"> and</w:t>
      </w:r>
      <w:r w:rsidR="00207180" w:rsidRPr="00401882">
        <w:rPr>
          <w:sz w:val="21"/>
          <w:szCs w:val="21"/>
        </w:rPr>
        <w:t xml:space="preserve"> resources, </w:t>
      </w:r>
      <w:r w:rsidRPr="00401882">
        <w:rPr>
          <w:sz w:val="21"/>
          <w:szCs w:val="21"/>
        </w:rPr>
        <w:t>have a responsibility to promote positive behaviour</w:t>
      </w:r>
      <w:r w:rsidR="004D4DE3">
        <w:rPr>
          <w:sz w:val="21"/>
          <w:szCs w:val="21"/>
        </w:rPr>
        <w:t>s</w:t>
      </w:r>
      <w:r w:rsidRPr="00401882">
        <w:rPr>
          <w:sz w:val="21"/>
          <w:szCs w:val="21"/>
        </w:rPr>
        <w:t xml:space="preserve"> through their own conduct and their interactions with students.</w:t>
      </w:r>
    </w:p>
    <w:p w14:paraId="2A7F22E1" w14:textId="77777777" w:rsidR="003B714D" w:rsidRPr="00401882" w:rsidRDefault="00560579" w:rsidP="003B714D">
      <w:pPr>
        <w:rPr>
          <w:sz w:val="21"/>
          <w:szCs w:val="21"/>
        </w:rPr>
      </w:pPr>
      <w:r w:rsidRPr="00401882">
        <w:rPr>
          <w:sz w:val="21"/>
          <w:szCs w:val="21"/>
        </w:rPr>
        <w:t>1.1</w:t>
      </w:r>
      <w:r w:rsidR="00207180" w:rsidRPr="00401882">
        <w:rPr>
          <w:sz w:val="21"/>
          <w:szCs w:val="21"/>
        </w:rPr>
        <w:t xml:space="preserve"> Oaklands</w:t>
      </w:r>
      <w:r w:rsidR="0057124B" w:rsidRPr="00401882">
        <w:rPr>
          <w:sz w:val="21"/>
          <w:szCs w:val="21"/>
        </w:rPr>
        <w:t xml:space="preserve"> College</w:t>
      </w:r>
      <w:r w:rsidR="00AE3DCB" w:rsidRPr="00401882">
        <w:rPr>
          <w:sz w:val="21"/>
          <w:szCs w:val="21"/>
        </w:rPr>
        <w:t xml:space="preserve"> </w:t>
      </w:r>
      <w:r w:rsidR="00207180" w:rsidRPr="00401882">
        <w:rPr>
          <w:sz w:val="21"/>
          <w:szCs w:val="21"/>
        </w:rPr>
        <w:t xml:space="preserve">aims to </w:t>
      </w:r>
      <w:r w:rsidR="00AE3DCB" w:rsidRPr="00401882">
        <w:rPr>
          <w:sz w:val="21"/>
          <w:szCs w:val="21"/>
        </w:rPr>
        <w:t>provide a supportive behaviour management policy that supports students</w:t>
      </w:r>
      <w:r w:rsidR="00C304CB" w:rsidRPr="00401882">
        <w:rPr>
          <w:sz w:val="21"/>
          <w:szCs w:val="21"/>
        </w:rPr>
        <w:t xml:space="preserve"> and </w:t>
      </w:r>
      <w:r w:rsidR="00AE223A" w:rsidRPr="00401882">
        <w:rPr>
          <w:sz w:val="21"/>
          <w:szCs w:val="21"/>
        </w:rPr>
        <w:t>apprentices through</w:t>
      </w:r>
      <w:r w:rsidR="00AE3DCB" w:rsidRPr="00401882">
        <w:rPr>
          <w:sz w:val="21"/>
          <w:szCs w:val="21"/>
        </w:rPr>
        <w:t xml:space="preserve"> a staged series of interventions</w:t>
      </w:r>
      <w:r w:rsidR="003B714D" w:rsidRPr="00401882">
        <w:rPr>
          <w:sz w:val="21"/>
          <w:szCs w:val="21"/>
        </w:rPr>
        <w:t xml:space="preserve"> and to ensure that timely interventions are put in place when necessary.</w:t>
      </w:r>
    </w:p>
    <w:p w14:paraId="6A69EDF9" w14:textId="77777777" w:rsidR="00AE3DCB" w:rsidRPr="00401882" w:rsidRDefault="000F5E7D" w:rsidP="000F5E7D">
      <w:pPr>
        <w:rPr>
          <w:sz w:val="21"/>
          <w:szCs w:val="21"/>
        </w:rPr>
      </w:pPr>
      <w:r w:rsidRPr="00401882">
        <w:rPr>
          <w:sz w:val="21"/>
          <w:szCs w:val="21"/>
        </w:rPr>
        <w:t>1.</w:t>
      </w:r>
      <w:r w:rsidR="00560579" w:rsidRPr="00401882">
        <w:rPr>
          <w:sz w:val="21"/>
          <w:szCs w:val="21"/>
        </w:rPr>
        <w:t>2</w:t>
      </w:r>
      <w:r w:rsidRPr="00401882">
        <w:rPr>
          <w:sz w:val="21"/>
          <w:szCs w:val="21"/>
        </w:rPr>
        <w:t xml:space="preserve"> Where a student</w:t>
      </w:r>
      <w:r w:rsidR="00DE0A8E" w:rsidRPr="00401882">
        <w:rPr>
          <w:sz w:val="21"/>
          <w:szCs w:val="21"/>
        </w:rPr>
        <w:t xml:space="preserve"> or apprentice has</w:t>
      </w:r>
      <w:r w:rsidR="000150A3" w:rsidRPr="00401882">
        <w:rPr>
          <w:sz w:val="21"/>
          <w:szCs w:val="21"/>
        </w:rPr>
        <w:t xml:space="preserve"> </w:t>
      </w:r>
      <w:r w:rsidR="00DE0A8E" w:rsidRPr="00401882">
        <w:rPr>
          <w:sz w:val="21"/>
          <w:szCs w:val="21"/>
        </w:rPr>
        <w:t>fallen</w:t>
      </w:r>
      <w:r w:rsidR="007243D9" w:rsidRPr="00401882">
        <w:rPr>
          <w:sz w:val="21"/>
          <w:szCs w:val="21"/>
        </w:rPr>
        <w:t xml:space="preserve"> behind with their </w:t>
      </w:r>
      <w:r w:rsidR="00207180" w:rsidRPr="00401882">
        <w:rPr>
          <w:sz w:val="21"/>
          <w:szCs w:val="21"/>
        </w:rPr>
        <w:t>programme or</w:t>
      </w:r>
      <w:r w:rsidR="007243D9" w:rsidRPr="00401882">
        <w:rPr>
          <w:sz w:val="21"/>
          <w:szCs w:val="21"/>
        </w:rPr>
        <w:t xml:space="preserve"> breached</w:t>
      </w:r>
      <w:r w:rsidRPr="00401882">
        <w:rPr>
          <w:sz w:val="21"/>
          <w:szCs w:val="21"/>
        </w:rPr>
        <w:t xml:space="preserve"> College rules or expected behaviours, sanctions </w:t>
      </w:r>
      <w:r w:rsidR="006E01B9" w:rsidRPr="00401882">
        <w:rPr>
          <w:sz w:val="21"/>
          <w:szCs w:val="21"/>
        </w:rPr>
        <w:t xml:space="preserve">will </w:t>
      </w:r>
      <w:r w:rsidRPr="00401882">
        <w:rPr>
          <w:sz w:val="21"/>
          <w:szCs w:val="21"/>
        </w:rPr>
        <w:t>be imposed as part of the support put in place</w:t>
      </w:r>
      <w:r w:rsidR="00E720FB" w:rsidRPr="00401882">
        <w:rPr>
          <w:sz w:val="21"/>
          <w:szCs w:val="21"/>
        </w:rPr>
        <w:t>.</w:t>
      </w:r>
      <w:r w:rsidR="006E01B9" w:rsidRPr="00401882">
        <w:rPr>
          <w:sz w:val="21"/>
          <w:szCs w:val="21"/>
        </w:rPr>
        <w:t xml:space="preserve"> This also applies to any concern relating to the behaviour of students in residential accommodation</w:t>
      </w:r>
      <w:r w:rsidR="008D7043" w:rsidRPr="00401882">
        <w:rPr>
          <w:sz w:val="21"/>
          <w:szCs w:val="21"/>
        </w:rPr>
        <w:t>.</w:t>
      </w:r>
    </w:p>
    <w:p w14:paraId="7CDB5A4C" w14:textId="77777777" w:rsidR="00537CD4" w:rsidRPr="00401882" w:rsidRDefault="00537CD4" w:rsidP="00537CD4">
      <w:pPr>
        <w:rPr>
          <w:sz w:val="21"/>
          <w:szCs w:val="21"/>
        </w:rPr>
      </w:pPr>
      <w:r w:rsidRPr="00401882">
        <w:rPr>
          <w:sz w:val="21"/>
          <w:szCs w:val="21"/>
        </w:rPr>
        <w:t>1.</w:t>
      </w:r>
      <w:r w:rsidR="00560579" w:rsidRPr="00401882">
        <w:rPr>
          <w:sz w:val="21"/>
          <w:szCs w:val="21"/>
        </w:rPr>
        <w:t>3</w:t>
      </w:r>
      <w:r w:rsidRPr="00401882">
        <w:rPr>
          <w:sz w:val="21"/>
          <w:szCs w:val="21"/>
        </w:rPr>
        <w:t xml:space="preserve"> If any concerns relating to a student’s behaviour are identified as a safeguarding issue, th</w:t>
      </w:r>
      <w:r w:rsidR="00DE0A8E" w:rsidRPr="00401882">
        <w:rPr>
          <w:sz w:val="21"/>
          <w:szCs w:val="21"/>
        </w:rPr>
        <w:t>e safeguarding team will take</w:t>
      </w:r>
      <w:r w:rsidR="006D22B8" w:rsidRPr="00401882">
        <w:rPr>
          <w:sz w:val="21"/>
          <w:szCs w:val="21"/>
        </w:rPr>
        <w:t xml:space="preserve"> the necessary action as per the safeguarding policy,</w:t>
      </w:r>
      <w:r w:rsidR="001D1B91" w:rsidRPr="00401882">
        <w:rPr>
          <w:sz w:val="21"/>
          <w:szCs w:val="21"/>
        </w:rPr>
        <w:t xml:space="preserve"> which can be found on the intranet</w:t>
      </w:r>
      <w:r w:rsidR="006D22B8" w:rsidRPr="00401882">
        <w:rPr>
          <w:sz w:val="21"/>
          <w:szCs w:val="21"/>
        </w:rPr>
        <w:t>.</w:t>
      </w:r>
    </w:p>
    <w:p w14:paraId="06240495" w14:textId="77777777" w:rsidR="000F5E7D" w:rsidRPr="00401882" w:rsidRDefault="002F36B0" w:rsidP="002F36B0">
      <w:pPr>
        <w:rPr>
          <w:sz w:val="21"/>
          <w:szCs w:val="21"/>
        </w:rPr>
      </w:pPr>
      <w:r w:rsidRPr="00401882">
        <w:rPr>
          <w:sz w:val="21"/>
          <w:szCs w:val="21"/>
        </w:rPr>
        <w:t>1.</w:t>
      </w:r>
      <w:r w:rsidR="00560579" w:rsidRPr="00401882">
        <w:rPr>
          <w:sz w:val="21"/>
          <w:szCs w:val="21"/>
        </w:rPr>
        <w:t>4</w:t>
      </w:r>
      <w:r w:rsidR="00EA2510" w:rsidRPr="00401882">
        <w:rPr>
          <w:sz w:val="21"/>
          <w:szCs w:val="21"/>
        </w:rPr>
        <w:t xml:space="preserve"> Students are place</w:t>
      </w:r>
      <w:r w:rsidR="006E01B9" w:rsidRPr="00401882">
        <w:rPr>
          <w:sz w:val="21"/>
          <w:szCs w:val="21"/>
        </w:rPr>
        <w:t>d</w:t>
      </w:r>
      <w:r w:rsidR="00EA2510" w:rsidRPr="00401882">
        <w:rPr>
          <w:sz w:val="21"/>
          <w:szCs w:val="21"/>
        </w:rPr>
        <w:t xml:space="preserve"> on the appropriate stage depending on the seriousness of the concern.</w:t>
      </w:r>
    </w:p>
    <w:p w14:paraId="2ED07C0E" w14:textId="77777777" w:rsidR="002F36B0" w:rsidRPr="00401882" w:rsidRDefault="002F36B0" w:rsidP="002F36B0">
      <w:pPr>
        <w:rPr>
          <w:sz w:val="21"/>
          <w:szCs w:val="21"/>
        </w:rPr>
      </w:pPr>
      <w:r w:rsidRPr="00401882">
        <w:rPr>
          <w:sz w:val="21"/>
          <w:szCs w:val="21"/>
        </w:rPr>
        <w:t>1.</w:t>
      </w:r>
      <w:r w:rsidR="00560579" w:rsidRPr="00401882">
        <w:rPr>
          <w:sz w:val="21"/>
          <w:szCs w:val="21"/>
        </w:rPr>
        <w:t>5</w:t>
      </w:r>
      <w:r w:rsidRPr="00401882">
        <w:rPr>
          <w:sz w:val="21"/>
          <w:szCs w:val="21"/>
        </w:rPr>
        <w:t xml:space="preserve"> Students being supported through the referral have the right to be accompanied by their parent or carer (if under the age of 18)</w:t>
      </w:r>
      <w:r w:rsidR="006E01B9" w:rsidRPr="00401882">
        <w:rPr>
          <w:sz w:val="21"/>
          <w:szCs w:val="21"/>
        </w:rPr>
        <w:t>.</w:t>
      </w:r>
    </w:p>
    <w:p w14:paraId="0F33FA35" w14:textId="77777777" w:rsidR="002F36B0" w:rsidRPr="00401882" w:rsidRDefault="002F36B0" w:rsidP="002F36B0">
      <w:pPr>
        <w:rPr>
          <w:sz w:val="21"/>
          <w:szCs w:val="21"/>
        </w:rPr>
      </w:pPr>
      <w:r w:rsidRPr="00401882">
        <w:rPr>
          <w:sz w:val="21"/>
          <w:szCs w:val="21"/>
        </w:rPr>
        <w:t>1.</w:t>
      </w:r>
      <w:r w:rsidR="00560579" w:rsidRPr="00401882">
        <w:rPr>
          <w:sz w:val="21"/>
          <w:szCs w:val="21"/>
        </w:rPr>
        <w:t>6</w:t>
      </w:r>
      <w:r w:rsidRPr="00401882">
        <w:rPr>
          <w:sz w:val="21"/>
          <w:szCs w:val="21"/>
        </w:rPr>
        <w:t xml:space="preserve"> Whe</w:t>
      </w:r>
      <w:r w:rsidR="00E2526D" w:rsidRPr="00401882">
        <w:rPr>
          <w:sz w:val="21"/>
          <w:szCs w:val="21"/>
        </w:rPr>
        <w:t xml:space="preserve">n there is a concern regarding an </w:t>
      </w:r>
      <w:r w:rsidRPr="00401882">
        <w:rPr>
          <w:sz w:val="21"/>
          <w:szCs w:val="21"/>
        </w:rPr>
        <w:t xml:space="preserve">Apprentice, the Employer will also be </w:t>
      </w:r>
      <w:r w:rsidR="00EA2510" w:rsidRPr="00401882">
        <w:rPr>
          <w:sz w:val="21"/>
          <w:szCs w:val="21"/>
        </w:rPr>
        <w:t>informed</w:t>
      </w:r>
      <w:r w:rsidR="00E2526D" w:rsidRPr="00401882">
        <w:rPr>
          <w:sz w:val="21"/>
          <w:szCs w:val="21"/>
        </w:rPr>
        <w:t>.</w:t>
      </w:r>
    </w:p>
    <w:p w14:paraId="581283EA" w14:textId="77777777" w:rsidR="000F5E7D" w:rsidRPr="00401882" w:rsidRDefault="002F36B0" w:rsidP="00A33FB6">
      <w:pPr>
        <w:rPr>
          <w:sz w:val="21"/>
          <w:szCs w:val="21"/>
        </w:rPr>
      </w:pPr>
      <w:r w:rsidRPr="00401882">
        <w:rPr>
          <w:sz w:val="21"/>
          <w:szCs w:val="21"/>
        </w:rPr>
        <w:t>1.</w:t>
      </w:r>
      <w:r w:rsidR="00560579" w:rsidRPr="00401882">
        <w:rPr>
          <w:sz w:val="21"/>
          <w:szCs w:val="21"/>
        </w:rPr>
        <w:t>7</w:t>
      </w:r>
      <w:r w:rsidR="00A33FB6" w:rsidRPr="00401882">
        <w:rPr>
          <w:sz w:val="21"/>
          <w:szCs w:val="21"/>
        </w:rPr>
        <w:t xml:space="preserve"> Meetings must be held at a </w:t>
      </w:r>
      <w:r w:rsidR="0045104B" w:rsidRPr="00401882">
        <w:rPr>
          <w:sz w:val="21"/>
          <w:szCs w:val="21"/>
        </w:rPr>
        <w:t xml:space="preserve">mutually convenient </w:t>
      </w:r>
      <w:r w:rsidR="00A33FB6" w:rsidRPr="00401882">
        <w:rPr>
          <w:sz w:val="21"/>
          <w:szCs w:val="21"/>
        </w:rPr>
        <w:t>time and place</w:t>
      </w:r>
      <w:r w:rsidR="00EA2510" w:rsidRPr="00401882">
        <w:rPr>
          <w:sz w:val="21"/>
          <w:szCs w:val="21"/>
        </w:rPr>
        <w:t xml:space="preserve">. </w:t>
      </w:r>
      <w:r w:rsidR="00A33FB6" w:rsidRPr="00401882">
        <w:rPr>
          <w:sz w:val="21"/>
          <w:szCs w:val="21"/>
        </w:rPr>
        <w:t>If a student fails to attend, it will be at the chair</w:t>
      </w:r>
      <w:r w:rsidR="00E720FB" w:rsidRPr="00401882">
        <w:rPr>
          <w:sz w:val="21"/>
          <w:szCs w:val="21"/>
        </w:rPr>
        <w:t>’</w:t>
      </w:r>
      <w:r w:rsidR="00624F59" w:rsidRPr="00401882">
        <w:rPr>
          <w:sz w:val="21"/>
          <w:szCs w:val="21"/>
        </w:rPr>
        <w:t>s</w:t>
      </w:r>
      <w:r w:rsidR="00A33FB6" w:rsidRPr="00401882">
        <w:rPr>
          <w:sz w:val="21"/>
          <w:szCs w:val="21"/>
        </w:rPr>
        <w:t xml:space="preserve"> discretion whether the meeting takes place in their absence or is rescheduled. Any meeting can only be rescheduled</w:t>
      </w:r>
      <w:r w:rsidR="006E01B9" w:rsidRPr="00401882">
        <w:rPr>
          <w:sz w:val="21"/>
          <w:szCs w:val="21"/>
        </w:rPr>
        <w:t xml:space="preserve"> once.</w:t>
      </w:r>
    </w:p>
    <w:p w14:paraId="595B9ED8" w14:textId="77777777" w:rsidR="00A33FB6" w:rsidRPr="00401882" w:rsidRDefault="00560579" w:rsidP="00A33FB6">
      <w:pPr>
        <w:rPr>
          <w:sz w:val="21"/>
          <w:szCs w:val="21"/>
        </w:rPr>
      </w:pPr>
      <w:r w:rsidRPr="00401882">
        <w:rPr>
          <w:sz w:val="21"/>
          <w:szCs w:val="21"/>
        </w:rPr>
        <w:t>1.8</w:t>
      </w:r>
      <w:r w:rsidR="00A33FB6" w:rsidRPr="00401882">
        <w:rPr>
          <w:sz w:val="21"/>
          <w:szCs w:val="21"/>
        </w:rPr>
        <w:t xml:space="preserve"> All records of </w:t>
      </w:r>
      <w:r w:rsidR="0045104B" w:rsidRPr="00401882">
        <w:rPr>
          <w:sz w:val="21"/>
          <w:szCs w:val="21"/>
        </w:rPr>
        <w:t>‘</w:t>
      </w:r>
      <w:r w:rsidR="00D310EE">
        <w:rPr>
          <w:sz w:val="21"/>
          <w:szCs w:val="21"/>
        </w:rPr>
        <w:t>cause for</w:t>
      </w:r>
      <w:r w:rsidR="00E2526D" w:rsidRPr="00401882">
        <w:rPr>
          <w:sz w:val="21"/>
          <w:szCs w:val="21"/>
        </w:rPr>
        <w:t xml:space="preserve"> concerns</w:t>
      </w:r>
      <w:r w:rsidR="0045104B" w:rsidRPr="00401882">
        <w:rPr>
          <w:sz w:val="21"/>
          <w:szCs w:val="21"/>
        </w:rPr>
        <w:t>’</w:t>
      </w:r>
      <w:r w:rsidR="00E2526D" w:rsidRPr="00401882">
        <w:rPr>
          <w:sz w:val="21"/>
          <w:szCs w:val="21"/>
        </w:rPr>
        <w:t xml:space="preserve"> and support </w:t>
      </w:r>
      <w:r w:rsidR="00A33FB6" w:rsidRPr="00401882">
        <w:rPr>
          <w:sz w:val="21"/>
          <w:szCs w:val="21"/>
        </w:rPr>
        <w:t xml:space="preserve">are kept </w:t>
      </w:r>
      <w:r w:rsidR="007243D9" w:rsidRPr="00401882">
        <w:rPr>
          <w:sz w:val="21"/>
          <w:szCs w:val="21"/>
        </w:rPr>
        <w:t xml:space="preserve">on the student’s </w:t>
      </w:r>
      <w:r w:rsidR="00E720FB" w:rsidRPr="00401882">
        <w:rPr>
          <w:sz w:val="21"/>
          <w:szCs w:val="21"/>
        </w:rPr>
        <w:t>Individual Learning Plan (</w:t>
      </w:r>
      <w:r w:rsidR="007243D9" w:rsidRPr="00401882">
        <w:rPr>
          <w:sz w:val="21"/>
          <w:szCs w:val="21"/>
        </w:rPr>
        <w:t>ILP</w:t>
      </w:r>
      <w:r w:rsidR="00E720FB" w:rsidRPr="00401882">
        <w:rPr>
          <w:sz w:val="21"/>
          <w:szCs w:val="21"/>
        </w:rPr>
        <w:t>)</w:t>
      </w:r>
      <w:r w:rsidR="007243D9" w:rsidRPr="00401882">
        <w:rPr>
          <w:sz w:val="21"/>
          <w:szCs w:val="21"/>
        </w:rPr>
        <w:t xml:space="preserve"> </w:t>
      </w:r>
      <w:r w:rsidR="00A33FB6" w:rsidRPr="00401882">
        <w:rPr>
          <w:sz w:val="21"/>
          <w:szCs w:val="21"/>
        </w:rPr>
        <w:t xml:space="preserve">and details of all aspects of interventions recorded. </w:t>
      </w:r>
      <w:r w:rsidR="00E166B7" w:rsidRPr="00401882">
        <w:rPr>
          <w:sz w:val="21"/>
          <w:szCs w:val="21"/>
        </w:rPr>
        <w:t xml:space="preserve"> Action plans will be set and monitored and recorded </w:t>
      </w:r>
      <w:r w:rsidR="00A33FB6" w:rsidRPr="00401882">
        <w:rPr>
          <w:sz w:val="21"/>
          <w:szCs w:val="21"/>
        </w:rPr>
        <w:t>on the student</w:t>
      </w:r>
      <w:r w:rsidR="00E720FB" w:rsidRPr="00401882">
        <w:rPr>
          <w:sz w:val="21"/>
          <w:szCs w:val="21"/>
        </w:rPr>
        <w:t>’</w:t>
      </w:r>
      <w:r w:rsidR="00A33FB6" w:rsidRPr="00401882">
        <w:rPr>
          <w:sz w:val="21"/>
          <w:szCs w:val="21"/>
        </w:rPr>
        <w:t xml:space="preserve">s </w:t>
      </w:r>
      <w:r w:rsidR="00E720FB" w:rsidRPr="00401882">
        <w:rPr>
          <w:sz w:val="21"/>
          <w:szCs w:val="21"/>
        </w:rPr>
        <w:t>ILP.</w:t>
      </w:r>
      <w:r w:rsidR="00E166B7" w:rsidRPr="00401882">
        <w:rPr>
          <w:sz w:val="21"/>
          <w:szCs w:val="21"/>
        </w:rPr>
        <w:t xml:space="preserve"> </w:t>
      </w:r>
    </w:p>
    <w:p w14:paraId="2AE9A175" w14:textId="77777777" w:rsidR="007243D9" w:rsidRPr="00401882" w:rsidRDefault="00A33FB6" w:rsidP="00CD23DD">
      <w:pPr>
        <w:rPr>
          <w:b/>
          <w:sz w:val="21"/>
          <w:szCs w:val="21"/>
        </w:rPr>
      </w:pPr>
      <w:r w:rsidRPr="00401882">
        <w:rPr>
          <w:b/>
          <w:sz w:val="21"/>
          <w:szCs w:val="21"/>
        </w:rPr>
        <w:t xml:space="preserve">2. </w:t>
      </w:r>
      <w:r w:rsidR="007243D9" w:rsidRPr="00401882">
        <w:rPr>
          <w:b/>
          <w:sz w:val="21"/>
          <w:szCs w:val="21"/>
        </w:rPr>
        <w:t>Students who fall behind with their study programme.</w:t>
      </w:r>
    </w:p>
    <w:p w14:paraId="5FE3C8F0" w14:textId="28732E6C" w:rsidR="007243D9" w:rsidRPr="00401882" w:rsidRDefault="007243D9" w:rsidP="00CD23DD">
      <w:pPr>
        <w:rPr>
          <w:sz w:val="21"/>
          <w:szCs w:val="21"/>
        </w:rPr>
      </w:pPr>
      <w:r w:rsidRPr="00401882">
        <w:rPr>
          <w:sz w:val="21"/>
          <w:szCs w:val="21"/>
        </w:rPr>
        <w:t>2.1</w:t>
      </w:r>
      <w:r w:rsidRPr="00401882">
        <w:rPr>
          <w:b/>
          <w:sz w:val="21"/>
          <w:szCs w:val="21"/>
        </w:rPr>
        <w:t xml:space="preserve"> </w:t>
      </w:r>
      <w:r w:rsidR="00683840" w:rsidRPr="00401882">
        <w:rPr>
          <w:sz w:val="21"/>
          <w:szCs w:val="21"/>
        </w:rPr>
        <w:t xml:space="preserve">For any student that has </w:t>
      </w:r>
      <w:r w:rsidR="003359B9" w:rsidRPr="00401882">
        <w:rPr>
          <w:sz w:val="21"/>
          <w:szCs w:val="21"/>
        </w:rPr>
        <w:t>not handed in their work i</w:t>
      </w:r>
      <w:r w:rsidR="00DC515C" w:rsidRPr="00401882">
        <w:rPr>
          <w:sz w:val="21"/>
          <w:szCs w:val="21"/>
        </w:rPr>
        <w:t xml:space="preserve">n line with </w:t>
      </w:r>
      <w:r w:rsidR="00E2526D" w:rsidRPr="00401882">
        <w:rPr>
          <w:sz w:val="21"/>
          <w:szCs w:val="21"/>
        </w:rPr>
        <w:t xml:space="preserve">the </w:t>
      </w:r>
      <w:r w:rsidR="00E720FB" w:rsidRPr="00401882">
        <w:rPr>
          <w:sz w:val="21"/>
          <w:szCs w:val="21"/>
        </w:rPr>
        <w:t>M</w:t>
      </w:r>
      <w:r w:rsidR="00DC515C" w:rsidRPr="00401882">
        <w:rPr>
          <w:sz w:val="21"/>
          <w:szCs w:val="21"/>
        </w:rPr>
        <w:t>arkbook</w:t>
      </w:r>
      <w:r w:rsidR="00E2526D" w:rsidRPr="00401882">
        <w:rPr>
          <w:sz w:val="21"/>
          <w:szCs w:val="21"/>
        </w:rPr>
        <w:t xml:space="preserve"> assessment schedule</w:t>
      </w:r>
      <w:r w:rsidR="0003506E" w:rsidRPr="00401882">
        <w:rPr>
          <w:sz w:val="21"/>
          <w:szCs w:val="21"/>
        </w:rPr>
        <w:t xml:space="preserve"> or not achieved at least a pass </w:t>
      </w:r>
      <w:r w:rsidR="00A90819" w:rsidRPr="00401882">
        <w:rPr>
          <w:sz w:val="21"/>
          <w:szCs w:val="21"/>
        </w:rPr>
        <w:t>grade,</w:t>
      </w:r>
      <w:r w:rsidR="009065E0" w:rsidRPr="00401882">
        <w:rPr>
          <w:sz w:val="21"/>
          <w:szCs w:val="21"/>
        </w:rPr>
        <w:t xml:space="preserve"> the subject tutor will inform the </w:t>
      </w:r>
      <w:r w:rsidR="008F44E6">
        <w:rPr>
          <w:sz w:val="21"/>
          <w:szCs w:val="21"/>
        </w:rPr>
        <w:t>PDR</w:t>
      </w:r>
      <w:r w:rsidR="009065E0" w:rsidRPr="00401882">
        <w:rPr>
          <w:sz w:val="21"/>
          <w:szCs w:val="21"/>
        </w:rPr>
        <w:t xml:space="preserve"> Tutor. The </w:t>
      </w:r>
      <w:r w:rsidR="008F44E6">
        <w:rPr>
          <w:sz w:val="21"/>
          <w:szCs w:val="21"/>
        </w:rPr>
        <w:t>PDR</w:t>
      </w:r>
      <w:r w:rsidR="009065E0" w:rsidRPr="00401882">
        <w:rPr>
          <w:sz w:val="21"/>
          <w:szCs w:val="21"/>
        </w:rPr>
        <w:t xml:space="preserve"> Tutor must</w:t>
      </w:r>
      <w:r w:rsidR="00683840" w:rsidRPr="00401882">
        <w:rPr>
          <w:sz w:val="21"/>
          <w:szCs w:val="21"/>
        </w:rPr>
        <w:t xml:space="preserve"> record</w:t>
      </w:r>
      <w:r w:rsidR="00CF1EAF" w:rsidRPr="00401882">
        <w:rPr>
          <w:sz w:val="21"/>
          <w:szCs w:val="21"/>
        </w:rPr>
        <w:t xml:space="preserve"> either a </w:t>
      </w:r>
      <w:r w:rsidR="008D7043" w:rsidRPr="00401882">
        <w:rPr>
          <w:sz w:val="21"/>
          <w:szCs w:val="21"/>
        </w:rPr>
        <w:t xml:space="preserve">Not Submitted or </w:t>
      </w:r>
      <w:r w:rsidR="00CF1EAF" w:rsidRPr="00401882">
        <w:rPr>
          <w:sz w:val="21"/>
          <w:szCs w:val="21"/>
        </w:rPr>
        <w:t xml:space="preserve">Referral </w:t>
      </w:r>
      <w:proofErr w:type="spellStart"/>
      <w:r w:rsidR="006C5B4C" w:rsidRPr="00401882">
        <w:rPr>
          <w:sz w:val="21"/>
          <w:szCs w:val="21"/>
        </w:rPr>
        <w:t>‘cause</w:t>
      </w:r>
      <w:proofErr w:type="spellEnd"/>
      <w:r w:rsidR="00CF1EAF" w:rsidRPr="00401882">
        <w:rPr>
          <w:sz w:val="21"/>
          <w:szCs w:val="21"/>
        </w:rPr>
        <w:t xml:space="preserve"> for concern’ comment within</w:t>
      </w:r>
      <w:r w:rsidR="00973659" w:rsidRPr="00401882">
        <w:rPr>
          <w:sz w:val="21"/>
          <w:szCs w:val="21"/>
        </w:rPr>
        <w:t xml:space="preserve"> </w:t>
      </w:r>
      <w:r w:rsidR="003359B9" w:rsidRPr="00401882">
        <w:rPr>
          <w:sz w:val="21"/>
          <w:szCs w:val="21"/>
        </w:rPr>
        <w:t>3-5</w:t>
      </w:r>
      <w:r w:rsidR="00973659" w:rsidRPr="00401882">
        <w:rPr>
          <w:sz w:val="21"/>
          <w:szCs w:val="21"/>
        </w:rPr>
        <w:t xml:space="preserve"> days </w:t>
      </w:r>
      <w:r w:rsidR="00484DEA" w:rsidRPr="00401882">
        <w:rPr>
          <w:sz w:val="21"/>
          <w:szCs w:val="21"/>
        </w:rPr>
        <w:t xml:space="preserve">for the attention of the Servicedesk </w:t>
      </w:r>
      <w:r w:rsidR="00DC515C" w:rsidRPr="00401882">
        <w:rPr>
          <w:sz w:val="21"/>
          <w:szCs w:val="21"/>
        </w:rPr>
        <w:t xml:space="preserve">on </w:t>
      </w:r>
      <w:r w:rsidR="00683840" w:rsidRPr="00401882">
        <w:rPr>
          <w:sz w:val="21"/>
          <w:szCs w:val="21"/>
        </w:rPr>
        <w:t>the student’s</w:t>
      </w:r>
      <w:r w:rsidR="00DC515C" w:rsidRPr="00401882">
        <w:rPr>
          <w:sz w:val="21"/>
          <w:szCs w:val="21"/>
        </w:rPr>
        <w:t xml:space="preserve"> ILP with details on </w:t>
      </w:r>
      <w:r w:rsidR="00CF1EAF" w:rsidRPr="00401882">
        <w:rPr>
          <w:sz w:val="21"/>
          <w:szCs w:val="21"/>
        </w:rPr>
        <w:t xml:space="preserve">the </w:t>
      </w:r>
      <w:r w:rsidR="00A04CB9" w:rsidRPr="00401882">
        <w:rPr>
          <w:sz w:val="21"/>
          <w:szCs w:val="21"/>
        </w:rPr>
        <w:t>relevant assignment</w:t>
      </w:r>
      <w:r w:rsidR="00CF1EAF" w:rsidRPr="00401882">
        <w:rPr>
          <w:sz w:val="21"/>
          <w:szCs w:val="21"/>
        </w:rPr>
        <w:t>/assessment</w:t>
      </w:r>
      <w:r w:rsidR="00237553">
        <w:rPr>
          <w:sz w:val="21"/>
          <w:szCs w:val="21"/>
        </w:rPr>
        <w:t xml:space="preserve"> (stage zero)</w:t>
      </w:r>
    </w:p>
    <w:p w14:paraId="40A08B4F" w14:textId="77777777" w:rsidR="00586562" w:rsidRPr="00401882" w:rsidRDefault="00207180" w:rsidP="00586562">
      <w:pPr>
        <w:rPr>
          <w:sz w:val="21"/>
          <w:szCs w:val="21"/>
        </w:rPr>
      </w:pPr>
      <w:r w:rsidRPr="00401882">
        <w:rPr>
          <w:sz w:val="21"/>
          <w:szCs w:val="21"/>
        </w:rPr>
        <w:t xml:space="preserve">For any student that </w:t>
      </w:r>
      <w:r w:rsidR="000267E7" w:rsidRPr="00401882">
        <w:rPr>
          <w:sz w:val="21"/>
          <w:szCs w:val="21"/>
        </w:rPr>
        <w:t xml:space="preserve">has fallen behind with the practical </w:t>
      </w:r>
      <w:r w:rsidR="00586562" w:rsidRPr="00401882">
        <w:rPr>
          <w:sz w:val="21"/>
          <w:szCs w:val="21"/>
        </w:rPr>
        <w:t xml:space="preserve">assessments of their programme, </w:t>
      </w:r>
      <w:r w:rsidR="000267E7" w:rsidRPr="00401882">
        <w:rPr>
          <w:sz w:val="21"/>
          <w:szCs w:val="21"/>
        </w:rPr>
        <w:t xml:space="preserve">the </w:t>
      </w:r>
      <w:r w:rsidR="008F44E6">
        <w:rPr>
          <w:sz w:val="21"/>
          <w:szCs w:val="21"/>
        </w:rPr>
        <w:t>PDR</w:t>
      </w:r>
      <w:r w:rsidR="000267E7" w:rsidRPr="00401882">
        <w:rPr>
          <w:sz w:val="21"/>
          <w:szCs w:val="21"/>
        </w:rPr>
        <w:t xml:space="preserve"> tutor must record a</w:t>
      </w:r>
      <w:r w:rsidR="009065E0" w:rsidRPr="00401882">
        <w:rPr>
          <w:sz w:val="21"/>
          <w:szCs w:val="21"/>
        </w:rPr>
        <w:t xml:space="preserve"> ‘</w:t>
      </w:r>
      <w:r w:rsidR="00CF1EAF" w:rsidRPr="00401882">
        <w:rPr>
          <w:sz w:val="21"/>
          <w:szCs w:val="21"/>
        </w:rPr>
        <w:t>cause for concern’</w:t>
      </w:r>
      <w:r w:rsidR="000267E7" w:rsidRPr="00401882">
        <w:rPr>
          <w:sz w:val="21"/>
          <w:szCs w:val="21"/>
        </w:rPr>
        <w:t xml:space="preserve"> on the student’s ILP for the attention</w:t>
      </w:r>
      <w:r w:rsidR="00586562" w:rsidRPr="00401882">
        <w:rPr>
          <w:sz w:val="21"/>
          <w:szCs w:val="21"/>
        </w:rPr>
        <w:t xml:space="preserve"> of the Head of Department. </w:t>
      </w:r>
    </w:p>
    <w:p w14:paraId="6A0D33A8" w14:textId="72BFE423" w:rsidR="00DC515C" w:rsidRDefault="00586562" w:rsidP="00CD23DD">
      <w:pPr>
        <w:rPr>
          <w:sz w:val="21"/>
          <w:szCs w:val="21"/>
        </w:rPr>
      </w:pPr>
      <w:r w:rsidRPr="00401882">
        <w:rPr>
          <w:sz w:val="21"/>
          <w:szCs w:val="21"/>
        </w:rPr>
        <w:t>2.2</w:t>
      </w:r>
      <w:r w:rsidR="00207180" w:rsidRPr="00401882">
        <w:rPr>
          <w:sz w:val="21"/>
          <w:szCs w:val="21"/>
        </w:rPr>
        <w:t xml:space="preserve"> A</w:t>
      </w:r>
      <w:r w:rsidR="00DC515C" w:rsidRPr="00401882">
        <w:rPr>
          <w:sz w:val="21"/>
          <w:szCs w:val="21"/>
        </w:rPr>
        <w:t xml:space="preserve"> letter will be sent to the </w:t>
      </w:r>
      <w:r w:rsidR="00C9610D" w:rsidRPr="00401882">
        <w:rPr>
          <w:sz w:val="21"/>
          <w:szCs w:val="21"/>
        </w:rPr>
        <w:t>parent/carer/employer</w:t>
      </w:r>
      <w:r w:rsidR="00DC515C" w:rsidRPr="00401882">
        <w:rPr>
          <w:sz w:val="21"/>
          <w:szCs w:val="21"/>
        </w:rPr>
        <w:t xml:space="preserve"> from </w:t>
      </w:r>
      <w:r w:rsidR="00962F88" w:rsidRPr="00401882">
        <w:rPr>
          <w:sz w:val="21"/>
          <w:szCs w:val="21"/>
        </w:rPr>
        <w:t xml:space="preserve">the </w:t>
      </w:r>
      <w:r w:rsidR="00B85D9E">
        <w:rPr>
          <w:sz w:val="21"/>
          <w:szCs w:val="21"/>
        </w:rPr>
        <w:t>Admin</w:t>
      </w:r>
      <w:r w:rsidR="00CF1EAF" w:rsidRPr="00401882">
        <w:rPr>
          <w:sz w:val="21"/>
          <w:szCs w:val="21"/>
        </w:rPr>
        <w:t xml:space="preserve"> </w:t>
      </w:r>
      <w:r w:rsidR="00DC515C" w:rsidRPr="00401882">
        <w:rPr>
          <w:sz w:val="21"/>
          <w:szCs w:val="21"/>
        </w:rPr>
        <w:t>team detailing the support that is being offered and stating tha</w:t>
      </w:r>
      <w:r w:rsidRPr="00401882">
        <w:rPr>
          <w:sz w:val="21"/>
          <w:szCs w:val="21"/>
        </w:rPr>
        <w:t xml:space="preserve">t failure </w:t>
      </w:r>
      <w:r w:rsidR="007A714D" w:rsidRPr="00401882">
        <w:rPr>
          <w:sz w:val="21"/>
          <w:szCs w:val="21"/>
        </w:rPr>
        <w:t xml:space="preserve">to </w:t>
      </w:r>
      <w:r w:rsidR="007A714D">
        <w:rPr>
          <w:sz w:val="21"/>
          <w:szCs w:val="21"/>
        </w:rPr>
        <w:t>achieve</w:t>
      </w:r>
      <w:r w:rsidR="004D1DDB">
        <w:rPr>
          <w:sz w:val="21"/>
          <w:szCs w:val="21"/>
        </w:rPr>
        <w:t xml:space="preserve"> the set </w:t>
      </w:r>
      <w:proofErr w:type="gramStart"/>
      <w:r w:rsidR="004D1DDB">
        <w:rPr>
          <w:sz w:val="21"/>
          <w:szCs w:val="21"/>
        </w:rPr>
        <w:t>targe</w:t>
      </w:r>
      <w:r w:rsidR="00237553">
        <w:rPr>
          <w:sz w:val="21"/>
          <w:szCs w:val="21"/>
        </w:rPr>
        <w:t xml:space="preserve">ts </w:t>
      </w:r>
      <w:r w:rsidRPr="00401882">
        <w:rPr>
          <w:sz w:val="21"/>
          <w:szCs w:val="21"/>
        </w:rPr>
        <w:t xml:space="preserve"> </w:t>
      </w:r>
      <w:r w:rsidR="00DC515C" w:rsidRPr="00401882">
        <w:rPr>
          <w:sz w:val="21"/>
          <w:szCs w:val="21"/>
        </w:rPr>
        <w:t>will</w:t>
      </w:r>
      <w:proofErr w:type="gramEnd"/>
      <w:r w:rsidR="00DC515C" w:rsidRPr="00401882">
        <w:rPr>
          <w:sz w:val="21"/>
          <w:szCs w:val="21"/>
        </w:rPr>
        <w:t xml:space="preserve"> lead to a meeting with the </w:t>
      </w:r>
      <w:r w:rsidR="00734B63">
        <w:rPr>
          <w:sz w:val="21"/>
          <w:szCs w:val="21"/>
        </w:rPr>
        <w:t>Co-ordinator</w:t>
      </w:r>
      <w:r w:rsidR="00BB17D9">
        <w:rPr>
          <w:sz w:val="21"/>
          <w:szCs w:val="21"/>
        </w:rPr>
        <w:t>.</w:t>
      </w:r>
    </w:p>
    <w:p w14:paraId="1783ABB2" w14:textId="2562328D" w:rsidR="00A554AF" w:rsidRDefault="00A554AF" w:rsidP="00CD23DD">
      <w:pPr>
        <w:rPr>
          <w:sz w:val="21"/>
          <w:szCs w:val="21"/>
        </w:rPr>
      </w:pPr>
      <w:r>
        <w:rPr>
          <w:sz w:val="21"/>
          <w:szCs w:val="21"/>
        </w:rPr>
        <w:t xml:space="preserve">2.3 </w:t>
      </w:r>
      <w:r w:rsidRPr="00A554AF">
        <w:rPr>
          <w:rFonts w:ascii="Calibri" w:hAnsi="Calibri" w:cs="Calibri"/>
          <w:color w:val="000000"/>
          <w:sz w:val="21"/>
          <w:szCs w:val="21"/>
        </w:rPr>
        <w:t>PDR Tutor to have an initial discussion with the student in a 1:1 in the PDR to discuss and set targets around the concern and record under the ‘meetings/student behaviour’ tab as a 1:1.</w:t>
      </w:r>
    </w:p>
    <w:p w14:paraId="315E8237" w14:textId="65C8B901" w:rsidR="00BB17D9" w:rsidRPr="00401882" w:rsidRDefault="00A554AF" w:rsidP="00CD23DD">
      <w:pPr>
        <w:rPr>
          <w:sz w:val="21"/>
          <w:szCs w:val="21"/>
        </w:rPr>
      </w:pPr>
      <w:r>
        <w:rPr>
          <w:sz w:val="21"/>
          <w:szCs w:val="21"/>
        </w:rPr>
        <w:t>2.4</w:t>
      </w:r>
      <w:r w:rsidR="00BB17D9" w:rsidRPr="00401882">
        <w:rPr>
          <w:sz w:val="21"/>
          <w:szCs w:val="21"/>
        </w:rPr>
        <w:t xml:space="preserve"> Failure to attend sessions or complete work will lead to a meeting being arranged within 5 working days with the </w:t>
      </w:r>
      <w:r w:rsidR="00D310EE">
        <w:rPr>
          <w:sz w:val="21"/>
          <w:szCs w:val="21"/>
        </w:rPr>
        <w:t xml:space="preserve">student, </w:t>
      </w:r>
      <w:r w:rsidR="00BB17D9" w:rsidRPr="00401882">
        <w:rPr>
          <w:sz w:val="21"/>
          <w:szCs w:val="21"/>
        </w:rPr>
        <w:t>parent/carer/</w:t>
      </w:r>
      <w:proofErr w:type="gramStart"/>
      <w:r w:rsidR="00BB17D9" w:rsidRPr="00401882">
        <w:rPr>
          <w:sz w:val="21"/>
          <w:szCs w:val="21"/>
        </w:rPr>
        <w:t>employer</w:t>
      </w:r>
      <w:proofErr w:type="gramEnd"/>
      <w:r w:rsidR="00BB17D9" w:rsidRPr="00401882">
        <w:rPr>
          <w:sz w:val="21"/>
          <w:szCs w:val="21"/>
        </w:rPr>
        <w:t xml:space="preserve"> and </w:t>
      </w:r>
      <w:r w:rsidR="00BB17D9">
        <w:rPr>
          <w:sz w:val="21"/>
          <w:szCs w:val="21"/>
        </w:rPr>
        <w:t>Co-ordinator</w:t>
      </w:r>
      <w:r w:rsidR="00BB17D9" w:rsidRPr="00401882">
        <w:rPr>
          <w:sz w:val="21"/>
          <w:szCs w:val="21"/>
        </w:rPr>
        <w:t xml:space="preserve">. </w:t>
      </w:r>
      <w:r w:rsidR="00BB17D9">
        <w:rPr>
          <w:sz w:val="21"/>
          <w:szCs w:val="21"/>
        </w:rPr>
        <w:t>An action plan will be agreed, logged on the student’s ILP and monitored</w:t>
      </w:r>
      <w:r w:rsidR="00237553">
        <w:rPr>
          <w:sz w:val="21"/>
          <w:szCs w:val="21"/>
        </w:rPr>
        <w:t xml:space="preserve"> (stage 1) </w:t>
      </w:r>
    </w:p>
    <w:p w14:paraId="11B63473" w14:textId="2EF0C61F" w:rsidR="00BB17D9" w:rsidRDefault="00A554AF" w:rsidP="00962F88">
      <w:pPr>
        <w:rPr>
          <w:sz w:val="21"/>
          <w:szCs w:val="21"/>
        </w:rPr>
      </w:pPr>
      <w:r>
        <w:rPr>
          <w:sz w:val="21"/>
          <w:szCs w:val="21"/>
        </w:rPr>
        <w:t>2.5</w:t>
      </w:r>
      <w:r w:rsidR="00207180" w:rsidRPr="00401882">
        <w:rPr>
          <w:sz w:val="21"/>
          <w:szCs w:val="21"/>
        </w:rPr>
        <w:t xml:space="preserve"> Failure</w:t>
      </w:r>
      <w:r w:rsidR="00484DEA" w:rsidRPr="00401882">
        <w:rPr>
          <w:sz w:val="21"/>
          <w:szCs w:val="21"/>
        </w:rPr>
        <w:t xml:space="preserve"> to </w:t>
      </w:r>
      <w:r w:rsidR="00BB17D9">
        <w:rPr>
          <w:sz w:val="21"/>
          <w:szCs w:val="21"/>
        </w:rPr>
        <w:t xml:space="preserve">meet the targets set in the action plan will lead to a </w:t>
      </w:r>
      <w:r w:rsidR="00BB17D9" w:rsidRPr="00401882">
        <w:rPr>
          <w:sz w:val="21"/>
          <w:szCs w:val="21"/>
        </w:rPr>
        <w:t>meeting being arranged within 5 working days with the</w:t>
      </w:r>
      <w:r w:rsidR="00D310EE">
        <w:rPr>
          <w:sz w:val="21"/>
          <w:szCs w:val="21"/>
        </w:rPr>
        <w:t xml:space="preserve"> student,</w:t>
      </w:r>
      <w:r w:rsidR="00BB17D9" w:rsidRPr="00401882">
        <w:rPr>
          <w:sz w:val="21"/>
          <w:szCs w:val="21"/>
        </w:rPr>
        <w:t xml:space="preserve"> parent/carer/</w:t>
      </w:r>
      <w:proofErr w:type="gramStart"/>
      <w:r w:rsidR="00BB17D9" w:rsidRPr="00401882">
        <w:rPr>
          <w:sz w:val="21"/>
          <w:szCs w:val="21"/>
        </w:rPr>
        <w:t>employer</w:t>
      </w:r>
      <w:proofErr w:type="gramEnd"/>
      <w:r w:rsidR="00BB17D9" w:rsidRPr="00401882">
        <w:rPr>
          <w:sz w:val="21"/>
          <w:szCs w:val="21"/>
        </w:rPr>
        <w:t xml:space="preserve"> and </w:t>
      </w:r>
      <w:r w:rsidR="00962F88" w:rsidRPr="00401882">
        <w:rPr>
          <w:sz w:val="21"/>
          <w:szCs w:val="21"/>
        </w:rPr>
        <w:t xml:space="preserve">Head of </w:t>
      </w:r>
      <w:r w:rsidR="00BB17D9">
        <w:rPr>
          <w:sz w:val="21"/>
          <w:szCs w:val="21"/>
        </w:rPr>
        <w:t>Department.</w:t>
      </w:r>
      <w:r w:rsidR="00BB17D9" w:rsidRPr="00BB17D9">
        <w:rPr>
          <w:sz w:val="21"/>
          <w:szCs w:val="21"/>
        </w:rPr>
        <w:t xml:space="preserve"> </w:t>
      </w:r>
      <w:r w:rsidR="00BB17D9">
        <w:rPr>
          <w:sz w:val="21"/>
          <w:szCs w:val="21"/>
        </w:rPr>
        <w:t>An action plan will be agreed, logged on the student’s ILP and monitored</w:t>
      </w:r>
      <w:r w:rsidR="00237553">
        <w:rPr>
          <w:sz w:val="21"/>
          <w:szCs w:val="21"/>
        </w:rPr>
        <w:t xml:space="preserve"> (stage 2)</w:t>
      </w:r>
      <w:r w:rsidR="00BB17D9">
        <w:rPr>
          <w:sz w:val="21"/>
          <w:szCs w:val="21"/>
        </w:rPr>
        <w:t>.</w:t>
      </w:r>
      <w:r w:rsidR="004C3DED">
        <w:rPr>
          <w:sz w:val="21"/>
          <w:szCs w:val="21"/>
        </w:rPr>
        <w:t xml:space="preserve"> </w:t>
      </w:r>
    </w:p>
    <w:p w14:paraId="1606E9A9" w14:textId="2C00EEDC" w:rsidR="00BB17D9" w:rsidRPr="00401882" w:rsidRDefault="00A554AF" w:rsidP="00962F88">
      <w:pPr>
        <w:rPr>
          <w:sz w:val="21"/>
          <w:szCs w:val="21"/>
        </w:rPr>
      </w:pPr>
      <w:r>
        <w:rPr>
          <w:sz w:val="21"/>
          <w:szCs w:val="21"/>
        </w:rPr>
        <w:t>2.6</w:t>
      </w:r>
      <w:r w:rsidR="00BB17D9" w:rsidRPr="00401882">
        <w:rPr>
          <w:sz w:val="21"/>
          <w:szCs w:val="21"/>
        </w:rPr>
        <w:t xml:space="preserve"> Failure to </w:t>
      </w:r>
      <w:r w:rsidR="00BB17D9">
        <w:rPr>
          <w:sz w:val="21"/>
          <w:szCs w:val="21"/>
        </w:rPr>
        <w:t xml:space="preserve">meet the targets set in the action plan will lead to a </w:t>
      </w:r>
      <w:r w:rsidR="00BB17D9" w:rsidRPr="00401882">
        <w:rPr>
          <w:sz w:val="21"/>
          <w:szCs w:val="21"/>
        </w:rPr>
        <w:t xml:space="preserve">meeting being arranged within 5 working days with the </w:t>
      </w:r>
      <w:r w:rsidR="00D310EE">
        <w:rPr>
          <w:sz w:val="21"/>
          <w:szCs w:val="21"/>
        </w:rPr>
        <w:t xml:space="preserve">student, </w:t>
      </w:r>
      <w:r w:rsidR="00BB17D9" w:rsidRPr="00401882">
        <w:rPr>
          <w:sz w:val="21"/>
          <w:szCs w:val="21"/>
        </w:rPr>
        <w:t>parent/carer/</w:t>
      </w:r>
      <w:proofErr w:type="gramStart"/>
      <w:r w:rsidR="00BB17D9" w:rsidRPr="00401882">
        <w:rPr>
          <w:sz w:val="21"/>
          <w:szCs w:val="21"/>
        </w:rPr>
        <w:t>employer</w:t>
      </w:r>
      <w:proofErr w:type="gramEnd"/>
      <w:r w:rsidR="00BB17D9" w:rsidRPr="00401882">
        <w:rPr>
          <w:sz w:val="21"/>
          <w:szCs w:val="21"/>
        </w:rPr>
        <w:t xml:space="preserve"> and </w:t>
      </w:r>
      <w:r w:rsidR="00D310EE">
        <w:rPr>
          <w:sz w:val="21"/>
          <w:szCs w:val="21"/>
        </w:rPr>
        <w:t>Director</w:t>
      </w:r>
      <w:r w:rsidR="00BB17D9" w:rsidRPr="00401882">
        <w:rPr>
          <w:sz w:val="21"/>
          <w:szCs w:val="21"/>
        </w:rPr>
        <w:t xml:space="preserve"> to determine whether the student is withdrawn from their programme. The</w:t>
      </w:r>
      <w:r w:rsidR="00D310EE">
        <w:rPr>
          <w:sz w:val="21"/>
          <w:szCs w:val="21"/>
        </w:rPr>
        <w:t xml:space="preserve"> Director</w:t>
      </w:r>
      <w:r w:rsidR="00BB17D9" w:rsidRPr="00401882">
        <w:rPr>
          <w:sz w:val="21"/>
          <w:szCs w:val="21"/>
        </w:rPr>
        <w:t xml:space="preserve"> will send a letter to the parent/carer/employer formally advising them of their decision. If the decision is that the student can remain on programme, an action plan will be monitored and recorded on the student’s ILP</w:t>
      </w:r>
      <w:r w:rsidR="00237553">
        <w:rPr>
          <w:sz w:val="21"/>
          <w:szCs w:val="21"/>
        </w:rPr>
        <w:t xml:space="preserve"> (stage 3)</w:t>
      </w:r>
      <w:r w:rsidR="00BB17D9" w:rsidRPr="00401882">
        <w:rPr>
          <w:sz w:val="21"/>
          <w:szCs w:val="21"/>
        </w:rPr>
        <w:t xml:space="preserve">. </w:t>
      </w:r>
    </w:p>
    <w:p w14:paraId="223EAF9E" w14:textId="066C60D6" w:rsidR="001411CD" w:rsidRPr="00401882" w:rsidRDefault="00A554AF" w:rsidP="001411CD">
      <w:pPr>
        <w:rPr>
          <w:sz w:val="21"/>
          <w:szCs w:val="21"/>
        </w:rPr>
      </w:pPr>
      <w:r>
        <w:rPr>
          <w:sz w:val="21"/>
          <w:szCs w:val="21"/>
        </w:rPr>
        <w:t>2.7</w:t>
      </w:r>
      <w:r w:rsidR="001411CD" w:rsidRPr="00401882">
        <w:rPr>
          <w:sz w:val="21"/>
          <w:szCs w:val="21"/>
        </w:rPr>
        <w:t xml:space="preserve"> The student can appeal the decision by contacting the Principal </w:t>
      </w:r>
      <w:r w:rsidR="00624F59" w:rsidRPr="00401882">
        <w:rPr>
          <w:sz w:val="21"/>
          <w:szCs w:val="21"/>
        </w:rPr>
        <w:t xml:space="preserve">in writing </w:t>
      </w:r>
      <w:r w:rsidR="00C73534" w:rsidRPr="00401882">
        <w:rPr>
          <w:sz w:val="21"/>
          <w:szCs w:val="21"/>
        </w:rPr>
        <w:t xml:space="preserve">within 5 working </w:t>
      </w:r>
      <w:r w:rsidR="001411CD" w:rsidRPr="00401882">
        <w:rPr>
          <w:sz w:val="21"/>
          <w:szCs w:val="21"/>
        </w:rPr>
        <w:t>days</w:t>
      </w:r>
      <w:r w:rsidR="00870DC8" w:rsidRPr="00401882">
        <w:rPr>
          <w:sz w:val="21"/>
          <w:szCs w:val="21"/>
        </w:rPr>
        <w:t xml:space="preserve"> </w:t>
      </w:r>
      <w:r w:rsidR="001411CD" w:rsidRPr="00401882">
        <w:rPr>
          <w:sz w:val="21"/>
          <w:szCs w:val="21"/>
        </w:rPr>
        <w:t>from the date of the letter whose decision is final.</w:t>
      </w:r>
      <w:r w:rsidR="009E769B">
        <w:rPr>
          <w:sz w:val="21"/>
          <w:szCs w:val="21"/>
        </w:rPr>
        <w:t xml:space="preserve"> </w:t>
      </w:r>
      <w:bookmarkStart w:id="0" w:name="_Hlk83059502"/>
      <w:r w:rsidR="009E769B">
        <w:rPr>
          <w:sz w:val="21"/>
          <w:szCs w:val="21"/>
        </w:rPr>
        <w:t>The appeal meeting will be held by  a member of the Senior Leadership Team</w:t>
      </w:r>
      <w:bookmarkEnd w:id="0"/>
      <w:r w:rsidR="009E769B">
        <w:rPr>
          <w:sz w:val="21"/>
          <w:szCs w:val="21"/>
        </w:rPr>
        <w:t xml:space="preserve">.  </w:t>
      </w:r>
    </w:p>
    <w:p w14:paraId="59E41537" w14:textId="77777777" w:rsidR="00E2526D" w:rsidRPr="00401882" w:rsidRDefault="00A554AF" w:rsidP="00962F88">
      <w:pPr>
        <w:rPr>
          <w:sz w:val="21"/>
          <w:szCs w:val="21"/>
        </w:rPr>
      </w:pPr>
      <w:r>
        <w:rPr>
          <w:sz w:val="21"/>
          <w:szCs w:val="21"/>
        </w:rPr>
        <w:t>2.8</w:t>
      </w:r>
      <w:r w:rsidR="001411CD" w:rsidRPr="00401882">
        <w:rPr>
          <w:sz w:val="21"/>
          <w:szCs w:val="21"/>
        </w:rPr>
        <w:t xml:space="preserve"> </w:t>
      </w:r>
      <w:r w:rsidR="006D1BD7" w:rsidRPr="00401882">
        <w:rPr>
          <w:sz w:val="21"/>
          <w:szCs w:val="21"/>
        </w:rPr>
        <w:t xml:space="preserve">When the </w:t>
      </w:r>
      <w:r w:rsidR="00E2526D" w:rsidRPr="00401882">
        <w:rPr>
          <w:sz w:val="21"/>
          <w:szCs w:val="21"/>
        </w:rPr>
        <w:t>student is up to date</w:t>
      </w:r>
      <w:r w:rsidR="006D1BD7" w:rsidRPr="00401882">
        <w:rPr>
          <w:sz w:val="21"/>
          <w:szCs w:val="21"/>
        </w:rPr>
        <w:t xml:space="preserve"> the subject tutor must update Markbook and inform the </w:t>
      </w:r>
      <w:r w:rsidR="001411CD" w:rsidRPr="00401882">
        <w:rPr>
          <w:sz w:val="21"/>
          <w:szCs w:val="21"/>
        </w:rPr>
        <w:t xml:space="preserve">student’s </w:t>
      </w:r>
      <w:r w:rsidR="008F44E6">
        <w:rPr>
          <w:sz w:val="21"/>
          <w:szCs w:val="21"/>
        </w:rPr>
        <w:t>PDR</w:t>
      </w:r>
      <w:r w:rsidR="006D1BD7" w:rsidRPr="00401882">
        <w:rPr>
          <w:sz w:val="21"/>
          <w:szCs w:val="21"/>
        </w:rPr>
        <w:t xml:space="preserve"> Tutor. The </w:t>
      </w:r>
      <w:r w:rsidR="008F44E6">
        <w:rPr>
          <w:sz w:val="21"/>
          <w:szCs w:val="21"/>
        </w:rPr>
        <w:t>PDR</w:t>
      </w:r>
      <w:r w:rsidR="006D1BD7" w:rsidRPr="00401882">
        <w:rPr>
          <w:sz w:val="21"/>
          <w:szCs w:val="21"/>
        </w:rPr>
        <w:t xml:space="preserve"> tutor will then add a comment to the ILP requesting that a compliment letter is sent to</w:t>
      </w:r>
      <w:r w:rsidR="00575ACA" w:rsidRPr="00401882">
        <w:rPr>
          <w:sz w:val="21"/>
          <w:szCs w:val="21"/>
        </w:rPr>
        <w:t xml:space="preserve"> the </w:t>
      </w:r>
      <w:r w:rsidR="00C9610D" w:rsidRPr="00401882">
        <w:rPr>
          <w:sz w:val="21"/>
          <w:szCs w:val="21"/>
        </w:rPr>
        <w:t>parent/carer/employer</w:t>
      </w:r>
      <w:r w:rsidR="00575ACA" w:rsidRPr="00401882">
        <w:rPr>
          <w:sz w:val="21"/>
          <w:szCs w:val="21"/>
        </w:rPr>
        <w:t xml:space="preserve"> advising that the student </w:t>
      </w:r>
      <w:r w:rsidR="009A054A" w:rsidRPr="00401882">
        <w:rPr>
          <w:sz w:val="21"/>
          <w:szCs w:val="21"/>
        </w:rPr>
        <w:t>is now</w:t>
      </w:r>
      <w:r w:rsidR="001411CD" w:rsidRPr="00401882">
        <w:rPr>
          <w:sz w:val="21"/>
          <w:szCs w:val="21"/>
        </w:rPr>
        <w:t xml:space="preserve"> </w:t>
      </w:r>
      <w:r w:rsidR="00575ACA" w:rsidRPr="00401882">
        <w:rPr>
          <w:sz w:val="21"/>
          <w:szCs w:val="21"/>
        </w:rPr>
        <w:t>up to date.</w:t>
      </w:r>
      <w:r w:rsidR="006D1BD7" w:rsidRPr="00401882">
        <w:rPr>
          <w:sz w:val="21"/>
          <w:szCs w:val="21"/>
        </w:rPr>
        <w:t xml:space="preserve"> </w:t>
      </w:r>
    </w:p>
    <w:p w14:paraId="1E0ED080" w14:textId="77777777" w:rsidR="004A56A0" w:rsidRPr="00401882" w:rsidRDefault="00A554AF" w:rsidP="00CE12C1">
      <w:pPr>
        <w:rPr>
          <w:sz w:val="21"/>
          <w:szCs w:val="21"/>
        </w:rPr>
      </w:pPr>
      <w:r>
        <w:rPr>
          <w:sz w:val="21"/>
          <w:szCs w:val="21"/>
        </w:rPr>
        <w:t>2.9</w:t>
      </w:r>
      <w:r w:rsidR="00CE12C1" w:rsidRPr="00401882">
        <w:rPr>
          <w:sz w:val="21"/>
          <w:szCs w:val="21"/>
        </w:rPr>
        <w:t xml:space="preserve"> It is the responsibility of the Head of Department to ensure that the content of delivery has been taught prior to the </w:t>
      </w:r>
      <w:r w:rsidR="00421535" w:rsidRPr="00401882">
        <w:rPr>
          <w:sz w:val="21"/>
          <w:szCs w:val="21"/>
        </w:rPr>
        <w:t xml:space="preserve">handing out of the assignment or the date of the exam </w:t>
      </w:r>
    </w:p>
    <w:p w14:paraId="39617918" w14:textId="77777777" w:rsidR="00575ACA" w:rsidRPr="00401882" w:rsidRDefault="00A554AF" w:rsidP="00962F88">
      <w:pPr>
        <w:rPr>
          <w:sz w:val="21"/>
          <w:szCs w:val="21"/>
        </w:rPr>
      </w:pPr>
      <w:r>
        <w:rPr>
          <w:sz w:val="21"/>
          <w:szCs w:val="21"/>
        </w:rPr>
        <w:t>2.10</w:t>
      </w:r>
      <w:r w:rsidR="00CE12C1" w:rsidRPr="00401882">
        <w:rPr>
          <w:sz w:val="21"/>
          <w:szCs w:val="21"/>
        </w:rPr>
        <w:t xml:space="preserve"> It is the student’s responsibility to ensure that the standard of work submitted meets the awarding body requirements. Poor standards of work will be investigated. </w:t>
      </w:r>
    </w:p>
    <w:p w14:paraId="6B6F6934" w14:textId="77777777" w:rsidR="00962F88" w:rsidRPr="00401882" w:rsidRDefault="00DF7E7D" w:rsidP="00962F88">
      <w:pPr>
        <w:rPr>
          <w:b/>
          <w:sz w:val="21"/>
          <w:szCs w:val="21"/>
        </w:rPr>
      </w:pPr>
      <w:r w:rsidRPr="00401882">
        <w:rPr>
          <w:b/>
          <w:sz w:val="21"/>
          <w:szCs w:val="21"/>
        </w:rPr>
        <w:t xml:space="preserve">3. </w:t>
      </w:r>
      <w:r w:rsidR="00962F88" w:rsidRPr="00401882">
        <w:rPr>
          <w:b/>
          <w:sz w:val="21"/>
          <w:szCs w:val="21"/>
        </w:rPr>
        <w:t xml:space="preserve">Misconduct </w:t>
      </w:r>
    </w:p>
    <w:p w14:paraId="2C23E7C7" w14:textId="77777777" w:rsidR="00D310EE" w:rsidRDefault="00B12512" w:rsidP="00CD23DD">
      <w:pPr>
        <w:rPr>
          <w:sz w:val="21"/>
          <w:szCs w:val="21"/>
        </w:rPr>
      </w:pPr>
      <w:r w:rsidRPr="00401882">
        <w:rPr>
          <w:sz w:val="21"/>
          <w:szCs w:val="21"/>
        </w:rPr>
        <w:t>3.1</w:t>
      </w:r>
      <w:r w:rsidRPr="00401882">
        <w:rPr>
          <w:b/>
          <w:sz w:val="21"/>
          <w:szCs w:val="21"/>
        </w:rPr>
        <w:t xml:space="preserve"> </w:t>
      </w:r>
      <w:r w:rsidRPr="00401882">
        <w:rPr>
          <w:sz w:val="21"/>
          <w:szCs w:val="21"/>
        </w:rPr>
        <w:t>This</w:t>
      </w:r>
      <w:r w:rsidR="00C60F95" w:rsidRPr="00401882">
        <w:rPr>
          <w:sz w:val="21"/>
          <w:szCs w:val="21"/>
        </w:rPr>
        <w:t xml:space="preserve"> may include</w:t>
      </w:r>
      <w:r w:rsidR="00C94718" w:rsidRPr="00401882">
        <w:rPr>
          <w:sz w:val="21"/>
          <w:szCs w:val="21"/>
        </w:rPr>
        <w:t xml:space="preserve"> but is not limited to</w:t>
      </w:r>
      <w:r w:rsidR="00C60F95" w:rsidRPr="00401882">
        <w:rPr>
          <w:b/>
          <w:sz w:val="21"/>
          <w:szCs w:val="21"/>
        </w:rPr>
        <w:t xml:space="preserve">: </w:t>
      </w:r>
      <w:r w:rsidR="00C60F95" w:rsidRPr="00401882">
        <w:rPr>
          <w:sz w:val="21"/>
          <w:szCs w:val="21"/>
        </w:rPr>
        <w:t xml:space="preserve">Disrupting others from learning in the classroom or LRC, smoking in </w:t>
      </w:r>
      <w:r w:rsidR="0071231E">
        <w:rPr>
          <w:sz w:val="21"/>
          <w:szCs w:val="21"/>
        </w:rPr>
        <w:t>a smoke free zone</w:t>
      </w:r>
      <w:r w:rsidR="00C60F95" w:rsidRPr="00401882">
        <w:rPr>
          <w:sz w:val="21"/>
          <w:szCs w:val="21"/>
        </w:rPr>
        <w:t>, failure to follow instructions or College rules including not wearing ID badges, minor breach of health and safety, behaviour linked to the residential code of conduct</w:t>
      </w:r>
      <w:r w:rsidR="00E2526D" w:rsidRPr="00401882">
        <w:rPr>
          <w:sz w:val="21"/>
          <w:szCs w:val="21"/>
        </w:rPr>
        <w:t xml:space="preserve"> or </w:t>
      </w:r>
      <w:r w:rsidR="00C60F95" w:rsidRPr="00401882">
        <w:rPr>
          <w:sz w:val="21"/>
          <w:szCs w:val="21"/>
        </w:rPr>
        <w:t xml:space="preserve">being rude to </w:t>
      </w:r>
      <w:r w:rsidR="00A90819" w:rsidRPr="00401882">
        <w:rPr>
          <w:sz w:val="21"/>
          <w:szCs w:val="21"/>
        </w:rPr>
        <w:t>a</w:t>
      </w:r>
      <w:r w:rsidR="0043633C" w:rsidRPr="00401882">
        <w:rPr>
          <w:sz w:val="21"/>
          <w:szCs w:val="21"/>
        </w:rPr>
        <w:t xml:space="preserve"> </w:t>
      </w:r>
      <w:r w:rsidR="00C60F95" w:rsidRPr="00401882">
        <w:rPr>
          <w:sz w:val="21"/>
          <w:szCs w:val="21"/>
        </w:rPr>
        <w:t>staff</w:t>
      </w:r>
      <w:r w:rsidR="006B2656" w:rsidRPr="00401882">
        <w:rPr>
          <w:sz w:val="21"/>
          <w:szCs w:val="21"/>
        </w:rPr>
        <w:t xml:space="preserve"> member. The behaviour </w:t>
      </w:r>
      <w:r w:rsidR="0081327E" w:rsidRPr="00401882">
        <w:rPr>
          <w:sz w:val="21"/>
          <w:szCs w:val="21"/>
        </w:rPr>
        <w:t xml:space="preserve">is to be addressed by the staff member and recorded on the student’s ILP as a </w:t>
      </w:r>
      <w:r w:rsidR="006F75F9" w:rsidRPr="00401882">
        <w:rPr>
          <w:sz w:val="21"/>
          <w:szCs w:val="21"/>
        </w:rPr>
        <w:t>‘</w:t>
      </w:r>
      <w:r w:rsidR="00D310EE">
        <w:rPr>
          <w:sz w:val="21"/>
          <w:szCs w:val="21"/>
        </w:rPr>
        <w:t>cause for</w:t>
      </w:r>
      <w:r w:rsidR="0081327E" w:rsidRPr="00401882">
        <w:rPr>
          <w:sz w:val="21"/>
          <w:szCs w:val="21"/>
        </w:rPr>
        <w:t xml:space="preserve"> concern</w:t>
      </w:r>
      <w:r w:rsidR="006F75F9" w:rsidRPr="00401882">
        <w:rPr>
          <w:sz w:val="21"/>
          <w:szCs w:val="21"/>
        </w:rPr>
        <w:t>’</w:t>
      </w:r>
      <w:r w:rsidR="0081327E" w:rsidRPr="00401882">
        <w:rPr>
          <w:sz w:val="21"/>
          <w:szCs w:val="21"/>
        </w:rPr>
        <w:t xml:space="preserve"> which is</w:t>
      </w:r>
      <w:r w:rsidR="00484DEA" w:rsidRPr="00401882">
        <w:rPr>
          <w:sz w:val="21"/>
          <w:szCs w:val="21"/>
        </w:rPr>
        <w:t xml:space="preserve"> visible to parent or carer. </w:t>
      </w:r>
    </w:p>
    <w:p w14:paraId="787F88BE" w14:textId="77777777" w:rsidR="00D310EE" w:rsidRPr="00F9107C" w:rsidRDefault="00D310EE" w:rsidP="00CD23DD">
      <w:pPr>
        <w:rPr>
          <w:rFonts w:cstheme="minorHAnsi"/>
          <w:color w:val="000000"/>
          <w:sz w:val="21"/>
          <w:szCs w:val="21"/>
        </w:rPr>
      </w:pPr>
      <w:r w:rsidRPr="00F9107C">
        <w:rPr>
          <w:rFonts w:cstheme="minorHAnsi"/>
          <w:color w:val="000000"/>
          <w:sz w:val="21"/>
          <w:szCs w:val="21"/>
        </w:rPr>
        <w:t xml:space="preserve">3.2 </w:t>
      </w:r>
      <w:r w:rsidR="008F44E6">
        <w:rPr>
          <w:rFonts w:cstheme="minorHAnsi"/>
          <w:color w:val="000000"/>
          <w:sz w:val="21"/>
          <w:szCs w:val="21"/>
        </w:rPr>
        <w:t>PDR</w:t>
      </w:r>
      <w:r w:rsidRPr="00F9107C">
        <w:rPr>
          <w:rFonts w:cstheme="minorHAnsi"/>
          <w:color w:val="000000"/>
          <w:sz w:val="21"/>
          <w:szCs w:val="21"/>
        </w:rPr>
        <w:t xml:space="preserve"> Tutor to have an initial discussion with the student in a 1:1 in the PDR to discuss and set targets around the concern and record under the ‘meetings/student behaviour’ tab as a 1:1. </w:t>
      </w:r>
      <w:r w:rsidR="008F44E6">
        <w:rPr>
          <w:rFonts w:cstheme="minorHAnsi"/>
          <w:color w:val="000000"/>
          <w:sz w:val="21"/>
          <w:szCs w:val="21"/>
        </w:rPr>
        <w:t>PDR</w:t>
      </w:r>
      <w:r w:rsidRPr="00F9107C">
        <w:rPr>
          <w:rFonts w:cstheme="minorHAnsi"/>
          <w:color w:val="000000"/>
          <w:sz w:val="21"/>
          <w:szCs w:val="21"/>
        </w:rPr>
        <w:t xml:space="preserve"> Tutor to review targets within 5 working days. If targets have not been met another cause for concern is to be issued.</w:t>
      </w:r>
    </w:p>
    <w:p w14:paraId="4FADDDDA" w14:textId="77777777" w:rsidR="00D310EE" w:rsidRDefault="00D310EE" w:rsidP="00CD23DD">
      <w:pPr>
        <w:rPr>
          <w:sz w:val="21"/>
          <w:szCs w:val="21"/>
        </w:rPr>
      </w:pPr>
      <w:r w:rsidRPr="00F9107C">
        <w:rPr>
          <w:rFonts w:ascii="Calibri" w:hAnsi="Calibri" w:cs="Calibri"/>
          <w:color w:val="000000"/>
          <w:sz w:val="21"/>
          <w:szCs w:val="21"/>
        </w:rPr>
        <w:t>3.3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4DEA" w:rsidRPr="00401882">
        <w:rPr>
          <w:sz w:val="21"/>
          <w:szCs w:val="21"/>
        </w:rPr>
        <w:t xml:space="preserve">Once there </w:t>
      </w:r>
      <w:r w:rsidR="0081327E" w:rsidRPr="00401882">
        <w:rPr>
          <w:sz w:val="21"/>
          <w:szCs w:val="21"/>
        </w:rPr>
        <w:t xml:space="preserve">is a third </w:t>
      </w:r>
      <w:r>
        <w:rPr>
          <w:sz w:val="21"/>
          <w:szCs w:val="21"/>
        </w:rPr>
        <w:t>‘cause for</w:t>
      </w:r>
      <w:r w:rsidR="001411CD" w:rsidRPr="00401882">
        <w:rPr>
          <w:sz w:val="21"/>
          <w:szCs w:val="21"/>
        </w:rPr>
        <w:t xml:space="preserve"> concern’, </w:t>
      </w:r>
      <w:r w:rsidR="0081327E" w:rsidRPr="00401882">
        <w:rPr>
          <w:sz w:val="21"/>
          <w:szCs w:val="21"/>
        </w:rPr>
        <w:t xml:space="preserve">the </w:t>
      </w:r>
      <w:r>
        <w:rPr>
          <w:sz w:val="21"/>
          <w:szCs w:val="21"/>
        </w:rPr>
        <w:t>Co-ordinator</w:t>
      </w:r>
      <w:r w:rsidR="0081327E" w:rsidRPr="00401882">
        <w:rPr>
          <w:sz w:val="21"/>
          <w:szCs w:val="21"/>
        </w:rPr>
        <w:t xml:space="preserve"> will hold a behaviour meeting with the </w:t>
      </w:r>
      <w:r>
        <w:rPr>
          <w:sz w:val="21"/>
          <w:szCs w:val="21"/>
        </w:rPr>
        <w:t xml:space="preserve">student, </w:t>
      </w:r>
      <w:r w:rsidRPr="00401882">
        <w:rPr>
          <w:sz w:val="21"/>
          <w:szCs w:val="21"/>
        </w:rPr>
        <w:t>parent/carer/employer</w:t>
      </w:r>
      <w:r w:rsidR="001411CD" w:rsidRPr="00401882">
        <w:rPr>
          <w:sz w:val="21"/>
          <w:szCs w:val="21"/>
        </w:rPr>
        <w:t xml:space="preserve"> within 5 working days</w:t>
      </w:r>
      <w:r w:rsidR="0043633C" w:rsidRPr="00401882">
        <w:rPr>
          <w:sz w:val="21"/>
          <w:szCs w:val="21"/>
        </w:rPr>
        <w:t>. A letter will be sent home with an action plan</w:t>
      </w:r>
      <w:r w:rsidR="001D1B91" w:rsidRPr="00401882">
        <w:rPr>
          <w:sz w:val="21"/>
          <w:szCs w:val="21"/>
        </w:rPr>
        <w:t xml:space="preserve"> set by the </w:t>
      </w:r>
      <w:r>
        <w:rPr>
          <w:sz w:val="21"/>
          <w:szCs w:val="21"/>
        </w:rPr>
        <w:t>Co-ordinator</w:t>
      </w:r>
      <w:r w:rsidR="0043633C" w:rsidRPr="00401882">
        <w:rPr>
          <w:sz w:val="21"/>
          <w:szCs w:val="21"/>
        </w:rPr>
        <w:t xml:space="preserve"> that will monitored and recorded on the student</w:t>
      </w:r>
      <w:r w:rsidR="008354A4" w:rsidRPr="00401882">
        <w:rPr>
          <w:sz w:val="21"/>
          <w:szCs w:val="21"/>
        </w:rPr>
        <w:t>’</w:t>
      </w:r>
      <w:r w:rsidR="0043633C" w:rsidRPr="00401882">
        <w:rPr>
          <w:sz w:val="21"/>
          <w:szCs w:val="21"/>
        </w:rPr>
        <w:t>s ILP s</w:t>
      </w:r>
      <w:r w:rsidR="00B12512" w:rsidRPr="00401882">
        <w:rPr>
          <w:sz w:val="21"/>
          <w:szCs w:val="21"/>
        </w:rPr>
        <w:t>tating</w:t>
      </w:r>
      <w:r w:rsidR="00E02F15" w:rsidRPr="00401882">
        <w:rPr>
          <w:sz w:val="21"/>
          <w:szCs w:val="21"/>
        </w:rPr>
        <w:t xml:space="preserve"> that if there are any further concerns, </w:t>
      </w:r>
      <w:r w:rsidR="0081327E" w:rsidRPr="00401882">
        <w:rPr>
          <w:sz w:val="21"/>
          <w:szCs w:val="21"/>
        </w:rPr>
        <w:t xml:space="preserve"> this will lead to a meeting </w:t>
      </w:r>
      <w:r>
        <w:rPr>
          <w:sz w:val="21"/>
          <w:szCs w:val="21"/>
        </w:rPr>
        <w:t>with the Head of Department.</w:t>
      </w:r>
    </w:p>
    <w:p w14:paraId="5C24E5B6" w14:textId="77777777" w:rsidR="0081327E" w:rsidRPr="00401882" w:rsidRDefault="00D310EE" w:rsidP="00CD23DD">
      <w:pPr>
        <w:rPr>
          <w:sz w:val="21"/>
          <w:szCs w:val="21"/>
        </w:rPr>
      </w:pPr>
      <w:r>
        <w:rPr>
          <w:sz w:val="21"/>
          <w:szCs w:val="21"/>
        </w:rPr>
        <w:t xml:space="preserve">3.4 If the targets of the action plan are not met or there is another ‘cause for concern’ the Head of Department </w:t>
      </w:r>
      <w:r w:rsidRPr="00401882">
        <w:rPr>
          <w:sz w:val="21"/>
          <w:szCs w:val="21"/>
        </w:rPr>
        <w:t xml:space="preserve">will hold a behaviour meeting with the </w:t>
      </w:r>
      <w:r>
        <w:rPr>
          <w:sz w:val="21"/>
          <w:szCs w:val="21"/>
        </w:rPr>
        <w:t xml:space="preserve">student, </w:t>
      </w:r>
      <w:r w:rsidRPr="00401882">
        <w:rPr>
          <w:sz w:val="21"/>
          <w:szCs w:val="21"/>
        </w:rPr>
        <w:t xml:space="preserve">parent/carer/employer within 5 working days. A letter will be sent home with an action plan set by the </w:t>
      </w:r>
      <w:r>
        <w:rPr>
          <w:sz w:val="21"/>
          <w:szCs w:val="21"/>
        </w:rPr>
        <w:t>Head of Department</w:t>
      </w:r>
      <w:r w:rsidRPr="00401882">
        <w:rPr>
          <w:sz w:val="21"/>
          <w:szCs w:val="21"/>
        </w:rPr>
        <w:t xml:space="preserve"> that will monitored and recorded on the student’s ILP stating that if there are any further </w:t>
      </w:r>
      <w:proofErr w:type="gramStart"/>
      <w:r w:rsidRPr="00401882">
        <w:rPr>
          <w:sz w:val="21"/>
          <w:szCs w:val="21"/>
        </w:rPr>
        <w:t>concerns,  this</w:t>
      </w:r>
      <w:proofErr w:type="gramEnd"/>
      <w:r w:rsidRPr="00401882">
        <w:rPr>
          <w:sz w:val="21"/>
          <w:szCs w:val="21"/>
        </w:rPr>
        <w:t xml:space="preserve"> will lead to a meeting </w:t>
      </w:r>
      <w:r>
        <w:rPr>
          <w:sz w:val="21"/>
          <w:szCs w:val="21"/>
        </w:rPr>
        <w:t>with the Director of Curriculum and</w:t>
      </w:r>
      <w:r w:rsidR="00307F6D" w:rsidRPr="00401882">
        <w:rPr>
          <w:sz w:val="21"/>
          <w:szCs w:val="21"/>
        </w:rPr>
        <w:t xml:space="preserve"> </w:t>
      </w:r>
      <w:r w:rsidR="00C9610D" w:rsidRPr="00401882">
        <w:rPr>
          <w:sz w:val="21"/>
          <w:szCs w:val="21"/>
        </w:rPr>
        <w:t>parent/carer/employer</w:t>
      </w:r>
      <w:r w:rsidR="00B12512" w:rsidRPr="00401882">
        <w:rPr>
          <w:sz w:val="21"/>
          <w:szCs w:val="21"/>
        </w:rPr>
        <w:t xml:space="preserve"> to discuss if </w:t>
      </w:r>
      <w:r w:rsidR="0081327E" w:rsidRPr="00401882">
        <w:rPr>
          <w:sz w:val="21"/>
          <w:szCs w:val="21"/>
        </w:rPr>
        <w:t xml:space="preserve">the student can continue on their programme. </w:t>
      </w:r>
    </w:p>
    <w:p w14:paraId="0E8D5814" w14:textId="77777777" w:rsidR="00DC515C" w:rsidRPr="00401882" w:rsidRDefault="00D310EE" w:rsidP="00CD23DD">
      <w:pPr>
        <w:rPr>
          <w:sz w:val="21"/>
          <w:szCs w:val="21"/>
        </w:rPr>
      </w:pPr>
      <w:r>
        <w:rPr>
          <w:sz w:val="21"/>
          <w:szCs w:val="21"/>
        </w:rPr>
        <w:t>3.5</w:t>
      </w:r>
      <w:r w:rsidR="0081327E" w:rsidRPr="00401882">
        <w:rPr>
          <w:sz w:val="21"/>
          <w:szCs w:val="21"/>
        </w:rPr>
        <w:t xml:space="preserve"> Any further </w:t>
      </w:r>
      <w:r w:rsidR="001411CD" w:rsidRPr="00401882">
        <w:rPr>
          <w:sz w:val="21"/>
          <w:szCs w:val="21"/>
        </w:rPr>
        <w:t>incidents of misconduct</w:t>
      </w:r>
      <w:r w:rsidR="001D1B91" w:rsidRPr="00401882">
        <w:rPr>
          <w:sz w:val="21"/>
          <w:szCs w:val="21"/>
        </w:rPr>
        <w:t xml:space="preserve"> or failure to meet the action plan</w:t>
      </w:r>
      <w:r w:rsidR="001411CD" w:rsidRPr="00401882">
        <w:rPr>
          <w:sz w:val="21"/>
          <w:szCs w:val="21"/>
        </w:rPr>
        <w:t xml:space="preserve"> </w:t>
      </w:r>
      <w:r w:rsidR="0081327E" w:rsidRPr="00401882">
        <w:rPr>
          <w:sz w:val="21"/>
          <w:szCs w:val="21"/>
        </w:rPr>
        <w:t xml:space="preserve">will lead to a meeting with the Director of Curriculum, </w:t>
      </w:r>
      <w:r>
        <w:rPr>
          <w:sz w:val="21"/>
          <w:szCs w:val="21"/>
        </w:rPr>
        <w:t xml:space="preserve">student, </w:t>
      </w:r>
      <w:proofErr w:type="gramStart"/>
      <w:r w:rsidR="00991B72" w:rsidRPr="00401882">
        <w:rPr>
          <w:sz w:val="21"/>
          <w:szCs w:val="21"/>
        </w:rPr>
        <w:t>parent</w:t>
      </w:r>
      <w:proofErr w:type="gramEnd"/>
      <w:r w:rsidR="00991B72" w:rsidRPr="00401882">
        <w:rPr>
          <w:sz w:val="21"/>
          <w:szCs w:val="21"/>
        </w:rPr>
        <w:t xml:space="preserve"> or c</w:t>
      </w:r>
      <w:r w:rsidR="00B12512" w:rsidRPr="00401882">
        <w:rPr>
          <w:sz w:val="21"/>
          <w:szCs w:val="21"/>
        </w:rPr>
        <w:t xml:space="preserve">arer with an outcome that the student may be excluded from </w:t>
      </w:r>
      <w:r w:rsidR="008134C1" w:rsidRPr="00401882">
        <w:rPr>
          <w:sz w:val="21"/>
          <w:szCs w:val="21"/>
        </w:rPr>
        <w:t>their programme</w:t>
      </w:r>
      <w:r w:rsidR="006F75F9" w:rsidRPr="00401882">
        <w:rPr>
          <w:sz w:val="21"/>
          <w:szCs w:val="21"/>
        </w:rPr>
        <w:t>.</w:t>
      </w:r>
    </w:p>
    <w:p w14:paraId="5F78AC63" w14:textId="4E617ACA" w:rsidR="00575ACA" w:rsidRPr="00401882" w:rsidRDefault="00D310EE" w:rsidP="00CD23DD">
      <w:pPr>
        <w:rPr>
          <w:sz w:val="21"/>
          <w:szCs w:val="21"/>
        </w:rPr>
      </w:pPr>
      <w:r>
        <w:rPr>
          <w:sz w:val="21"/>
          <w:szCs w:val="21"/>
        </w:rPr>
        <w:t>3.6</w:t>
      </w:r>
      <w:r w:rsidR="00575ACA" w:rsidRPr="00401882">
        <w:rPr>
          <w:sz w:val="21"/>
          <w:szCs w:val="21"/>
        </w:rPr>
        <w:t xml:space="preserve"> The student can appeal the decision by contacting the Principal </w:t>
      </w:r>
      <w:r w:rsidR="00624F59" w:rsidRPr="00401882">
        <w:rPr>
          <w:sz w:val="21"/>
          <w:szCs w:val="21"/>
        </w:rPr>
        <w:t xml:space="preserve">in writing </w:t>
      </w:r>
      <w:r w:rsidR="00575ACA" w:rsidRPr="00401882">
        <w:rPr>
          <w:sz w:val="21"/>
          <w:szCs w:val="21"/>
        </w:rPr>
        <w:t xml:space="preserve">within </w:t>
      </w:r>
      <w:r w:rsidR="00F973F9" w:rsidRPr="00401882">
        <w:rPr>
          <w:sz w:val="21"/>
          <w:szCs w:val="21"/>
        </w:rPr>
        <w:t>5</w:t>
      </w:r>
      <w:r w:rsidR="00575ACA" w:rsidRPr="00401882">
        <w:rPr>
          <w:sz w:val="21"/>
          <w:szCs w:val="21"/>
        </w:rPr>
        <w:t xml:space="preserve"> days from the date of the letter whose decision is final.</w:t>
      </w:r>
      <w:r w:rsidR="009E769B">
        <w:rPr>
          <w:sz w:val="21"/>
          <w:szCs w:val="21"/>
        </w:rPr>
        <w:t xml:space="preserve"> </w:t>
      </w:r>
      <w:r w:rsidR="009E769B" w:rsidRPr="009E769B">
        <w:rPr>
          <w:sz w:val="21"/>
          <w:szCs w:val="21"/>
        </w:rPr>
        <w:t>The appeal meeting will be held by  a member of the Senior Leadership Team</w:t>
      </w:r>
    </w:p>
    <w:p w14:paraId="337A49DA" w14:textId="433A140E" w:rsidR="004B0EFB" w:rsidRDefault="00D310EE" w:rsidP="00CD23DD">
      <w:pPr>
        <w:rPr>
          <w:sz w:val="21"/>
          <w:szCs w:val="21"/>
        </w:rPr>
      </w:pPr>
      <w:r>
        <w:rPr>
          <w:sz w:val="21"/>
          <w:szCs w:val="21"/>
        </w:rPr>
        <w:t>3.7</w:t>
      </w:r>
      <w:r w:rsidR="008134C1" w:rsidRPr="00401882">
        <w:rPr>
          <w:sz w:val="21"/>
          <w:szCs w:val="21"/>
        </w:rPr>
        <w:t xml:space="preserve"> Students who </w:t>
      </w:r>
      <w:r w:rsidR="003D1927" w:rsidRPr="00401882">
        <w:rPr>
          <w:sz w:val="21"/>
          <w:szCs w:val="21"/>
        </w:rPr>
        <w:t xml:space="preserve">are </w:t>
      </w:r>
      <w:r w:rsidR="008134C1" w:rsidRPr="00401882">
        <w:rPr>
          <w:sz w:val="21"/>
          <w:szCs w:val="21"/>
        </w:rPr>
        <w:t xml:space="preserve">smoking in </w:t>
      </w:r>
      <w:r w:rsidR="0071231E">
        <w:rPr>
          <w:sz w:val="21"/>
          <w:szCs w:val="21"/>
        </w:rPr>
        <w:t>smoke free zones</w:t>
      </w:r>
      <w:r w:rsidR="008134C1" w:rsidRPr="00401882">
        <w:rPr>
          <w:sz w:val="21"/>
          <w:szCs w:val="21"/>
        </w:rPr>
        <w:t xml:space="preserve"> must be given a </w:t>
      </w:r>
      <w:r w:rsidR="006F75F9" w:rsidRPr="00401882">
        <w:rPr>
          <w:sz w:val="21"/>
          <w:szCs w:val="21"/>
        </w:rPr>
        <w:t>‘</w:t>
      </w:r>
      <w:r w:rsidR="008134C1" w:rsidRPr="00401882">
        <w:rPr>
          <w:sz w:val="21"/>
          <w:szCs w:val="21"/>
        </w:rPr>
        <w:t>cause for concern</w:t>
      </w:r>
      <w:r w:rsidR="006F75F9" w:rsidRPr="00401882">
        <w:rPr>
          <w:sz w:val="21"/>
          <w:szCs w:val="21"/>
        </w:rPr>
        <w:t>’</w:t>
      </w:r>
      <w:r w:rsidR="008134C1" w:rsidRPr="00401882">
        <w:rPr>
          <w:sz w:val="21"/>
          <w:szCs w:val="21"/>
        </w:rPr>
        <w:t xml:space="preserve"> as well as being directed to the relevant smoking area.</w:t>
      </w:r>
    </w:p>
    <w:p w14:paraId="262025D8" w14:textId="77777777" w:rsidR="0060348F" w:rsidRPr="00401882" w:rsidRDefault="0060348F" w:rsidP="00CD23DD">
      <w:pPr>
        <w:rPr>
          <w:sz w:val="21"/>
          <w:szCs w:val="21"/>
        </w:rPr>
      </w:pPr>
    </w:p>
    <w:p w14:paraId="756FFBA5" w14:textId="77777777" w:rsidR="007243D9" w:rsidRPr="00401882" w:rsidRDefault="002E5B54" w:rsidP="00CD23DD">
      <w:pPr>
        <w:rPr>
          <w:b/>
          <w:sz w:val="21"/>
          <w:szCs w:val="21"/>
        </w:rPr>
      </w:pPr>
      <w:r w:rsidRPr="00401882">
        <w:rPr>
          <w:b/>
          <w:sz w:val="21"/>
          <w:szCs w:val="21"/>
        </w:rPr>
        <w:t>4. Gross Misconduct</w:t>
      </w:r>
    </w:p>
    <w:p w14:paraId="6415E5C5" w14:textId="77777777" w:rsidR="002E5B54" w:rsidRPr="00401882" w:rsidRDefault="002E5B54" w:rsidP="00CD23DD">
      <w:pPr>
        <w:rPr>
          <w:sz w:val="21"/>
          <w:szCs w:val="21"/>
        </w:rPr>
      </w:pPr>
      <w:r w:rsidRPr="00401882">
        <w:rPr>
          <w:sz w:val="21"/>
          <w:szCs w:val="21"/>
        </w:rPr>
        <w:t>4.1 The following (and other comparable) behaviour is deemed ‘gross misconduct’ and will automatically in</w:t>
      </w:r>
      <w:r w:rsidR="00947419" w:rsidRPr="00401882">
        <w:rPr>
          <w:sz w:val="21"/>
          <w:szCs w:val="21"/>
        </w:rPr>
        <w:t>stigate</w:t>
      </w:r>
      <w:r w:rsidR="00C41BD1" w:rsidRPr="00401882">
        <w:rPr>
          <w:sz w:val="21"/>
          <w:szCs w:val="21"/>
        </w:rPr>
        <w:t xml:space="preserve"> a</w:t>
      </w:r>
      <w:r w:rsidRPr="00401882">
        <w:rPr>
          <w:sz w:val="21"/>
          <w:szCs w:val="21"/>
        </w:rPr>
        <w:t xml:space="preserve"> meeting with</w:t>
      </w:r>
      <w:r w:rsidR="004C3DED">
        <w:rPr>
          <w:sz w:val="21"/>
          <w:szCs w:val="21"/>
        </w:rPr>
        <w:t xml:space="preserve"> the student, parents/</w:t>
      </w:r>
      <w:proofErr w:type="gramStart"/>
      <w:r w:rsidR="004C3DED">
        <w:rPr>
          <w:sz w:val="21"/>
          <w:szCs w:val="21"/>
        </w:rPr>
        <w:t>carer</w:t>
      </w:r>
      <w:proofErr w:type="gramEnd"/>
      <w:r w:rsidR="004C3DED">
        <w:rPr>
          <w:sz w:val="21"/>
          <w:szCs w:val="21"/>
        </w:rPr>
        <w:t xml:space="preserve"> and </w:t>
      </w:r>
      <w:r w:rsidR="002B596E" w:rsidRPr="00401882">
        <w:rPr>
          <w:sz w:val="21"/>
          <w:szCs w:val="21"/>
        </w:rPr>
        <w:t xml:space="preserve">Director of Curriculum to determine whether the student can continue on their programme and if so, what restrictions will be put in place. </w:t>
      </w:r>
      <w:r w:rsidR="00947419" w:rsidRPr="00401882">
        <w:rPr>
          <w:sz w:val="21"/>
          <w:szCs w:val="21"/>
        </w:rPr>
        <w:t xml:space="preserve">If the student is allowed to remain on </w:t>
      </w:r>
      <w:r w:rsidR="004C176B" w:rsidRPr="00401882">
        <w:rPr>
          <w:sz w:val="21"/>
          <w:szCs w:val="21"/>
        </w:rPr>
        <w:t>programme</w:t>
      </w:r>
      <w:r w:rsidR="00947419" w:rsidRPr="00401882">
        <w:rPr>
          <w:sz w:val="21"/>
          <w:szCs w:val="21"/>
        </w:rPr>
        <w:t xml:space="preserve"> and there are any further incidents this will lead to exclusion. </w:t>
      </w:r>
    </w:p>
    <w:p w14:paraId="371CA815" w14:textId="606E380C" w:rsidR="004A56A0" w:rsidRPr="00401882" w:rsidRDefault="0066606C" w:rsidP="00C266A9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A student may be suspended by  a Manager where a serious incident </w:t>
      </w:r>
      <w:r w:rsidR="00A64042">
        <w:rPr>
          <w:rFonts w:ascii="Calibri" w:eastAsia="Times New Roman" w:hAnsi="Calibri" w:cs="Calibri"/>
          <w:sz w:val="21"/>
          <w:szCs w:val="21"/>
        </w:rPr>
        <w:t xml:space="preserve"> has </w:t>
      </w:r>
      <w:r>
        <w:rPr>
          <w:rFonts w:ascii="Calibri" w:eastAsia="Times New Roman" w:hAnsi="Calibri" w:cs="Calibri"/>
          <w:sz w:val="21"/>
          <w:szCs w:val="21"/>
        </w:rPr>
        <w:t xml:space="preserve">occurred </w:t>
      </w:r>
      <w:r w:rsidR="00AF7331">
        <w:rPr>
          <w:rFonts w:ascii="Calibri" w:eastAsia="Times New Roman" w:hAnsi="Calibri" w:cs="Calibri"/>
          <w:sz w:val="21"/>
          <w:szCs w:val="21"/>
        </w:rPr>
        <w:t xml:space="preserve"> </w:t>
      </w:r>
      <w:r>
        <w:rPr>
          <w:rFonts w:ascii="Calibri" w:eastAsia="Times New Roman" w:hAnsi="Calibri" w:cs="Calibri"/>
          <w:sz w:val="21"/>
          <w:szCs w:val="21"/>
        </w:rPr>
        <w:t xml:space="preserve">( or is alleged to have occurred) and ‘there is a need for a cooling off period’, or whilst an investigation is been carried out. </w:t>
      </w:r>
      <w:r w:rsidR="004A56A0" w:rsidRPr="00401882">
        <w:rPr>
          <w:rFonts w:ascii="Calibri" w:eastAsia="Times New Roman" w:hAnsi="Calibri" w:cs="Calibri"/>
          <w:sz w:val="21"/>
          <w:szCs w:val="21"/>
        </w:rPr>
        <w:t xml:space="preserve">  If the student suspended is under 18 years of age, parents/</w:t>
      </w:r>
      <w:r w:rsidR="00C266A9" w:rsidRPr="00401882">
        <w:rPr>
          <w:rFonts w:ascii="Calibri" w:eastAsia="Times New Roman" w:hAnsi="Calibri" w:cs="Calibri"/>
          <w:sz w:val="21"/>
          <w:szCs w:val="21"/>
        </w:rPr>
        <w:t>carers</w:t>
      </w:r>
      <w:r w:rsidR="004A56A0" w:rsidRPr="00401882">
        <w:rPr>
          <w:rFonts w:ascii="Calibri" w:eastAsia="Times New Roman" w:hAnsi="Calibri" w:cs="Calibri"/>
          <w:sz w:val="21"/>
          <w:szCs w:val="21"/>
        </w:rPr>
        <w:t xml:space="preserve"> must be informed immediately.  In the case of an incident involving residential students, the incident should be reported to the Residential Manager.</w:t>
      </w:r>
      <w:r w:rsidR="00217589" w:rsidRPr="00401882">
        <w:rPr>
          <w:rFonts w:ascii="Calibri" w:eastAsia="Times New Roman" w:hAnsi="Calibri" w:cs="Calibri"/>
          <w:sz w:val="21"/>
          <w:szCs w:val="21"/>
        </w:rPr>
        <w:br/>
      </w:r>
    </w:p>
    <w:p w14:paraId="61690E96" w14:textId="77777777" w:rsidR="002E5B54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Fighting with or assaulting another stud</w:t>
      </w:r>
      <w:r w:rsidR="00C41BD1" w:rsidRPr="00401882">
        <w:rPr>
          <w:sz w:val="21"/>
          <w:szCs w:val="21"/>
        </w:rPr>
        <w:t>ent, member of staff or visitor.</w:t>
      </w:r>
    </w:p>
    <w:p w14:paraId="16616BFC" w14:textId="00595E19" w:rsidR="002E5B54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Use of abusive</w:t>
      </w:r>
      <w:r w:rsidR="007A714D">
        <w:rPr>
          <w:sz w:val="21"/>
          <w:szCs w:val="21"/>
        </w:rPr>
        <w:t xml:space="preserve"> behaviour </w:t>
      </w:r>
      <w:r w:rsidRPr="00401882">
        <w:rPr>
          <w:sz w:val="21"/>
          <w:szCs w:val="21"/>
        </w:rPr>
        <w:t xml:space="preserve"> against a student, member of staff or visitor</w:t>
      </w:r>
      <w:r w:rsidR="00C41BD1" w:rsidRPr="00401882">
        <w:rPr>
          <w:sz w:val="21"/>
          <w:szCs w:val="21"/>
        </w:rPr>
        <w:t>.</w:t>
      </w:r>
    </w:p>
    <w:p w14:paraId="32784DB5" w14:textId="7DE36E8B" w:rsidR="002B596E" w:rsidRPr="00401882" w:rsidRDefault="00A64042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Racial</w:t>
      </w:r>
      <w:r>
        <w:rPr>
          <w:sz w:val="21"/>
          <w:szCs w:val="21"/>
        </w:rPr>
        <w:t xml:space="preserve">, </w:t>
      </w:r>
      <w:r w:rsidR="007A714D">
        <w:rPr>
          <w:sz w:val="21"/>
          <w:szCs w:val="21"/>
        </w:rPr>
        <w:t xml:space="preserve"> </w:t>
      </w:r>
      <w:r w:rsidR="002B596E" w:rsidRPr="00401882">
        <w:rPr>
          <w:sz w:val="21"/>
          <w:szCs w:val="21"/>
        </w:rPr>
        <w:t xml:space="preserve"> sexual harassment</w:t>
      </w:r>
      <w:r w:rsidR="007A714D">
        <w:rPr>
          <w:sz w:val="21"/>
          <w:szCs w:val="21"/>
        </w:rPr>
        <w:t xml:space="preserve"> or sexual violence </w:t>
      </w:r>
      <w:r w:rsidR="002B596E" w:rsidRPr="00401882">
        <w:rPr>
          <w:sz w:val="21"/>
          <w:szCs w:val="21"/>
        </w:rPr>
        <w:t>.</w:t>
      </w:r>
    </w:p>
    <w:p w14:paraId="4C49E435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Discriminatory behaviour towards people with learning difficulties or disabilities, including harassment and name calling or other forms of offensive language about people with learning difficulties or disabilities.</w:t>
      </w:r>
    </w:p>
    <w:p w14:paraId="49C49BB9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Carrying of weapons or articles intended for violent use, be it for defence or attack.</w:t>
      </w:r>
    </w:p>
    <w:p w14:paraId="1696D337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Assault and robbery (mugging) and demanding money with menaces.</w:t>
      </w:r>
    </w:p>
    <w:p w14:paraId="333191A4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 xml:space="preserve">Theft of </w:t>
      </w:r>
      <w:r w:rsidR="008F44E6">
        <w:rPr>
          <w:sz w:val="21"/>
          <w:szCs w:val="21"/>
        </w:rPr>
        <w:t>personal</w:t>
      </w:r>
      <w:r w:rsidRPr="00401882">
        <w:rPr>
          <w:sz w:val="21"/>
          <w:szCs w:val="21"/>
        </w:rPr>
        <w:t xml:space="preserve"> property.</w:t>
      </w:r>
    </w:p>
    <w:p w14:paraId="0FACFDF3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Theft of College property.</w:t>
      </w:r>
    </w:p>
    <w:p w14:paraId="7A96FDAF" w14:textId="1914CD66" w:rsidR="002B596E" w:rsidRPr="00401882" w:rsidRDefault="002B596E" w:rsidP="005A16F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Being in possession</w:t>
      </w:r>
      <w:r w:rsidR="00C41BD1" w:rsidRPr="00401882">
        <w:rPr>
          <w:sz w:val="21"/>
          <w:szCs w:val="21"/>
        </w:rPr>
        <w:t xml:space="preserve"> of, or under the influences of</w:t>
      </w:r>
      <w:r w:rsidRPr="00401882">
        <w:rPr>
          <w:sz w:val="21"/>
          <w:szCs w:val="21"/>
        </w:rPr>
        <w:t xml:space="preserve"> illegal drugs</w:t>
      </w:r>
      <w:r w:rsidR="00EF4DD2">
        <w:rPr>
          <w:sz w:val="21"/>
          <w:szCs w:val="21"/>
        </w:rPr>
        <w:t xml:space="preserve"> or alcohol </w:t>
      </w:r>
    </w:p>
    <w:p w14:paraId="0D8F1B70" w14:textId="77777777" w:rsidR="002B596E" w:rsidRPr="00401882" w:rsidRDefault="002B596E" w:rsidP="0038035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Buying or selling illegal drugs on College premises.</w:t>
      </w:r>
    </w:p>
    <w:p w14:paraId="466B1CB5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Vandalism to College or personal property, including the defacing of College property with graffiti.</w:t>
      </w:r>
    </w:p>
    <w:p w14:paraId="16391782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Interfering with equipment provided for health, safety and fire precautions including the false activation of the fire alarm system.</w:t>
      </w:r>
    </w:p>
    <w:p w14:paraId="2747A235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Committing arson on College premises.</w:t>
      </w:r>
    </w:p>
    <w:p w14:paraId="022685C7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Cheating within any form of assessment.</w:t>
      </w:r>
    </w:p>
    <w:p w14:paraId="1AE6D174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Deliberate or careless introduction of a computer virus.</w:t>
      </w:r>
    </w:p>
    <w:p w14:paraId="23FDFE6D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Accessing any form of offensive material or executable files (virus risk) from the College computers.</w:t>
      </w:r>
    </w:p>
    <w:p w14:paraId="62165750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Plagiarising material (electronically or paper-based).</w:t>
      </w:r>
    </w:p>
    <w:p w14:paraId="0E208F5A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>Fraudulent signing of bursary forms.</w:t>
      </w:r>
    </w:p>
    <w:p w14:paraId="122829C5" w14:textId="77777777" w:rsidR="002B596E" w:rsidRPr="00401882" w:rsidRDefault="002B596E" w:rsidP="002B596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01882">
        <w:rPr>
          <w:sz w:val="21"/>
          <w:szCs w:val="21"/>
        </w:rPr>
        <w:t xml:space="preserve">Improper behaviour or bringing the College into disrepute.  </w:t>
      </w:r>
    </w:p>
    <w:p w14:paraId="29D71547" w14:textId="6DF1B14E" w:rsidR="00380356" w:rsidRDefault="00380356" w:rsidP="00CD23DD">
      <w:pPr>
        <w:rPr>
          <w:sz w:val="21"/>
          <w:szCs w:val="21"/>
        </w:rPr>
      </w:pPr>
      <w:r w:rsidRPr="00401882">
        <w:rPr>
          <w:sz w:val="21"/>
          <w:szCs w:val="21"/>
        </w:rPr>
        <w:t>4.2 The student can appeal</w:t>
      </w:r>
      <w:r w:rsidR="00FB73DA" w:rsidRPr="00401882">
        <w:rPr>
          <w:sz w:val="21"/>
          <w:szCs w:val="21"/>
        </w:rPr>
        <w:t xml:space="preserve"> against</w:t>
      </w:r>
      <w:r w:rsidRPr="00401882">
        <w:rPr>
          <w:sz w:val="21"/>
          <w:szCs w:val="21"/>
        </w:rPr>
        <w:t xml:space="preserve"> the decision by contacting the Principal </w:t>
      </w:r>
      <w:r w:rsidR="00624F59" w:rsidRPr="00401882">
        <w:rPr>
          <w:sz w:val="21"/>
          <w:szCs w:val="21"/>
        </w:rPr>
        <w:t xml:space="preserve">in writing </w:t>
      </w:r>
      <w:r w:rsidRPr="00401882">
        <w:rPr>
          <w:sz w:val="21"/>
          <w:szCs w:val="21"/>
        </w:rPr>
        <w:t xml:space="preserve">within </w:t>
      </w:r>
      <w:r w:rsidR="006F75F9" w:rsidRPr="00401882">
        <w:rPr>
          <w:sz w:val="21"/>
          <w:szCs w:val="21"/>
        </w:rPr>
        <w:t>5</w:t>
      </w:r>
      <w:r w:rsidRPr="00401882">
        <w:rPr>
          <w:sz w:val="21"/>
          <w:szCs w:val="21"/>
        </w:rPr>
        <w:t xml:space="preserve"> days from the date of the letter whose decision is final.</w:t>
      </w:r>
      <w:r w:rsidR="00CA2639" w:rsidRPr="00CA2639">
        <w:rPr>
          <w:sz w:val="21"/>
          <w:szCs w:val="21"/>
        </w:rPr>
        <w:t xml:space="preserve"> The appeal meeting will be held by  a member of the Senior Leadership Team</w:t>
      </w:r>
    </w:p>
    <w:p w14:paraId="1583760F" w14:textId="77777777" w:rsidR="005807DD" w:rsidRDefault="00AB49A6" w:rsidP="00CD23DD">
      <w:pPr>
        <w:rPr>
          <w:sz w:val="21"/>
          <w:szCs w:val="21"/>
        </w:rPr>
      </w:pPr>
      <w:r>
        <w:rPr>
          <w:sz w:val="21"/>
          <w:szCs w:val="21"/>
        </w:rPr>
        <w:t xml:space="preserve">4.3 </w:t>
      </w:r>
      <w:r w:rsidRPr="00AB49A6">
        <w:rPr>
          <w:sz w:val="21"/>
          <w:szCs w:val="21"/>
        </w:rPr>
        <w:t xml:space="preserve">If </w:t>
      </w:r>
      <w:r>
        <w:rPr>
          <w:sz w:val="21"/>
          <w:szCs w:val="21"/>
        </w:rPr>
        <w:t>suspension of a University of Hertfordshire HE student is</w:t>
      </w:r>
      <w:r w:rsidRPr="00AB49A6">
        <w:rPr>
          <w:sz w:val="21"/>
          <w:szCs w:val="21"/>
        </w:rPr>
        <w:t xml:space="preserve"> necessary,</w:t>
      </w:r>
      <w:r>
        <w:rPr>
          <w:sz w:val="21"/>
          <w:szCs w:val="21"/>
        </w:rPr>
        <w:t xml:space="preserve"> the Director authorising the suspension must </w:t>
      </w:r>
      <w:r w:rsidR="00CC69BD">
        <w:rPr>
          <w:sz w:val="21"/>
          <w:szCs w:val="21"/>
        </w:rPr>
        <w:t>inform</w:t>
      </w:r>
      <w:r>
        <w:rPr>
          <w:sz w:val="21"/>
          <w:szCs w:val="21"/>
        </w:rPr>
        <w:t xml:space="preserve"> the Oaklands HE Manager, or in his absence the Oaklands HE Coordinator,</w:t>
      </w:r>
      <w:r w:rsidR="00CC69BD">
        <w:rPr>
          <w:sz w:val="21"/>
          <w:szCs w:val="21"/>
        </w:rPr>
        <w:t xml:space="preserve"> who will</w:t>
      </w:r>
      <w:r>
        <w:rPr>
          <w:sz w:val="21"/>
          <w:szCs w:val="21"/>
        </w:rPr>
        <w:t xml:space="preserve"> inform</w:t>
      </w:r>
      <w:r w:rsidRPr="00AB49A6">
        <w:rPr>
          <w:sz w:val="21"/>
          <w:szCs w:val="21"/>
        </w:rPr>
        <w:t xml:space="preserve"> the Dean of Students Office at </w:t>
      </w:r>
      <w:r>
        <w:rPr>
          <w:sz w:val="21"/>
          <w:szCs w:val="21"/>
        </w:rPr>
        <w:t xml:space="preserve">the </w:t>
      </w:r>
      <w:r w:rsidRPr="00AB49A6">
        <w:rPr>
          <w:sz w:val="21"/>
          <w:szCs w:val="21"/>
        </w:rPr>
        <w:t>U</w:t>
      </w:r>
      <w:r>
        <w:rPr>
          <w:sz w:val="21"/>
          <w:szCs w:val="21"/>
        </w:rPr>
        <w:t xml:space="preserve">niversity of </w:t>
      </w:r>
      <w:r w:rsidRPr="00AB49A6">
        <w:rPr>
          <w:sz w:val="21"/>
          <w:szCs w:val="21"/>
        </w:rPr>
        <w:t>H</w:t>
      </w:r>
      <w:r>
        <w:rPr>
          <w:sz w:val="21"/>
          <w:szCs w:val="21"/>
        </w:rPr>
        <w:t xml:space="preserve">ertfordshire: </w:t>
      </w:r>
      <w:hyperlink r:id="rId12" w:history="1">
        <w:r w:rsidRPr="005E6C85">
          <w:rPr>
            <w:rStyle w:val="Hyperlink"/>
            <w:sz w:val="21"/>
            <w:szCs w:val="21"/>
          </w:rPr>
          <w:t>deanofstudents@herts.ac.uk</w:t>
        </w:r>
      </w:hyperlink>
      <w:r w:rsidRPr="00AB49A6">
        <w:rPr>
          <w:sz w:val="21"/>
          <w:szCs w:val="21"/>
        </w:rPr>
        <w:t>.</w:t>
      </w:r>
      <w:r w:rsidR="00CC69BD">
        <w:rPr>
          <w:sz w:val="21"/>
          <w:szCs w:val="21"/>
        </w:rPr>
        <w:t xml:space="preserve">  This notification must be made as soon as possible.</w:t>
      </w:r>
      <w:r w:rsidRPr="00AB49A6">
        <w:rPr>
          <w:sz w:val="21"/>
          <w:szCs w:val="21"/>
        </w:rPr>
        <w:t xml:space="preserve"> In addition, the return to study date </w:t>
      </w:r>
      <w:r>
        <w:rPr>
          <w:sz w:val="21"/>
          <w:szCs w:val="21"/>
        </w:rPr>
        <w:t xml:space="preserve">should </w:t>
      </w:r>
      <w:r w:rsidRPr="00AB49A6">
        <w:rPr>
          <w:sz w:val="21"/>
          <w:szCs w:val="21"/>
        </w:rPr>
        <w:t>be confirmed</w:t>
      </w:r>
      <w:r>
        <w:rPr>
          <w:sz w:val="21"/>
          <w:szCs w:val="21"/>
        </w:rPr>
        <w:t xml:space="preserve"> at this time</w:t>
      </w:r>
      <w:r w:rsidRPr="00AB49A6">
        <w:rPr>
          <w:sz w:val="21"/>
          <w:szCs w:val="21"/>
        </w:rPr>
        <w:t>. This date should reflect the date that the suspension is lifted, rather than the first date the student actually re-attends their course, either virtually or physically.</w:t>
      </w:r>
      <w:r w:rsidR="009C1343">
        <w:rPr>
          <w:sz w:val="21"/>
          <w:szCs w:val="21"/>
        </w:rPr>
        <w:t xml:space="preserve">  </w:t>
      </w:r>
    </w:p>
    <w:p w14:paraId="5D3E9E88" w14:textId="5A70CDCA" w:rsidR="00AB49A6" w:rsidRPr="00401882" w:rsidRDefault="009C1343" w:rsidP="00CD23DD">
      <w:pPr>
        <w:rPr>
          <w:sz w:val="21"/>
          <w:szCs w:val="21"/>
        </w:rPr>
      </w:pPr>
      <w:r>
        <w:rPr>
          <w:sz w:val="21"/>
          <w:szCs w:val="21"/>
        </w:rPr>
        <w:t xml:space="preserve">Suspension of </w:t>
      </w:r>
      <w:r w:rsidR="005807DD">
        <w:rPr>
          <w:sz w:val="21"/>
          <w:szCs w:val="21"/>
        </w:rPr>
        <w:t xml:space="preserve">University of Hertfordshire </w:t>
      </w:r>
      <w:r>
        <w:rPr>
          <w:sz w:val="21"/>
          <w:szCs w:val="21"/>
        </w:rPr>
        <w:t xml:space="preserve">students should be conducted with regard to the following University policies: </w:t>
      </w:r>
      <w:hyperlink r:id="rId13" w:history="1">
        <w:r w:rsidRPr="005807DD">
          <w:rPr>
            <w:rStyle w:val="Hyperlink"/>
            <w:sz w:val="21"/>
            <w:szCs w:val="21"/>
          </w:rPr>
          <w:t>Student Discipline</w:t>
        </w:r>
      </w:hyperlink>
      <w:r>
        <w:rPr>
          <w:sz w:val="21"/>
          <w:szCs w:val="21"/>
        </w:rPr>
        <w:t xml:space="preserve"> </w:t>
      </w:r>
      <w:r w:rsidR="005807DD">
        <w:rPr>
          <w:sz w:val="21"/>
          <w:szCs w:val="21"/>
        </w:rPr>
        <w:t xml:space="preserve">and its appendix </w:t>
      </w:r>
      <w:hyperlink r:id="rId14" w:history="1">
        <w:r w:rsidRPr="005807DD">
          <w:rPr>
            <w:rStyle w:val="Hyperlink"/>
            <w:sz w:val="21"/>
            <w:szCs w:val="21"/>
          </w:rPr>
          <w:t>Suspension or Exclusion from the University by the Vice-chancellor</w:t>
        </w:r>
      </w:hyperlink>
      <w:r>
        <w:rPr>
          <w:sz w:val="21"/>
          <w:szCs w:val="21"/>
        </w:rPr>
        <w:t xml:space="preserve">.  Attention is drawn to paragraph 8.1.3 </w:t>
      </w:r>
      <w:r w:rsidR="005807DD">
        <w:rPr>
          <w:sz w:val="21"/>
          <w:szCs w:val="21"/>
        </w:rPr>
        <w:t xml:space="preserve">in the Student Discipline policy, </w:t>
      </w:r>
      <w:r>
        <w:rPr>
          <w:sz w:val="21"/>
          <w:szCs w:val="21"/>
        </w:rPr>
        <w:t xml:space="preserve">and the associated policy </w:t>
      </w:r>
      <w:hyperlink r:id="rId15" w:history="1">
        <w:r w:rsidRPr="009C1343">
          <w:rPr>
            <w:rStyle w:val="Hyperlink"/>
            <w:sz w:val="21"/>
            <w:szCs w:val="21"/>
          </w:rPr>
          <w:t>Student Mental Health and Wellbeing</w:t>
        </w:r>
      </w:hyperlink>
      <w:r>
        <w:rPr>
          <w:sz w:val="21"/>
          <w:szCs w:val="21"/>
        </w:rPr>
        <w:t xml:space="preserve">. </w:t>
      </w:r>
    </w:p>
    <w:p w14:paraId="3B580CCD" w14:textId="77777777" w:rsidR="002C79A3" w:rsidRPr="00401882" w:rsidRDefault="002C79A3" w:rsidP="00CD23DD">
      <w:pPr>
        <w:rPr>
          <w:sz w:val="21"/>
          <w:szCs w:val="21"/>
        </w:rPr>
      </w:pPr>
    </w:p>
    <w:p w14:paraId="33504549" w14:textId="77777777" w:rsidR="002135E7" w:rsidRDefault="002135E7" w:rsidP="00CD23DD">
      <w:pPr>
        <w:rPr>
          <w:b/>
          <w:color w:val="FF0000"/>
        </w:rPr>
      </w:pPr>
    </w:p>
    <w:p w14:paraId="297ED4FE" w14:textId="77777777" w:rsidR="002135E7" w:rsidRDefault="00911BD8" w:rsidP="00CD23DD">
      <w:pPr>
        <w:rPr>
          <w:b/>
          <w:color w:val="FF0000"/>
        </w:rPr>
      </w:pPr>
      <w:r>
        <w:object w:dxaOrig="21870" w:dyaOrig="31560" w14:anchorId="5EEAD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05pt" o:ole="">
            <v:imagedata r:id="rId16" o:title=""/>
          </v:shape>
          <o:OLEObject Type="Embed" ProgID="Visio.Drawing.15" ShapeID="_x0000_i1025" DrawAspect="Content" ObjectID="_1693727990" r:id="rId17"/>
        </w:object>
      </w:r>
    </w:p>
    <w:p w14:paraId="01BDD517" w14:textId="044E6830" w:rsidR="002135E7" w:rsidRPr="000240DF" w:rsidRDefault="00E050B4" w:rsidP="0048562F">
      <w:pPr>
        <w:rPr>
          <w:b/>
          <w:color w:val="FF0000"/>
        </w:rPr>
      </w:pPr>
      <w:r>
        <w:rPr>
          <w:noProof/>
        </w:rPr>
        <w:object w:dxaOrig="1440" w:dyaOrig="1440" w14:anchorId="4BD1D06F">
          <v:shape id="_x0000_s1029" type="#_x0000_t75" style="position:absolute;margin-left:0;margin-top:0;width:522.75pt;height:693pt;z-index:251665408;mso-position-horizontal:absolute;mso-position-horizontal-relative:text;mso-position-vertical:absolute;mso-position-vertical-relative:text">
            <v:imagedata r:id="rId18" o:title=""/>
            <w10:wrap type="square"/>
          </v:shape>
          <o:OLEObject Type="Embed" ProgID="Visio.Drawing.15" ShapeID="_x0000_s1029" DrawAspect="Content" ObjectID="_1693727992" r:id="rId19"/>
        </w:object>
      </w:r>
    </w:p>
    <w:p w14:paraId="6AA48B66" w14:textId="77777777" w:rsidR="00E2260B" w:rsidRPr="00947419" w:rsidRDefault="00B15BC5" w:rsidP="00E2260B">
      <w:pPr>
        <w:jc w:val="center"/>
        <w:rPr>
          <w:b/>
          <w:color w:val="FF0000"/>
        </w:rPr>
      </w:pPr>
      <w:r>
        <w:object w:dxaOrig="16231" w:dyaOrig="22216" w14:anchorId="595953BD">
          <v:shape id="_x0000_i1027" type="#_x0000_t75" style="width:525.75pt;height:699pt" o:ole="">
            <v:imagedata r:id="rId20" o:title=""/>
          </v:shape>
          <o:OLEObject Type="Embed" ProgID="Visio.Drawing.15" ShapeID="_x0000_i1027" DrawAspect="Content" ObjectID="_1693727991" r:id="rId21"/>
        </w:object>
      </w:r>
    </w:p>
    <w:sectPr w:rsidR="00E2260B" w:rsidRPr="00947419" w:rsidSect="00401882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A9F6" w14:textId="77777777" w:rsidR="00E050B4" w:rsidRDefault="00E050B4" w:rsidP="006B2656">
      <w:pPr>
        <w:spacing w:after="0" w:line="240" w:lineRule="auto"/>
      </w:pPr>
      <w:r>
        <w:separator/>
      </w:r>
    </w:p>
  </w:endnote>
  <w:endnote w:type="continuationSeparator" w:id="0">
    <w:p w14:paraId="7B382929" w14:textId="77777777" w:rsidR="00E050B4" w:rsidRDefault="00E050B4" w:rsidP="006B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198A" w14:textId="77777777" w:rsidR="001B470B" w:rsidRDefault="001B470B">
    <w:pPr>
      <w:pStyle w:val="Footer"/>
    </w:pPr>
  </w:p>
  <w:tbl>
    <w:tblPr>
      <w:tblW w:w="10201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clear" w:color="auto" w:fill="DAEEF3"/>
      <w:tblLook w:val="01E0" w:firstRow="1" w:lastRow="1" w:firstColumn="1" w:lastColumn="1" w:noHBand="0" w:noVBand="0"/>
    </w:tblPr>
    <w:tblGrid>
      <w:gridCol w:w="1668"/>
      <w:gridCol w:w="1770"/>
      <w:gridCol w:w="270"/>
      <w:gridCol w:w="2760"/>
      <w:gridCol w:w="3733"/>
    </w:tblGrid>
    <w:tr w:rsidR="001B470B" w:rsidRPr="00B977DD" w14:paraId="42781F33" w14:textId="77777777" w:rsidTr="00456944"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45B2B65F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 w:rsidRPr="00B977DD">
            <w:rPr>
              <w:rFonts w:cstheme="minorHAnsi"/>
              <w:b/>
              <w:sz w:val="16"/>
              <w:szCs w:val="16"/>
            </w:rPr>
            <w:t>Ref</w:t>
          </w:r>
        </w:p>
      </w:tc>
      <w:tc>
        <w:tcPr>
          <w:tcW w:w="1770" w:type="dxa"/>
          <w:shd w:val="clear" w:color="auto" w:fill="DAEEF3"/>
          <w:tcMar>
            <w:top w:w="28" w:type="dxa"/>
            <w:bottom w:w="28" w:type="dxa"/>
          </w:tcMar>
        </w:tcPr>
        <w:p w14:paraId="740B426F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09</w:t>
          </w:r>
        </w:p>
      </w:tc>
      <w:tc>
        <w:tcPr>
          <w:tcW w:w="270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6F009A0D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</w:p>
      </w:tc>
      <w:tc>
        <w:tcPr>
          <w:tcW w:w="2760" w:type="dxa"/>
          <w:shd w:val="clear" w:color="auto" w:fill="DAEEF3"/>
          <w:tcMar>
            <w:top w:w="28" w:type="dxa"/>
            <w:bottom w:w="28" w:type="dxa"/>
          </w:tcMar>
        </w:tcPr>
        <w:p w14:paraId="0522DD23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 w:rsidRPr="00B977DD">
            <w:rPr>
              <w:rFonts w:cstheme="minorHAnsi"/>
              <w:b/>
              <w:sz w:val="16"/>
              <w:szCs w:val="16"/>
            </w:rPr>
            <w:t>Postholder Responsible for Review</w:t>
          </w:r>
        </w:p>
      </w:tc>
      <w:tc>
        <w:tcPr>
          <w:tcW w:w="3733" w:type="dxa"/>
          <w:shd w:val="clear" w:color="auto" w:fill="DAEEF3"/>
          <w:tcMar>
            <w:top w:w="28" w:type="dxa"/>
            <w:bottom w:w="28" w:type="dxa"/>
          </w:tcMar>
        </w:tcPr>
        <w:p w14:paraId="258A374C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Director of </w:t>
          </w:r>
          <w:r w:rsidRPr="001B470B">
            <w:rPr>
              <w:rFonts w:cstheme="minorHAnsi"/>
              <w:sz w:val="16"/>
              <w:szCs w:val="16"/>
            </w:rPr>
            <w:t>Inclusion and Progression</w:t>
          </w:r>
        </w:p>
      </w:tc>
    </w:tr>
    <w:tr w:rsidR="001B470B" w:rsidRPr="00B977DD" w14:paraId="37227151" w14:textId="77777777" w:rsidTr="00456944"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1551B109" w14:textId="04B4A158" w:rsidR="001B470B" w:rsidRPr="00B977DD" w:rsidRDefault="001E707A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 xml:space="preserve">Last </w:t>
          </w:r>
          <w:r w:rsidR="001B470B">
            <w:rPr>
              <w:rFonts w:cstheme="minorHAnsi"/>
              <w:b/>
              <w:sz w:val="16"/>
              <w:szCs w:val="16"/>
            </w:rPr>
            <w:t xml:space="preserve">Review date </w:t>
          </w:r>
        </w:p>
      </w:tc>
      <w:tc>
        <w:tcPr>
          <w:tcW w:w="1770" w:type="dxa"/>
          <w:shd w:val="clear" w:color="auto" w:fill="DAEEF3"/>
          <w:tcMar>
            <w:top w:w="28" w:type="dxa"/>
            <w:bottom w:w="28" w:type="dxa"/>
          </w:tcMar>
        </w:tcPr>
        <w:p w14:paraId="7A016103" w14:textId="78CF7119" w:rsidR="001B470B" w:rsidRPr="00B977DD" w:rsidRDefault="00CA194A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January 202</w:t>
          </w:r>
          <w:r w:rsidR="001E707A">
            <w:rPr>
              <w:rFonts w:cstheme="minorHAnsi"/>
              <w:sz w:val="16"/>
              <w:szCs w:val="16"/>
            </w:rPr>
            <w:t>1</w:t>
          </w:r>
        </w:p>
      </w:tc>
      <w:tc>
        <w:tcPr>
          <w:tcW w:w="270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21F39984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</w:p>
      </w:tc>
      <w:tc>
        <w:tcPr>
          <w:tcW w:w="2760" w:type="dxa"/>
          <w:shd w:val="clear" w:color="auto" w:fill="DAEEF3"/>
          <w:tcMar>
            <w:top w:w="28" w:type="dxa"/>
            <w:bottom w:w="28" w:type="dxa"/>
          </w:tcMar>
        </w:tcPr>
        <w:p w14:paraId="19552650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 w:rsidRPr="00B977DD">
            <w:rPr>
              <w:rFonts w:cstheme="minorHAnsi"/>
              <w:b/>
              <w:sz w:val="16"/>
              <w:szCs w:val="16"/>
            </w:rPr>
            <w:t>Review Date</w:t>
          </w:r>
        </w:p>
      </w:tc>
      <w:tc>
        <w:tcPr>
          <w:tcW w:w="3733" w:type="dxa"/>
          <w:shd w:val="clear" w:color="auto" w:fill="DAEEF3"/>
          <w:tcMar>
            <w:top w:w="28" w:type="dxa"/>
            <w:bottom w:w="28" w:type="dxa"/>
          </w:tcMar>
        </w:tcPr>
        <w:p w14:paraId="72AB77DE" w14:textId="3B41705F" w:rsidR="001B470B" w:rsidRPr="00B977DD" w:rsidRDefault="00CA194A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January</w:t>
          </w:r>
          <w:r w:rsidR="001B470B">
            <w:rPr>
              <w:rFonts w:cstheme="minorHAnsi"/>
              <w:sz w:val="16"/>
              <w:szCs w:val="16"/>
            </w:rPr>
            <w:t xml:space="preserve"> 202</w:t>
          </w:r>
          <w:r w:rsidR="001E707A">
            <w:rPr>
              <w:rFonts w:cstheme="minorHAnsi"/>
              <w:sz w:val="16"/>
              <w:szCs w:val="16"/>
            </w:rPr>
            <w:t>2</w:t>
          </w:r>
        </w:p>
      </w:tc>
    </w:tr>
    <w:tr w:rsidR="001B470B" w:rsidRPr="00B977DD" w14:paraId="3D01497A" w14:textId="77777777" w:rsidTr="00456944"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3F61F908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 w:rsidRPr="00B977DD">
            <w:rPr>
              <w:rFonts w:cstheme="minorHAnsi"/>
              <w:b/>
              <w:sz w:val="16"/>
              <w:szCs w:val="16"/>
            </w:rPr>
            <w:t>Issuing Authority</w:t>
          </w:r>
        </w:p>
      </w:tc>
      <w:tc>
        <w:tcPr>
          <w:tcW w:w="1770" w:type="dxa"/>
          <w:shd w:val="clear" w:color="auto" w:fill="DAEEF3"/>
          <w:tcMar>
            <w:top w:w="28" w:type="dxa"/>
            <w:bottom w:w="28" w:type="dxa"/>
          </w:tcMar>
        </w:tcPr>
        <w:p w14:paraId="2C9B821F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 w:rsidRPr="00B977DD">
            <w:rPr>
              <w:rFonts w:cstheme="minorHAnsi"/>
              <w:sz w:val="16"/>
              <w:szCs w:val="16"/>
            </w:rPr>
            <w:t>Corporation &amp; SMT</w:t>
          </w:r>
        </w:p>
      </w:tc>
      <w:tc>
        <w:tcPr>
          <w:tcW w:w="270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64DBAD69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</w:p>
      </w:tc>
      <w:tc>
        <w:tcPr>
          <w:tcW w:w="2760" w:type="dxa"/>
          <w:shd w:val="clear" w:color="auto" w:fill="DAEEF3"/>
          <w:tcMar>
            <w:top w:w="28" w:type="dxa"/>
            <w:bottom w:w="28" w:type="dxa"/>
          </w:tcMar>
        </w:tcPr>
        <w:p w14:paraId="5A98804A" w14:textId="7777777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 w:rsidRPr="00B977DD">
            <w:rPr>
              <w:rFonts w:cstheme="minorHAnsi"/>
              <w:b/>
              <w:sz w:val="16"/>
              <w:szCs w:val="16"/>
            </w:rPr>
            <w:t>Primary Distribution</w:t>
          </w:r>
        </w:p>
      </w:tc>
      <w:tc>
        <w:tcPr>
          <w:tcW w:w="3733" w:type="dxa"/>
          <w:shd w:val="clear" w:color="auto" w:fill="DAEEF3"/>
          <w:tcMar>
            <w:top w:w="28" w:type="dxa"/>
            <w:bottom w:w="28" w:type="dxa"/>
          </w:tcMar>
        </w:tcPr>
        <w:p w14:paraId="277E8D59" w14:textId="259CE507" w:rsidR="001B470B" w:rsidRPr="00B977DD" w:rsidRDefault="001B470B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SMT/Heads of Department/</w:t>
          </w:r>
          <w:r w:rsidR="001E707A">
            <w:rPr>
              <w:rFonts w:cstheme="minorHAnsi"/>
              <w:sz w:val="16"/>
              <w:szCs w:val="16"/>
            </w:rPr>
            <w:t>SharePoint</w:t>
          </w:r>
          <w:r w:rsidR="00456944">
            <w:rPr>
              <w:sz w:val="16"/>
              <w:szCs w:val="16"/>
              <w:lang w:val="en-US"/>
            </w:rPr>
            <w:t>/Website</w:t>
          </w:r>
        </w:p>
      </w:tc>
    </w:tr>
    <w:tr w:rsidR="00456944" w:rsidRPr="00B977DD" w14:paraId="678DC246" w14:textId="77777777" w:rsidTr="00456944">
      <w:trPr>
        <w:gridAfter w:val="3"/>
        <w:wAfter w:w="6763" w:type="dxa"/>
      </w:trPr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756CA55C" w14:textId="77777777" w:rsidR="00456944" w:rsidRPr="00B977DD" w:rsidRDefault="00456944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 xml:space="preserve">Version </w:t>
          </w:r>
        </w:p>
      </w:tc>
      <w:tc>
        <w:tcPr>
          <w:tcW w:w="1770" w:type="dxa"/>
          <w:shd w:val="clear" w:color="auto" w:fill="DAEEF3"/>
          <w:tcMar>
            <w:top w:w="28" w:type="dxa"/>
            <w:bottom w:w="28" w:type="dxa"/>
          </w:tcMar>
        </w:tcPr>
        <w:p w14:paraId="6410A4AB" w14:textId="0FFFFF02" w:rsidR="00456944" w:rsidRPr="00B977DD" w:rsidRDefault="00456944" w:rsidP="001B470B">
          <w:pPr>
            <w:pStyle w:val="Footer"/>
            <w:tabs>
              <w:tab w:val="left" w:pos="945"/>
              <w:tab w:val="right" w:pos="9070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3</w:t>
          </w:r>
        </w:p>
      </w:tc>
    </w:tr>
  </w:tbl>
  <w:p w14:paraId="4462E93F" w14:textId="77777777" w:rsidR="00401882" w:rsidRDefault="0040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DD4B" w14:textId="77777777" w:rsidR="00E050B4" w:rsidRDefault="00E050B4" w:rsidP="006B2656">
      <w:pPr>
        <w:spacing w:after="0" w:line="240" w:lineRule="auto"/>
      </w:pPr>
      <w:r>
        <w:separator/>
      </w:r>
    </w:p>
  </w:footnote>
  <w:footnote w:type="continuationSeparator" w:id="0">
    <w:p w14:paraId="1CBB1365" w14:textId="77777777" w:rsidR="00E050B4" w:rsidRDefault="00E050B4" w:rsidP="006B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E1C"/>
    <w:multiLevelType w:val="multilevel"/>
    <w:tmpl w:val="7CCE8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6F57AED"/>
    <w:multiLevelType w:val="hybridMultilevel"/>
    <w:tmpl w:val="49F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479A"/>
    <w:multiLevelType w:val="multilevel"/>
    <w:tmpl w:val="AE428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3D499C"/>
    <w:multiLevelType w:val="multilevel"/>
    <w:tmpl w:val="5FCEE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6B3F7D"/>
    <w:multiLevelType w:val="hybridMultilevel"/>
    <w:tmpl w:val="4254D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DD"/>
    <w:rsid w:val="00001A07"/>
    <w:rsid w:val="000150A3"/>
    <w:rsid w:val="000240DF"/>
    <w:rsid w:val="000267E7"/>
    <w:rsid w:val="0003506E"/>
    <w:rsid w:val="000B360E"/>
    <w:rsid w:val="000D7806"/>
    <w:rsid w:val="000F5E7D"/>
    <w:rsid w:val="00111DA0"/>
    <w:rsid w:val="001411CD"/>
    <w:rsid w:val="001672A7"/>
    <w:rsid w:val="00175DEA"/>
    <w:rsid w:val="0019483F"/>
    <w:rsid w:val="001B470B"/>
    <w:rsid w:val="001D1B91"/>
    <w:rsid w:val="001E13AF"/>
    <w:rsid w:val="001E48D7"/>
    <w:rsid w:val="001E6CCC"/>
    <w:rsid w:val="001E707A"/>
    <w:rsid w:val="00207180"/>
    <w:rsid w:val="002135E7"/>
    <w:rsid w:val="00217589"/>
    <w:rsid w:val="00237553"/>
    <w:rsid w:val="002A7EE7"/>
    <w:rsid w:val="002B596E"/>
    <w:rsid w:val="002C79A3"/>
    <w:rsid w:val="002D747A"/>
    <w:rsid w:val="002E0D54"/>
    <w:rsid w:val="002E5B54"/>
    <w:rsid w:val="002F36B0"/>
    <w:rsid w:val="00307F6D"/>
    <w:rsid w:val="003359B9"/>
    <w:rsid w:val="003450D3"/>
    <w:rsid w:val="003477B5"/>
    <w:rsid w:val="00371FFA"/>
    <w:rsid w:val="00377D9A"/>
    <w:rsid w:val="00380356"/>
    <w:rsid w:val="003B4B24"/>
    <w:rsid w:val="003B714D"/>
    <w:rsid w:val="003D1927"/>
    <w:rsid w:val="003E1DE0"/>
    <w:rsid w:val="00401882"/>
    <w:rsid w:val="00421535"/>
    <w:rsid w:val="0043633C"/>
    <w:rsid w:val="00441242"/>
    <w:rsid w:val="0045104B"/>
    <w:rsid w:val="00456944"/>
    <w:rsid w:val="00457A30"/>
    <w:rsid w:val="004752F8"/>
    <w:rsid w:val="00484DEA"/>
    <w:rsid w:val="0048562F"/>
    <w:rsid w:val="004953CE"/>
    <w:rsid w:val="00495A09"/>
    <w:rsid w:val="004A56A0"/>
    <w:rsid w:val="004B0EFB"/>
    <w:rsid w:val="004B170A"/>
    <w:rsid w:val="004C176B"/>
    <w:rsid w:val="004C3DED"/>
    <w:rsid w:val="004C4355"/>
    <w:rsid w:val="004D1DDB"/>
    <w:rsid w:val="004D4DE3"/>
    <w:rsid w:val="00512B40"/>
    <w:rsid w:val="00512C0E"/>
    <w:rsid w:val="00537CD4"/>
    <w:rsid w:val="00560579"/>
    <w:rsid w:val="0057124B"/>
    <w:rsid w:val="00575ACA"/>
    <w:rsid w:val="005807DD"/>
    <w:rsid w:val="00586562"/>
    <w:rsid w:val="0060348F"/>
    <w:rsid w:val="006038F1"/>
    <w:rsid w:val="00624F59"/>
    <w:rsid w:val="0063736E"/>
    <w:rsid w:val="00650977"/>
    <w:rsid w:val="0066606C"/>
    <w:rsid w:val="0067463A"/>
    <w:rsid w:val="00683840"/>
    <w:rsid w:val="006B2656"/>
    <w:rsid w:val="006C0433"/>
    <w:rsid w:val="006C3274"/>
    <w:rsid w:val="006C5B4C"/>
    <w:rsid w:val="006D1BD7"/>
    <w:rsid w:val="006D22B8"/>
    <w:rsid w:val="006E01B9"/>
    <w:rsid w:val="006F75F9"/>
    <w:rsid w:val="00706EB0"/>
    <w:rsid w:val="0071231E"/>
    <w:rsid w:val="007243D9"/>
    <w:rsid w:val="00734B63"/>
    <w:rsid w:val="0076242D"/>
    <w:rsid w:val="00773326"/>
    <w:rsid w:val="007A714D"/>
    <w:rsid w:val="007C26F6"/>
    <w:rsid w:val="007C345B"/>
    <w:rsid w:val="0081327E"/>
    <w:rsid w:val="008134C1"/>
    <w:rsid w:val="008354A4"/>
    <w:rsid w:val="00870DC8"/>
    <w:rsid w:val="00891C87"/>
    <w:rsid w:val="008A65DC"/>
    <w:rsid w:val="008D7043"/>
    <w:rsid w:val="008F44E6"/>
    <w:rsid w:val="009065E0"/>
    <w:rsid w:val="00907CEE"/>
    <w:rsid w:val="00911BD8"/>
    <w:rsid w:val="0092124B"/>
    <w:rsid w:val="00947419"/>
    <w:rsid w:val="00962F88"/>
    <w:rsid w:val="00973659"/>
    <w:rsid w:val="009746EE"/>
    <w:rsid w:val="009753BD"/>
    <w:rsid w:val="00991B72"/>
    <w:rsid w:val="009A054A"/>
    <w:rsid w:val="009A2FC8"/>
    <w:rsid w:val="009C1343"/>
    <w:rsid w:val="009E769B"/>
    <w:rsid w:val="00A03528"/>
    <w:rsid w:val="00A04CB9"/>
    <w:rsid w:val="00A05F95"/>
    <w:rsid w:val="00A33FB6"/>
    <w:rsid w:val="00A554AF"/>
    <w:rsid w:val="00A64042"/>
    <w:rsid w:val="00A773C7"/>
    <w:rsid w:val="00A90819"/>
    <w:rsid w:val="00AB49A6"/>
    <w:rsid w:val="00AB5DE0"/>
    <w:rsid w:val="00AD40E5"/>
    <w:rsid w:val="00AE10A2"/>
    <w:rsid w:val="00AE223A"/>
    <w:rsid w:val="00AE3DCB"/>
    <w:rsid w:val="00AF7331"/>
    <w:rsid w:val="00B069C4"/>
    <w:rsid w:val="00B12512"/>
    <w:rsid w:val="00B15BC5"/>
    <w:rsid w:val="00B85D9E"/>
    <w:rsid w:val="00BA42F8"/>
    <w:rsid w:val="00BB17D9"/>
    <w:rsid w:val="00BC1EF8"/>
    <w:rsid w:val="00BD5973"/>
    <w:rsid w:val="00C03020"/>
    <w:rsid w:val="00C16DFA"/>
    <w:rsid w:val="00C266A9"/>
    <w:rsid w:val="00C304CB"/>
    <w:rsid w:val="00C41BD1"/>
    <w:rsid w:val="00C5048C"/>
    <w:rsid w:val="00C603E3"/>
    <w:rsid w:val="00C60F95"/>
    <w:rsid w:val="00C72684"/>
    <w:rsid w:val="00C73534"/>
    <w:rsid w:val="00C94718"/>
    <w:rsid w:val="00C9610D"/>
    <w:rsid w:val="00CA194A"/>
    <w:rsid w:val="00CA2639"/>
    <w:rsid w:val="00CC10B2"/>
    <w:rsid w:val="00CC69BD"/>
    <w:rsid w:val="00CC75DA"/>
    <w:rsid w:val="00CD23DD"/>
    <w:rsid w:val="00CD4D02"/>
    <w:rsid w:val="00CE12C1"/>
    <w:rsid w:val="00CF1EAF"/>
    <w:rsid w:val="00D310EE"/>
    <w:rsid w:val="00D55825"/>
    <w:rsid w:val="00D937D8"/>
    <w:rsid w:val="00D95A61"/>
    <w:rsid w:val="00DC2F24"/>
    <w:rsid w:val="00DC515C"/>
    <w:rsid w:val="00DE0A8E"/>
    <w:rsid w:val="00DF7E7D"/>
    <w:rsid w:val="00E01B2E"/>
    <w:rsid w:val="00E02F15"/>
    <w:rsid w:val="00E050B4"/>
    <w:rsid w:val="00E166B7"/>
    <w:rsid w:val="00E2260B"/>
    <w:rsid w:val="00E2526D"/>
    <w:rsid w:val="00E720FB"/>
    <w:rsid w:val="00EA2510"/>
    <w:rsid w:val="00EB7A94"/>
    <w:rsid w:val="00EF4DD2"/>
    <w:rsid w:val="00F43B6A"/>
    <w:rsid w:val="00F9107C"/>
    <w:rsid w:val="00F973F9"/>
    <w:rsid w:val="00FA1C80"/>
    <w:rsid w:val="00FB73DA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211C"/>
  <w15:chartTrackingRefBased/>
  <w15:docId w15:val="{76959200-66FD-4D53-91AD-3A44B3E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56"/>
  </w:style>
  <w:style w:type="paragraph" w:styleId="Footer">
    <w:name w:val="footer"/>
    <w:basedOn w:val="Normal"/>
    <w:link w:val="FooterChar"/>
    <w:unhideWhenUsed/>
    <w:rsid w:val="006B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56"/>
  </w:style>
  <w:style w:type="character" w:styleId="CommentReference">
    <w:name w:val="annotation reference"/>
    <w:basedOn w:val="DefaultParagraphFont"/>
    <w:uiPriority w:val="99"/>
    <w:semiHidden/>
    <w:unhideWhenUsed/>
    <w:rsid w:val="001E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8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9A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rts.ac.uk/__data/assets/pdf_file/0013/233104/SA13-Student-Discipline.pdf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Visio_Drawing2.vsdx"/><Relationship Id="rId7" Type="http://schemas.openxmlformats.org/officeDocument/2006/relationships/settings" Target="settings.xml"/><Relationship Id="rId12" Type="http://schemas.openxmlformats.org/officeDocument/2006/relationships/hyperlink" Target="mailto:deanofstudents@herts.ac.uk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rts.ac.uk/__data/assets/pdf_file/0005/232529/EQ07-Student-Mental-Health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rts.ac.uk/__data/assets/pdf_file/0019/235162/SA13-apxIV-Susp-Excl-from-UH-by-the-VC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ility xmlns="e9b30c5b-ed23-413b-8acc-e87e18250478">7</Responsibility>
    <Number xmlns="e9b30c5b-ed23-413b-8acc-e87e18250478">9</Number>
    <d0de197855674e5996af72216adce2ca xmlns="e9b30c5b-ed23-413b-8acc-e87e18250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Oaklands College</TermName>
          <TermId xmlns="http://schemas.microsoft.com/office/infopath/2007/PartnerControls">88df56ba-5a5a-448a-8d4d-f82e9651c881</TermId>
        </TermInfo>
      </Terms>
    </d0de197855674e5996af72216adce2ca>
    <TaxCatchAll xmlns="9ba5b622-9bea-4e76-a9b4-81fbe07a55a2">
      <Value>2</Value>
    </TaxCatchAll>
    <Date_x0020_Published xmlns="b8ba1014-f387-4088-8c34-c67e8d1a8198">2021-02-09T00:00:00+00:00</Date_x0020_Published>
    <Next_x0020_Review_x0020_Date xmlns="b8ba1014-f387-4088-8c34-c67e8d1a8198">2022-02-09T00:00:00+00:00</Next_x0020_Review_x0020_Date>
    <Status xmlns="e9b30c5b-ed23-413b-8acc-e87e18250478">Up to date</Status>
    <Assignedto xmlns="e9b30c5b-ed23-413b-8acc-e87e18250478">
      <UserInfo>
        <DisplayName/>
        <AccountId xsi:nil="true"/>
        <AccountType/>
      </UserInfo>
    </Assignedto>
    <From xmlns="e9b30c5b-ed23-413b-8acc-e87e18250478">
      <UserInfo>
        <DisplayName/>
        <AccountId xsi:nil="true"/>
        <AccountType/>
      </UserInfo>
    </Fro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C65810F9CDE45A884382034990131" ma:contentTypeVersion="22" ma:contentTypeDescription="Create a new document." ma:contentTypeScope="" ma:versionID="bae0fd5f8473a591aae97a1ae9225371">
  <xsd:schema xmlns:xsd="http://www.w3.org/2001/XMLSchema" xmlns:xs="http://www.w3.org/2001/XMLSchema" xmlns:p="http://schemas.microsoft.com/office/2006/metadata/properties" xmlns:ns1="e9b30c5b-ed23-413b-8acc-e87e18250478" xmlns:ns3="9ba5b622-9bea-4e76-a9b4-81fbe07a55a2" xmlns:ns4="b8ba1014-f387-4088-8c34-c67e8d1a8198" targetNamespace="http://schemas.microsoft.com/office/2006/metadata/properties" ma:root="true" ma:fieldsID="69ab9e7c32bb9e7193882e927fde33c4" ns1:_="" ns3:_="" ns4:_="">
    <xsd:import namespace="e9b30c5b-ed23-413b-8acc-e87e18250478"/>
    <xsd:import namespace="9ba5b622-9bea-4e76-a9b4-81fbe07a55a2"/>
    <xsd:import namespace="b8ba1014-f387-4088-8c34-c67e8d1a8198"/>
    <xsd:element name="properties">
      <xsd:complexType>
        <xsd:sequence>
          <xsd:element name="documentManagement">
            <xsd:complexType>
              <xsd:all>
                <xsd:element ref="ns1:Number" minOccurs="0"/>
                <xsd:element ref="ns3:TaxCatchAll" minOccurs="0"/>
                <xsd:element ref="ns4:Date_x0020_Published" minOccurs="0"/>
                <xsd:element ref="ns4:Next_x0020_Review_x0020_Date" minOccurs="0"/>
                <xsd:element ref="ns1:MediaServiceMetadata" minOccurs="0"/>
                <xsd:element ref="ns1:MediaServiceFastMetadata" minOccurs="0"/>
                <xsd:element ref="ns1:d0de197855674e5996af72216adce2ca" minOccurs="0"/>
                <xsd:element ref="ns1:Responsibility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  <xsd:element ref="ns1:Status" minOccurs="0"/>
                <xsd:element ref="ns1:Assignedto" minOccurs="0"/>
                <xsd:element ref="ns1: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0c5b-ed23-413b-8acc-e87e18250478" elementFormDefault="qualified">
    <xsd:import namespace="http://schemas.microsoft.com/office/2006/documentManagement/types"/>
    <xsd:import namespace="http://schemas.microsoft.com/office/infopath/2007/PartnerControls"/>
    <xsd:element name="Number" ma:index="0" nillable="true" ma:displayName="No." ma:decimals="0" ma:description="The number of the Policy or Procedure" ma:format="Dropdown" ma:internalName="Number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0de197855674e5996af72216adce2ca" ma:index="15" nillable="true" ma:taxonomy="true" ma:internalName="d0de197855674e5996af72216adce2ca" ma:taxonomyFieldName="Department" ma:displayName="Department" ma:default="" ma:fieldId="{d0de1978-5567-4e59-96af-72216adce2ca}" ma:sspId="b77a5276-fcfd-454d-98b2-15a88278104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ility" ma:index="16" nillable="true" ma:displayName="Responsibility" ma:list="{60f6251b-7f93-4f8a-843f-e93871b6a10e}" ma:internalName="Responsibility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ending Approval by Principal"/>
          <xsd:enumeration value="Outstanding"/>
          <xsd:enumeration value="Up to date"/>
          <xsd:enumeration value="Quality to Action"/>
          <xsd:enumeration value="Pending Approval by H&amp;S Committee"/>
        </xsd:restriction>
      </xsd:simpleType>
    </xsd:element>
    <xsd:element name="Assignedto" ma:index="22" nillable="true" ma:displayName="Responsible to: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om" ma:index="23" nillable="true" ma:displayName="Require Approval from:" ma:format="Dropdown" ma:list="UserInfo" ma:SharePointGroup="0" ma:internalName="Fro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b622-9bea-4e76-a9b4-81fbe07a55a2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d8fa65ed-ff4d-4c17-8992-24fc4e81ab76}" ma:internalName="TaxCatchAll" ma:showField="CatchAllData" ma:web="9ba5b622-9bea-4e76-a9b4-81fbe07a5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014-f387-4088-8c34-c67e8d1a8198" elementFormDefault="qualified">
    <xsd:import namespace="http://schemas.microsoft.com/office/2006/documentManagement/types"/>
    <xsd:import namespace="http://schemas.microsoft.com/office/infopath/2007/PartnerControls"/>
    <xsd:element name="Date_x0020_Published" ma:index="4" nillable="true" ma:displayName="Date Published" ma:description="The date the document, policy or procedure" ma:format="DateOnly" ma:internalName="Date_x0020_Published">
      <xsd:simpleType>
        <xsd:restriction base="dms:DateTime"/>
      </xsd:simpleType>
    </xsd:element>
    <xsd:element name="Next_x0020_Review_x0020_Date" ma:index="5" nillable="true" ma:displayName="Next Review Date" ma:description="The date the next review is du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16BAF-1E9A-4E4E-A861-84C2442B1676}">
  <ds:schemaRefs>
    <ds:schemaRef ds:uri="http://schemas.microsoft.com/office/2006/metadata/properties"/>
    <ds:schemaRef ds:uri="http://schemas.microsoft.com/office/infopath/2007/PartnerControls"/>
    <ds:schemaRef ds:uri="e9b30c5b-ed23-413b-8acc-e87e18250478"/>
    <ds:schemaRef ds:uri="9ba5b622-9bea-4e76-a9b4-81fbe07a55a2"/>
    <ds:schemaRef ds:uri="b8ba1014-f387-4088-8c34-c67e8d1a8198"/>
  </ds:schemaRefs>
</ds:datastoreItem>
</file>

<file path=customXml/itemProps2.xml><?xml version="1.0" encoding="utf-8"?>
<ds:datastoreItem xmlns:ds="http://schemas.openxmlformats.org/officeDocument/2006/customXml" ds:itemID="{B4C73B26-EE6E-4F56-91B4-80C7BB43D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D83036-F761-42F9-B929-22F965641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D45B1-A7B8-43FB-88B0-E103E1761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0c5b-ed23-413b-8acc-e87e18250478"/>
    <ds:schemaRef ds:uri="9ba5b622-9bea-4e76-a9b4-81fbe07a55a2"/>
    <ds:schemaRef ds:uri="b8ba1014-f387-4088-8c34-c67e8d1a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Caiger</dc:creator>
  <cp:keywords/>
  <dc:description/>
  <cp:lastModifiedBy>Wendy Rayner</cp:lastModifiedBy>
  <cp:revision>3</cp:revision>
  <cp:lastPrinted>2021-08-16T14:13:00Z</cp:lastPrinted>
  <dcterms:created xsi:type="dcterms:W3CDTF">2021-09-20T20:37:00Z</dcterms:created>
  <dcterms:modified xsi:type="dcterms:W3CDTF">2021-09-21T10:13:00Z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0x01010012DC65810F9CDE45A884382034990131</vt:lpwstr>
  </property>
  <property fmtid="{D5CDD505-2E9C-101B-9397-08002B2CF9AE}" pid="3" name="Department">
    <vt:lpwstr>2;#Oaklands College|88df56ba-5a5a-448a-8d4d-f82e9651c881</vt:lpwstr>
  </property>
  <property fmtid="{D5CDD505-2E9C-101B-9397-08002B2CF9AE}" pid="4" name="College Department">
    <vt:lpwstr/>
  </property>
</Properties>
</file>