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885DE" w14:textId="77777777" w:rsidR="00CE10AF" w:rsidRDefault="00CE10AF" w:rsidP="00CE10AF">
      <w:r w:rsidRPr="00CE10AF">
        <w:rPr>
          <w:b/>
          <w:bCs/>
          <w:color w:val="002060"/>
          <w:sz w:val="40"/>
          <w:szCs w:val="40"/>
          <w:u w:val="single"/>
        </w:rPr>
        <w:t>Prospects</w:t>
      </w:r>
      <w:r w:rsidRPr="00CE10AF">
        <w:rPr>
          <w:b/>
          <w:bCs/>
          <w:color w:val="002060"/>
          <w:sz w:val="40"/>
          <w:szCs w:val="40"/>
        </w:rPr>
        <w:t xml:space="preserve"> </w:t>
      </w:r>
      <w:hyperlink r:id="rId5" w:history="1">
        <w:r w:rsidRPr="00CE10AF">
          <w:rPr>
            <w:rStyle w:val="Hyperlink"/>
            <w:color w:val="1F4E79" w:themeColor="accent5" w:themeShade="80"/>
          </w:rPr>
          <w:t>https://www.prospects.ac.uk/applying-for-university/university-life/looking-after-your-mental-health-at-university</w:t>
        </w:r>
      </w:hyperlink>
    </w:p>
    <w:p w14:paraId="5829A125" w14:textId="3B14460E" w:rsidR="00CE10AF" w:rsidRPr="00CE10AF" w:rsidRDefault="00CE10AF">
      <w:pPr>
        <w:rPr>
          <w:color w:val="002060"/>
          <w:sz w:val="40"/>
          <w:szCs w:val="40"/>
        </w:rPr>
      </w:pPr>
    </w:p>
    <w:p w14:paraId="003783BA" w14:textId="0EC289B5" w:rsidR="00F30014" w:rsidRDefault="00F30014">
      <w:r>
        <w:rPr>
          <w:noProof/>
        </w:rPr>
        <w:drawing>
          <wp:inline distT="0" distB="0" distL="0" distR="0" wp14:anchorId="3C11F19A" wp14:editId="558DC789">
            <wp:extent cx="4741333" cy="301138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227" t="8929" r="12253" b="4667"/>
                    <a:stretch/>
                  </pic:blipFill>
                  <pic:spPr bwMode="auto">
                    <a:xfrm>
                      <a:off x="0" y="0"/>
                      <a:ext cx="4756868" cy="302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37C2A" w14:textId="77777777" w:rsidR="00F30014" w:rsidRDefault="00F30014" w:rsidP="00F30014">
      <w:pPr>
        <w:pStyle w:val="NormalWeb"/>
        <w:shd w:val="clear" w:color="auto" w:fill="FFFFFF"/>
        <w:spacing w:before="0" w:beforeAutospacing="0" w:after="180" w:afterAutospacing="0"/>
        <w:rPr>
          <w:rFonts w:ascii="Source Sans Pro" w:hAnsi="Source Sans Pro"/>
          <w:color w:val="485D65"/>
        </w:rPr>
      </w:pPr>
      <w:r>
        <w:rPr>
          <w:rFonts w:ascii="Source Sans Pro" w:hAnsi="Source Sans Pro"/>
          <w:color w:val="485D65"/>
        </w:rPr>
        <w:t>Outside of university try:</w:t>
      </w:r>
    </w:p>
    <w:p w14:paraId="54AF3FB5" w14:textId="77777777" w:rsidR="00F30014" w:rsidRDefault="00F30014" w:rsidP="00F300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ource Sans Pro" w:hAnsi="Source Sans Pro"/>
          <w:color w:val="485D65"/>
        </w:rPr>
      </w:pPr>
      <w:r>
        <w:rPr>
          <w:rStyle w:val="Strong"/>
          <w:rFonts w:ascii="Source Sans Pro" w:hAnsi="Source Sans Pro"/>
          <w:color w:val="485D65"/>
        </w:rPr>
        <w:t>Your GP</w:t>
      </w:r>
      <w:r>
        <w:rPr>
          <w:rFonts w:ascii="Source Sans Pro" w:hAnsi="Source Sans Pro"/>
          <w:color w:val="485D65"/>
        </w:rPr>
        <w:t> - if you're worried about your mental health it's </w:t>
      </w:r>
      <w:r>
        <w:rPr>
          <w:rStyle w:val="Emphasis"/>
          <w:rFonts w:ascii="Source Sans Pro" w:hAnsi="Source Sans Pro"/>
          <w:color w:val="485D65"/>
        </w:rPr>
        <w:t>essential</w:t>
      </w:r>
      <w:r>
        <w:rPr>
          <w:rFonts w:ascii="Source Sans Pro" w:hAnsi="Source Sans Pro"/>
          <w:color w:val="485D65"/>
        </w:rPr>
        <w:t> that you visit your GP. They can give you a medical diagnosis and can refer you to appropriate services.</w:t>
      </w:r>
    </w:p>
    <w:p w14:paraId="622BE489" w14:textId="77777777" w:rsidR="00F30014" w:rsidRDefault="00F30014" w:rsidP="00F300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ource Sans Pro" w:hAnsi="Source Sans Pro"/>
          <w:color w:val="485D65"/>
        </w:rPr>
      </w:pPr>
      <w:r>
        <w:rPr>
          <w:rStyle w:val="Strong"/>
          <w:rFonts w:ascii="Source Sans Pro" w:hAnsi="Source Sans Pro"/>
          <w:color w:val="485D65"/>
        </w:rPr>
        <w:t>The Samaritans </w:t>
      </w:r>
      <w:r>
        <w:rPr>
          <w:rFonts w:ascii="Source Sans Pro" w:hAnsi="Source Sans Pro"/>
          <w:color w:val="485D65"/>
        </w:rPr>
        <w:t>- if you feel you need immediate help, call 116 123, any time of day.</w:t>
      </w:r>
    </w:p>
    <w:p w14:paraId="48EB372F" w14:textId="77777777" w:rsidR="00F30014" w:rsidRDefault="00F30014" w:rsidP="00F300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ource Sans Pro" w:hAnsi="Source Sans Pro"/>
          <w:color w:val="485D65"/>
        </w:rPr>
      </w:pPr>
      <w:r>
        <w:rPr>
          <w:rStyle w:val="Strong"/>
          <w:rFonts w:ascii="Source Sans Pro" w:hAnsi="Source Sans Pro"/>
          <w:color w:val="485D65"/>
        </w:rPr>
        <w:t>Family and friends</w:t>
      </w:r>
      <w:r>
        <w:rPr>
          <w:rFonts w:ascii="Source Sans Pro" w:hAnsi="Source Sans Pro"/>
          <w:color w:val="485D65"/>
        </w:rPr>
        <w:t> - talking about your struggles can be a huge relief. Don't feel like a burden, your family and friends want to help.</w:t>
      </w:r>
    </w:p>
    <w:p w14:paraId="02B0D0A2" w14:textId="77777777" w:rsidR="00F30014" w:rsidRDefault="00F30014" w:rsidP="00F300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ource Sans Pro" w:hAnsi="Source Sans Pro"/>
          <w:color w:val="485D65"/>
        </w:rPr>
      </w:pPr>
      <w:r>
        <w:rPr>
          <w:rStyle w:val="Strong"/>
          <w:rFonts w:ascii="Source Sans Pro" w:hAnsi="Source Sans Pro"/>
          <w:color w:val="485D65"/>
        </w:rPr>
        <w:t>Charities</w:t>
      </w:r>
      <w:r>
        <w:rPr>
          <w:rFonts w:ascii="Source Sans Pro" w:hAnsi="Source Sans Pro"/>
          <w:color w:val="485D65"/>
        </w:rPr>
        <w:t> - organisations such as the </w:t>
      </w:r>
      <w:hyperlink r:id="rId7" w:history="1">
        <w:r>
          <w:rPr>
            <w:rStyle w:val="Hyperlink"/>
            <w:rFonts w:ascii="Source Sans Pro" w:hAnsi="Source Sans Pro"/>
            <w:color w:val="E10098"/>
          </w:rPr>
          <w:t>Mental Health Foundation</w:t>
        </w:r>
      </w:hyperlink>
      <w:r>
        <w:rPr>
          <w:rFonts w:ascii="Source Sans Pro" w:hAnsi="Source Sans Pro"/>
          <w:color w:val="485D65"/>
        </w:rPr>
        <w:t>, </w:t>
      </w:r>
      <w:hyperlink r:id="rId8" w:history="1">
        <w:r>
          <w:rPr>
            <w:rStyle w:val="Hyperlink"/>
            <w:rFonts w:ascii="Source Sans Pro" w:hAnsi="Source Sans Pro"/>
            <w:color w:val="E10098"/>
          </w:rPr>
          <w:t>Mind</w:t>
        </w:r>
      </w:hyperlink>
      <w:r>
        <w:rPr>
          <w:rFonts w:ascii="Source Sans Pro" w:hAnsi="Source Sans Pro"/>
          <w:color w:val="485D65"/>
        </w:rPr>
        <w:t>, </w:t>
      </w:r>
      <w:hyperlink r:id="rId9" w:history="1">
        <w:r>
          <w:rPr>
            <w:rStyle w:val="Hyperlink"/>
            <w:rFonts w:ascii="Source Sans Pro" w:hAnsi="Source Sans Pro"/>
            <w:color w:val="E10098"/>
          </w:rPr>
          <w:t>Papyrus</w:t>
        </w:r>
      </w:hyperlink>
      <w:r>
        <w:rPr>
          <w:rFonts w:ascii="Source Sans Pro" w:hAnsi="Source Sans Pro"/>
          <w:color w:val="485D65"/>
        </w:rPr>
        <w:t>, </w:t>
      </w:r>
      <w:hyperlink r:id="rId10" w:history="1">
        <w:r>
          <w:rPr>
            <w:rStyle w:val="Hyperlink"/>
            <w:rFonts w:ascii="Source Sans Pro" w:hAnsi="Source Sans Pro"/>
            <w:color w:val="E10098"/>
          </w:rPr>
          <w:t>Sane</w:t>
        </w:r>
      </w:hyperlink>
      <w:r>
        <w:rPr>
          <w:rFonts w:ascii="Source Sans Pro" w:hAnsi="Source Sans Pro"/>
          <w:color w:val="485D65"/>
        </w:rPr>
        <w:t> and </w:t>
      </w:r>
      <w:hyperlink r:id="rId11" w:history="1">
        <w:r>
          <w:rPr>
            <w:rStyle w:val="Hyperlink"/>
            <w:rFonts w:ascii="Source Sans Pro" w:hAnsi="Source Sans Pro"/>
            <w:color w:val="E10098"/>
          </w:rPr>
          <w:t>Student Minds</w:t>
        </w:r>
      </w:hyperlink>
      <w:r>
        <w:rPr>
          <w:rFonts w:ascii="Source Sans Pro" w:hAnsi="Source Sans Pro"/>
          <w:color w:val="485D65"/>
        </w:rPr>
        <w:t> provide excellent advice and support.</w:t>
      </w:r>
    </w:p>
    <w:p w14:paraId="7431C62F" w14:textId="4D7E2212" w:rsidR="00F30014" w:rsidRDefault="00D0217C">
      <w:hyperlink r:id="rId12" w:history="1">
        <w:r w:rsidR="00F30014" w:rsidRPr="00C60BB4">
          <w:rPr>
            <w:rStyle w:val="Hyperlink"/>
          </w:rPr>
          <w:t>https://www.youtube.com/watch?v=7bfpvLev5N4</w:t>
        </w:r>
      </w:hyperlink>
    </w:p>
    <w:p w14:paraId="439B0142" w14:textId="7B62E72B" w:rsidR="00F30014" w:rsidRDefault="00F30014"/>
    <w:p w14:paraId="296486A5" w14:textId="77777777" w:rsidR="00E62FB5" w:rsidRDefault="00E62FB5">
      <w:r>
        <w:br w:type="page"/>
      </w:r>
    </w:p>
    <w:p w14:paraId="5EDFA8A6" w14:textId="0CF7DE9E" w:rsidR="00E62FB5" w:rsidRDefault="00E62FB5">
      <w:r w:rsidRPr="00CE10AF">
        <w:rPr>
          <w:b/>
          <w:bCs/>
          <w:color w:val="ED7D31" w:themeColor="accent2"/>
          <w:sz w:val="40"/>
          <w:szCs w:val="40"/>
          <w:u w:val="single"/>
        </w:rPr>
        <w:lastRenderedPageBreak/>
        <w:t>Student Minds</w:t>
      </w:r>
      <w:r w:rsidRPr="00CE10AF">
        <w:rPr>
          <w:b/>
          <w:bCs/>
          <w:color w:val="ED7D31" w:themeColor="accent2"/>
          <w:sz w:val="40"/>
          <w:szCs w:val="40"/>
        </w:rPr>
        <w:t xml:space="preserve"> </w:t>
      </w:r>
      <w:hyperlink r:id="rId13" w:history="1">
        <w:r w:rsidRPr="00CE10AF">
          <w:rPr>
            <w:rStyle w:val="Hyperlink"/>
            <w:color w:val="2F5496" w:themeColor="accent1" w:themeShade="BF"/>
          </w:rPr>
          <w:t>https://www.studentminds.org.uk/transitionintouniversity.html</w:t>
        </w:r>
      </w:hyperlink>
    </w:p>
    <w:p w14:paraId="1C23FF62" w14:textId="78BDDD50" w:rsidR="00E62FB5" w:rsidRPr="00A62E3F" w:rsidRDefault="00E62FB5">
      <w:pPr>
        <w:rPr>
          <w:b/>
          <w:bCs/>
          <w:color w:val="2F5496" w:themeColor="accent1" w:themeShade="BF"/>
          <w:sz w:val="40"/>
          <w:szCs w:val="40"/>
        </w:rPr>
      </w:pPr>
      <w:r w:rsidRPr="00CE10AF">
        <w:rPr>
          <w:color w:val="2F5496" w:themeColor="accent1" w:themeShade="BF"/>
        </w:rPr>
        <w:t xml:space="preserve">Student mental health charity </w:t>
      </w:r>
      <w:r w:rsidR="00CE10AF" w:rsidRPr="00CE10AF">
        <w:rPr>
          <w:color w:val="2F5496" w:themeColor="accent1" w:themeShade="BF"/>
        </w:rPr>
        <w:t>–</w:t>
      </w:r>
      <w:r w:rsidRPr="00CE10AF">
        <w:rPr>
          <w:color w:val="2F5496" w:themeColor="accent1" w:themeShade="BF"/>
        </w:rPr>
        <w:t xml:space="preserve"> </w:t>
      </w:r>
      <w:r w:rsidR="00CE10AF" w:rsidRPr="00CE10AF">
        <w:rPr>
          <w:color w:val="2F5496" w:themeColor="accent1" w:themeShade="BF"/>
        </w:rPr>
        <w:t>free resources, tips and student stories. Support resource specifically for transition to university. Online peer support groups</w:t>
      </w:r>
      <w:r w:rsidR="00A62E3F">
        <w:rPr>
          <w:color w:val="2F5496" w:themeColor="accent1" w:themeShade="BF"/>
        </w:rPr>
        <w:t xml:space="preserve"> and </w:t>
      </w:r>
      <w:r w:rsidR="00A62E3F" w:rsidRPr="00A62E3F">
        <w:rPr>
          <w:color w:val="2F5496" w:themeColor="accent1" w:themeShade="BF"/>
          <w:u w:val="single"/>
        </w:rPr>
        <w:t>Student Space</w:t>
      </w:r>
      <w:r w:rsidR="00A62E3F">
        <w:rPr>
          <w:color w:val="2F5496" w:themeColor="accent1" w:themeShade="BF"/>
        </w:rPr>
        <w:t xml:space="preserve"> which offers text support and further information and resources.</w:t>
      </w:r>
    </w:p>
    <w:p w14:paraId="1C4B47D9" w14:textId="26E040CC" w:rsidR="00E62FB5" w:rsidRDefault="00E62FB5">
      <w:r>
        <w:rPr>
          <w:noProof/>
        </w:rPr>
        <w:drawing>
          <wp:inline distT="0" distB="0" distL="0" distR="0" wp14:anchorId="61AA2C09" wp14:editId="2F3D2DD4">
            <wp:extent cx="5037667" cy="27855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41" t="8141" r="8265" b="5456"/>
                    <a:stretch/>
                  </pic:blipFill>
                  <pic:spPr bwMode="auto">
                    <a:xfrm>
                      <a:off x="0" y="0"/>
                      <a:ext cx="5037667" cy="278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36E91D0C" w14:textId="77777777" w:rsidR="00A62E3F" w:rsidRDefault="00A62E3F"/>
    <w:p w14:paraId="5A06DF6C" w14:textId="7F87F0C7" w:rsidR="00A62E3F" w:rsidRDefault="00D0217C">
      <w:hyperlink r:id="rId15" w:history="1">
        <w:r w:rsidR="00A62E3F" w:rsidRPr="00C60BB4">
          <w:rPr>
            <w:rStyle w:val="Hyperlink"/>
          </w:rPr>
          <w:t>https://studentspace.org.uk/</w:t>
        </w:r>
      </w:hyperlink>
    </w:p>
    <w:p w14:paraId="688061DB" w14:textId="5D9AC22C" w:rsidR="00CE10AF" w:rsidRDefault="00A62E3F">
      <w:r>
        <w:rPr>
          <w:noProof/>
        </w:rPr>
        <w:drawing>
          <wp:inline distT="0" distB="0" distL="0" distR="0" wp14:anchorId="1517EAB4" wp14:editId="5574A15E">
            <wp:extent cx="5197889" cy="2937933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534" t="8931" r="10925" b="9132"/>
                    <a:stretch/>
                  </pic:blipFill>
                  <pic:spPr bwMode="auto">
                    <a:xfrm>
                      <a:off x="0" y="0"/>
                      <a:ext cx="5210167" cy="294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567B5" w14:textId="77777777" w:rsidR="00CE10AF" w:rsidRDefault="00CE10AF">
      <w:r>
        <w:br w:type="page"/>
      </w:r>
    </w:p>
    <w:p w14:paraId="18BEF3D7" w14:textId="324286F4" w:rsidR="00E62FB5" w:rsidRDefault="00CE10AF">
      <w:r>
        <w:rPr>
          <w:b/>
          <w:bCs/>
          <w:color w:val="1F4E79" w:themeColor="accent5" w:themeShade="80"/>
          <w:sz w:val="40"/>
          <w:szCs w:val="40"/>
          <w:u w:val="single"/>
        </w:rPr>
        <w:lastRenderedPageBreak/>
        <w:t xml:space="preserve">Charlie </w:t>
      </w:r>
      <w:r w:rsidRPr="00CE10AF">
        <w:rPr>
          <w:b/>
          <w:bCs/>
          <w:color w:val="ED7D31" w:themeColor="accent2"/>
          <w:sz w:val="40"/>
          <w:szCs w:val="40"/>
          <w:u w:val="single"/>
        </w:rPr>
        <w:t>Waller</w:t>
      </w:r>
      <w:r w:rsidRPr="00CE10AF">
        <w:rPr>
          <w:b/>
          <w:bCs/>
          <w:color w:val="ED7D31" w:themeColor="accent2"/>
          <w:sz w:val="40"/>
          <w:szCs w:val="40"/>
        </w:rPr>
        <w:t xml:space="preserve"> </w:t>
      </w:r>
      <w:hyperlink r:id="rId17" w:history="1">
        <w:r w:rsidRPr="00C60BB4">
          <w:rPr>
            <w:rStyle w:val="Hyperlink"/>
          </w:rPr>
          <w:t>https://charliewaller.org/mental-health-resources/change/results-and-clearing/</w:t>
        </w:r>
      </w:hyperlink>
    </w:p>
    <w:p w14:paraId="3D401748" w14:textId="24D19C02" w:rsidR="00CE10AF" w:rsidRDefault="00CE10AF">
      <w:pPr>
        <w:rPr>
          <w:color w:val="1F4E79" w:themeColor="accent5" w:themeShade="80"/>
        </w:rPr>
      </w:pPr>
      <w:r>
        <w:rPr>
          <w:color w:val="1F4E79" w:themeColor="accent5" w:themeShade="80"/>
        </w:rPr>
        <w:t xml:space="preserve">Information and resources on Charlie Waller about the transition to university. </w:t>
      </w:r>
    </w:p>
    <w:p w14:paraId="592FD0B7" w14:textId="77777777" w:rsidR="00A62E3F" w:rsidRDefault="00CE10AF">
      <w:pPr>
        <w:rPr>
          <w:color w:val="1F4E79" w:themeColor="accent5" w:themeShade="80"/>
        </w:rPr>
      </w:pPr>
      <w:r>
        <w:rPr>
          <w:color w:val="1F4E79" w:themeColor="accent5" w:themeShade="80"/>
        </w:rPr>
        <w:t xml:space="preserve">They also have specific resources to support the transition for: </w:t>
      </w:r>
    </w:p>
    <w:p w14:paraId="54C276C1" w14:textId="77777777" w:rsidR="00A62E3F" w:rsidRDefault="00CE10AF" w:rsidP="00A62E3F">
      <w:pPr>
        <w:pStyle w:val="ListParagraph"/>
        <w:numPr>
          <w:ilvl w:val="0"/>
          <w:numId w:val="2"/>
        </w:numPr>
        <w:rPr>
          <w:color w:val="1F4E79" w:themeColor="accent5" w:themeShade="80"/>
        </w:rPr>
      </w:pPr>
      <w:r w:rsidRPr="00A62E3F">
        <w:rPr>
          <w:color w:val="1F4E79" w:themeColor="accent5" w:themeShade="80"/>
        </w:rPr>
        <w:t>LGBTQ+ students</w:t>
      </w:r>
    </w:p>
    <w:p w14:paraId="241701F6" w14:textId="77777777" w:rsidR="00A62E3F" w:rsidRDefault="00A62E3F" w:rsidP="00A62E3F">
      <w:pPr>
        <w:pStyle w:val="ListParagraph"/>
        <w:numPr>
          <w:ilvl w:val="0"/>
          <w:numId w:val="2"/>
        </w:numPr>
        <w:rPr>
          <w:color w:val="1F4E79" w:themeColor="accent5" w:themeShade="80"/>
        </w:rPr>
      </w:pPr>
      <w:r>
        <w:rPr>
          <w:color w:val="1F4E79" w:themeColor="accent5" w:themeShade="80"/>
        </w:rPr>
        <w:t>C</w:t>
      </w:r>
      <w:r w:rsidR="00CE10AF" w:rsidRPr="00A62E3F">
        <w:rPr>
          <w:color w:val="1F4E79" w:themeColor="accent5" w:themeShade="80"/>
        </w:rPr>
        <w:t>are leavers</w:t>
      </w:r>
    </w:p>
    <w:p w14:paraId="364D28C5" w14:textId="77777777" w:rsidR="00A62E3F" w:rsidRDefault="00A62E3F" w:rsidP="00A62E3F">
      <w:pPr>
        <w:pStyle w:val="ListParagraph"/>
        <w:numPr>
          <w:ilvl w:val="0"/>
          <w:numId w:val="2"/>
        </w:numPr>
        <w:rPr>
          <w:color w:val="1F4E79" w:themeColor="accent5" w:themeShade="80"/>
        </w:rPr>
      </w:pPr>
      <w:r>
        <w:rPr>
          <w:color w:val="1F4E79" w:themeColor="accent5" w:themeShade="80"/>
        </w:rPr>
        <w:t>Y</w:t>
      </w:r>
      <w:r w:rsidR="00CE10AF" w:rsidRPr="00A62E3F">
        <w:rPr>
          <w:color w:val="1F4E79" w:themeColor="accent5" w:themeShade="80"/>
        </w:rPr>
        <w:t>oung carers</w:t>
      </w:r>
    </w:p>
    <w:p w14:paraId="5138718C" w14:textId="77777777" w:rsidR="00A62E3F" w:rsidRDefault="00A62E3F" w:rsidP="00A62E3F">
      <w:pPr>
        <w:pStyle w:val="ListParagraph"/>
        <w:numPr>
          <w:ilvl w:val="0"/>
          <w:numId w:val="2"/>
        </w:numPr>
        <w:rPr>
          <w:color w:val="1F4E79" w:themeColor="accent5" w:themeShade="80"/>
        </w:rPr>
      </w:pPr>
      <w:r>
        <w:rPr>
          <w:color w:val="1F4E79" w:themeColor="accent5" w:themeShade="80"/>
        </w:rPr>
        <w:t>T</w:t>
      </w:r>
      <w:r w:rsidR="00CE10AF" w:rsidRPr="00A62E3F">
        <w:rPr>
          <w:color w:val="1F4E79" w:themeColor="accent5" w:themeShade="80"/>
        </w:rPr>
        <w:t xml:space="preserve">hose </w:t>
      </w:r>
      <w:r>
        <w:rPr>
          <w:color w:val="1F4E79" w:themeColor="accent5" w:themeShade="80"/>
        </w:rPr>
        <w:t>who’ve</w:t>
      </w:r>
      <w:r w:rsidR="00CE10AF" w:rsidRPr="00A62E3F">
        <w:rPr>
          <w:color w:val="1F4E79" w:themeColor="accent5" w:themeShade="80"/>
        </w:rPr>
        <w:t xml:space="preserve"> had challenging experiences in childhood</w:t>
      </w:r>
    </w:p>
    <w:p w14:paraId="709BB84C" w14:textId="55A54F17" w:rsidR="00CE10AF" w:rsidRPr="00A62E3F" w:rsidRDefault="00A62E3F" w:rsidP="00A62E3F">
      <w:pPr>
        <w:pStyle w:val="ListParagraph"/>
        <w:numPr>
          <w:ilvl w:val="0"/>
          <w:numId w:val="2"/>
        </w:numPr>
        <w:rPr>
          <w:color w:val="1F4E79" w:themeColor="accent5" w:themeShade="80"/>
        </w:rPr>
      </w:pPr>
      <w:r>
        <w:rPr>
          <w:color w:val="1F4E79" w:themeColor="accent5" w:themeShade="80"/>
        </w:rPr>
        <w:t>T</w:t>
      </w:r>
      <w:r w:rsidR="00CE10AF" w:rsidRPr="00A62E3F">
        <w:rPr>
          <w:color w:val="1F4E79" w:themeColor="accent5" w:themeShade="80"/>
        </w:rPr>
        <w:t>hose who may be concerned about fitting in</w:t>
      </w:r>
      <w:r>
        <w:rPr>
          <w:color w:val="1F4E79" w:themeColor="accent5" w:themeShade="80"/>
        </w:rPr>
        <w:t>, possibly due to their religion, cultural background, ethnicity, or nationality among other things.</w:t>
      </w:r>
      <w:r w:rsidRPr="00A62E3F">
        <w:rPr>
          <w:color w:val="1F4E79" w:themeColor="accent5" w:themeShade="80"/>
        </w:rPr>
        <w:t xml:space="preserve"> </w:t>
      </w:r>
    </w:p>
    <w:p w14:paraId="71200F20" w14:textId="7459DCD9" w:rsidR="00CE10AF" w:rsidRPr="00CE10AF" w:rsidRDefault="00CE10AF">
      <w:pPr>
        <w:rPr>
          <w:b/>
          <w:bCs/>
          <w:color w:val="1F4E79" w:themeColor="accent5" w:themeShade="80"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367A6951" wp14:editId="608A3C92">
            <wp:extent cx="5689600" cy="3872299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001" t="8668" r="16242" b="5719"/>
                    <a:stretch/>
                  </pic:blipFill>
                  <pic:spPr bwMode="auto">
                    <a:xfrm>
                      <a:off x="0" y="0"/>
                      <a:ext cx="5698156" cy="3878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4AAEB" w14:textId="1D2CFF6D" w:rsidR="00A62E3F" w:rsidRDefault="00A62E3F">
      <w:r>
        <w:br w:type="page"/>
      </w:r>
    </w:p>
    <w:p w14:paraId="624FB942" w14:textId="33606320" w:rsidR="00CE10AF" w:rsidRDefault="00A62E3F">
      <w:pPr>
        <w:rPr>
          <w:color w:val="1F4E79" w:themeColor="accent5" w:themeShade="80"/>
          <w:sz w:val="24"/>
          <w:szCs w:val="24"/>
        </w:rPr>
      </w:pPr>
      <w:r>
        <w:rPr>
          <w:b/>
          <w:bCs/>
          <w:color w:val="1F4E79" w:themeColor="accent5" w:themeShade="80"/>
          <w:sz w:val="40"/>
          <w:szCs w:val="40"/>
          <w:u w:val="single"/>
        </w:rPr>
        <w:lastRenderedPageBreak/>
        <w:t>Mind</w:t>
      </w:r>
      <w:r>
        <w:rPr>
          <w:color w:val="1F4E79" w:themeColor="accent5" w:themeShade="80"/>
          <w:sz w:val="40"/>
          <w:szCs w:val="40"/>
        </w:rPr>
        <w:t xml:space="preserve"> </w:t>
      </w:r>
      <w:hyperlink r:id="rId19" w:history="1">
        <w:r w:rsidRPr="00A62E3F">
          <w:rPr>
            <w:rStyle w:val="Hyperlink"/>
            <w:color w:val="023160" w:themeColor="hyperlink" w:themeShade="80"/>
            <w:sz w:val="24"/>
            <w:szCs w:val="24"/>
          </w:rPr>
          <w:t>https://www.mind.org.uk/information-support/tips-for-everyday-living/student-life/</w:t>
        </w:r>
      </w:hyperlink>
    </w:p>
    <w:p w14:paraId="13C78A8F" w14:textId="62CAE03C" w:rsidR="00A62E3F" w:rsidRDefault="00A62E3F">
      <w:pPr>
        <w:rPr>
          <w:color w:val="1F4E79" w:themeColor="accent5" w:themeShade="80"/>
          <w:sz w:val="24"/>
          <w:szCs w:val="24"/>
        </w:rPr>
      </w:pPr>
      <w:r>
        <w:rPr>
          <w:color w:val="1F4E79" w:themeColor="accent5" w:themeShade="80"/>
          <w:sz w:val="24"/>
          <w:szCs w:val="24"/>
        </w:rPr>
        <w:t>Resource to inform and support all students at all places of study.</w:t>
      </w:r>
    </w:p>
    <w:p w14:paraId="1035DA52" w14:textId="1B9BBA57" w:rsidR="00A62E3F" w:rsidRDefault="00A62E3F">
      <w:pPr>
        <w:rPr>
          <w:color w:val="1F4E79" w:themeColor="accent5" w:themeShade="80"/>
          <w:sz w:val="40"/>
          <w:szCs w:val="40"/>
        </w:rPr>
      </w:pPr>
      <w:r>
        <w:rPr>
          <w:noProof/>
        </w:rPr>
        <w:drawing>
          <wp:inline distT="0" distB="0" distL="0" distR="0" wp14:anchorId="40485F91" wp14:editId="5E530E81">
            <wp:extent cx="5376333" cy="33233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193" t="8142" r="11663" b="5981"/>
                    <a:stretch/>
                  </pic:blipFill>
                  <pic:spPr bwMode="auto">
                    <a:xfrm>
                      <a:off x="0" y="0"/>
                      <a:ext cx="5383871" cy="332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089EA" w14:textId="6F7C86B7" w:rsidR="00A000D8" w:rsidRDefault="00A000D8" w:rsidP="00A000D8">
      <w:pPr>
        <w:rPr>
          <w:color w:val="1F4E79" w:themeColor="accent5" w:themeShade="80"/>
          <w:sz w:val="24"/>
          <w:szCs w:val="24"/>
        </w:rPr>
      </w:pPr>
      <w:r>
        <w:rPr>
          <w:color w:val="1F4E79" w:themeColor="accent5" w:themeShade="80"/>
          <w:sz w:val="24"/>
          <w:szCs w:val="24"/>
        </w:rPr>
        <w:t>Specific information and support for some student groups:</w:t>
      </w:r>
    </w:p>
    <w:p w14:paraId="1749155E" w14:textId="22778E5F" w:rsidR="00A000D8" w:rsidRDefault="00A000D8" w:rsidP="00A000D8">
      <w:pPr>
        <w:rPr>
          <w:color w:val="1F4E79" w:themeColor="accent5" w:themeShade="80"/>
          <w:sz w:val="24"/>
          <w:szCs w:val="24"/>
        </w:rPr>
      </w:pPr>
      <w:r>
        <w:rPr>
          <w:noProof/>
        </w:rPr>
        <w:drawing>
          <wp:inline distT="0" distB="0" distL="0" distR="0" wp14:anchorId="5F9DAA40" wp14:editId="5762FC6B">
            <wp:extent cx="5384800" cy="3222656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228" t="8405" r="11515" b="9396"/>
                    <a:stretch/>
                  </pic:blipFill>
                  <pic:spPr bwMode="auto">
                    <a:xfrm>
                      <a:off x="0" y="0"/>
                      <a:ext cx="5391728" cy="322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13F14" w14:textId="77777777" w:rsidR="00A62E3F" w:rsidRPr="00A62E3F" w:rsidRDefault="00A62E3F">
      <w:pPr>
        <w:rPr>
          <w:color w:val="1F4E79" w:themeColor="accent5" w:themeShade="80"/>
          <w:sz w:val="40"/>
          <w:szCs w:val="40"/>
        </w:rPr>
      </w:pPr>
    </w:p>
    <w:sectPr w:rsidR="00A62E3F" w:rsidRPr="00A62E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6792E"/>
    <w:multiLevelType w:val="hybridMultilevel"/>
    <w:tmpl w:val="6D302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6573E"/>
    <w:multiLevelType w:val="multilevel"/>
    <w:tmpl w:val="46EAF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014"/>
    <w:rsid w:val="00A000D8"/>
    <w:rsid w:val="00A62E3F"/>
    <w:rsid w:val="00CE10AF"/>
    <w:rsid w:val="00D0217C"/>
    <w:rsid w:val="00E62FB5"/>
    <w:rsid w:val="00F3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E3996"/>
  <w15:chartTrackingRefBased/>
  <w15:docId w15:val="{01C5EA31-6EB4-4FC4-AA5B-DD32E0474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00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001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30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30014"/>
    <w:rPr>
      <w:b/>
      <w:bCs/>
    </w:rPr>
  </w:style>
  <w:style w:type="character" w:styleId="Emphasis">
    <w:name w:val="Emphasis"/>
    <w:basedOn w:val="DefaultParagraphFont"/>
    <w:uiPriority w:val="20"/>
    <w:qFormat/>
    <w:rsid w:val="00F30014"/>
    <w:rPr>
      <w:i/>
      <w:iCs/>
    </w:rPr>
  </w:style>
  <w:style w:type="paragraph" w:styleId="ListParagraph">
    <w:name w:val="List Paragraph"/>
    <w:basedOn w:val="Normal"/>
    <w:uiPriority w:val="34"/>
    <w:qFormat/>
    <w:rsid w:val="00F30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44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d.org.uk/" TargetMode="External"/><Relationship Id="rId13" Type="http://schemas.openxmlformats.org/officeDocument/2006/relationships/hyperlink" Target="https://www.studentminds.org.uk/transitionintouniversity.html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ww.mentalhealth.org.uk/" TargetMode="External"/><Relationship Id="rId12" Type="http://schemas.openxmlformats.org/officeDocument/2006/relationships/hyperlink" Target="https://www.youtube.com/watch?v=7bfpvLev5N4" TargetMode="External"/><Relationship Id="rId17" Type="http://schemas.openxmlformats.org/officeDocument/2006/relationships/hyperlink" Target="https://charliewaller.org/mental-health-resources/change/results-and-clearing/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studentminds.org.uk/" TargetMode="External"/><Relationship Id="rId5" Type="http://schemas.openxmlformats.org/officeDocument/2006/relationships/hyperlink" Target="https://www.prospects.ac.uk/applying-for-university/university-life/looking-after-your-mental-health-at-university" TargetMode="External"/><Relationship Id="rId15" Type="http://schemas.openxmlformats.org/officeDocument/2006/relationships/hyperlink" Target="https://studentspace.org.uk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ane.org.uk/home" TargetMode="External"/><Relationship Id="rId19" Type="http://schemas.openxmlformats.org/officeDocument/2006/relationships/hyperlink" Target="https://www.mind.org.uk/information-support/tips-for-everyday-living/student-lif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pyrus-uk.org/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GOFF, Rebecca (HERTFORDSHIRE PARTNERSHIP UNIVERSITY NHS FOUNDATION TRUST)</dc:creator>
  <cp:keywords/>
  <dc:description/>
  <cp:lastModifiedBy>GOFF, Rebecca (HERTFORDSHIRE PARTNERSHIP UNIVERSITY NHS FOUNDATION TRUST)</cp:lastModifiedBy>
  <cp:revision>2</cp:revision>
  <dcterms:created xsi:type="dcterms:W3CDTF">2022-08-18T07:34:00Z</dcterms:created>
  <dcterms:modified xsi:type="dcterms:W3CDTF">2022-08-18T07:34:00Z</dcterms:modified>
</cp:coreProperties>
</file>