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7DB54C" w14:textId="784863E8" w:rsidR="00FD26A9" w:rsidRPr="00952A90" w:rsidRDefault="00F8301B" w:rsidP="004A2DFB">
      <w:pPr>
        <w:pStyle w:val="NoSpacing"/>
        <w:rPr>
          <w:rFonts w:cs="Arial"/>
          <w:color w:val="FF0000"/>
          <w:sz w:val="28"/>
          <w:szCs w:val="28"/>
        </w:rPr>
      </w:pPr>
      <w:r w:rsidRPr="00952A90">
        <w:rPr>
          <w:rFonts w:cs="Arial"/>
          <w:noProof/>
          <w:color w:val="FF0000"/>
          <w:sz w:val="28"/>
          <w:szCs w:val="28"/>
          <w:lang w:eastAsia="en-GB"/>
        </w:rPr>
        <w:drawing>
          <wp:anchor distT="0" distB="0" distL="114300" distR="114300" simplePos="0" relativeHeight="251658240" behindDoc="0" locked="0" layoutInCell="1" allowOverlap="1" wp14:anchorId="216A50EA" wp14:editId="2CDE08A5">
            <wp:simplePos x="4514850" y="914400"/>
            <wp:positionH relativeFrom="column">
              <wp:align>right</wp:align>
            </wp:positionH>
            <wp:positionV relativeFrom="paragraph">
              <wp:align>top</wp:align>
            </wp:positionV>
            <wp:extent cx="2127738" cy="644769"/>
            <wp:effectExtent l="0" t="0" r="6350" b="317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aklands colour logo SMALL.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127738" cy="644769"/>
                    </a:xfrm>
                    <a:prstGeom prst="rect">
                      <a:avLst/>
                    </a:prstGeom>
                  </pic:spPr>
                </pic:pic>
              </a:graphicData>
            </a:graphic>
          </wp:anchor>
        </w:drawing>
      </w:r>
      <w:bookmarkStart w:id="0" w:name="_GoBack"/>
      <w:bookmarkEnd w:id="0"/>
    </w:p>
    <w:p w14:paraId="2B46A307" w14:textId="4D2927A3" w:rsidR="00FD26A9" w:rsidRPr="00F8256C" w:rsidRDefault="00FD26A9" w:rsidP="00FD26A9">
      <w:pPr>
        <w:jc w:val="left"/>
        <w:rPr>
          <w:rFonts w:cs="Arial"/>
          <w:sz w:val="28"/>
          <w:szCs w:val="28"/>
        </w:rPr>
      </w:pPr>
    </w:p>
    <w:p w14:paraId="4DAE11F0" w14:textId="78BF9076" w:rsidR="002C704E" w:rsidRPr="00F8256C" w:rsidRDefault="00FD26A9" w:rsidP="002C704E">
      <w:pPr>
        <w:tabs>
          <w:tab w:val="center" w:pos="2743"/>
        </w:tabs>
        <w:jc w:val="left"/>
      </w:pPr>
      <w:r w:rsidRPr="00F8256C">
        <w:rPr>
          <w:rFonts w:cs="Arial"/>
          <w:sz w:val="28"/>
          <w:szCs w:val="28"/>
        </w:rPr>
        <w:tab/>
      </w:r>
    </w:p>
    <w:p w14:paraId="65FC0989" w14:textId="77777777" w:rsidR="00290C70" w:rsidRPr="00F8256C" w:rsidRDefault="00290C70" w:rsidP="002C704E">
      <w:pPr>
        <w:tabs>
          <w:tab w:val="center" w:pos="2743"/>
        </w:tabs>
        <w:jc w:val="left"/>
        <w:rPr>
          <w:rFonts w:cs="Arial"/>
        </w:rPr>
      </w:pPr>
    </w:p>
    <w:p w14:paraId="4B6E2F96" w14:textId="77777777" w:rsidR="00290C70" w:rsidRPr="00F8256C" w:rsidRDefault="00290C70" w:rsidP="002C704E">
      <w:pPr>
        <w:tabs>
          <w:tab w:val="center" w:pos="2743"/>
        </w:tabs>
        <w:jc w:val="left"/>
        <w:rPr>
          <w:rFonts w:cs="Arial"/>
        </w:rPr>
      </w:pPr>
    </w:p>
    <w:p w14:paraId="3E90AA98" w14:textId="08AD9CA7" w:rsidR="003A645D" w:rsidRPr="00F8256C" w:rsidRDefault="003A645D" w:rsidP="002C704E">
      <w:pPr>
        <w:tabs>
          <w:tab w:val="center" w:pos="2743"/>
        </w:tabs>
        <w:jc w:val="left"/>
        <w:rPr>
          <w:rFonts w:cs="Arial"/>
        </w:rPr>
      </w:pPr>
      <w:r w:rsidRPr="00F8256C">
        <w:rPr>
          <w:rFonts w:cs="Arial"/>
        </w:rPr>
        <w:t xml:space="preserve">Minutes of </w:t>
      </w:r>
      <w:r w:rsidR="00F766CE" w:rsidRPr="00F8256C">
        <w:rPr>
          <w:rFonts w:cs="Arial"/>
        </w:rPr>
        <w:t>an</w:t>
      </w:r>
      <w:r w:rsidR="00880823" w:rsidRPr="00F8256C">
        <w:rPr>
          <w:rFonts w:cs="Arial"/>
        </w:rPr>
        <w:t xml:space="preserve"> electronic </w:t>
      </w:r>
      <w:r w:rsidR="005E3E29" w:rsidRPr="00F8256C">
        <w:rPr>
          <w:rFonts w:cs="Arial"/>
        </w:rPr>
        <w:t xml:space="preserve">Corporation </w:t>
      </w:r>
      <w:r w:rsidRPr="00F8256C">
        <w:rPr>
          <w:rFonts w:cs="Arial"/>
        </w:rPr>
        <w:t xml:space="preserve">meeting held at </w:t>
      </w:r>
      <w:r w:rsidR="005B7588" w:rsidRPr="00F8256C">
        <w:rPr>
          <w:rFonts w:cs="Arial"/>
        </w:rPr>
        <w:t>1800</w:t>
      </w:r>
      <w:r w:rsidR="00C8179B" w:rsidRPr="00F8256C">
        <w:rPr>
          <w:rFonts w:cs="Arial"/>
        </w:rPr>
        <w:t xml:space="preserve"> on</w:t>
      </w:r>
      <w:r w:rsidR="005B7588" w:rsidRPr="00F8256C">
        <w:rPr>
          <w:rFonts w:cs="Arial"/>
        </w:rPr>
        <w:t xml:space="preserve"> </w:t>
      </w:r>
      <w:r w:rsidR="00F14235" w:rsidRPr="00F8256C">
        <w:rPr>
          <w:rFonts w:cs="Arial"/>
        </w:rPr>
        <w:t xml:space="preserve">01 February </w:t>
      </w:r>
      <w:r w:rsidR="00081321" w:rsidRPr="00F8256C">
        <w:rPr>
          <w:rFonts w:cs="Arial"/>
        </w:rPr>
        <w:t>2021.</w:t>
      </w:r>
    </w:p>
    <w:p w14:paraId="301255FA" w14:textId="77777777" w:rsidR="00C8179B" w:rsidRPr="00F8256C" w:rsidRDefault="00C8179B" w:rsidP="003A645D">
      <w:pPr>
        <w:rPr>
          <w:rFonts w:cs="Arial"/>
        </w:rPr>
      </w:pPr>
    </w:p>
    <w:tbl>
      <w:tblPr>
        <w:tblW w:w="0" w:type="auto"/>
        <w:tblLook w:val="01E0" w:firstRow="1" w:lastRow="1" w:firstColumn="1" w:lastColumn="1" w:noHBand="0" w:noVBand="0"/>
      </w:tblPr>
      <w:tblGrid>
        <w:gridCol w:w="1539"/>
        <w:gridCol w:w="2164"/>
        <w:gridCol w:w="2697"/>
        <w:gridCol w:w="2040"/>
      </w:tblGrid>
      <w:tr w:rsidR="00F8256C" w:rsidRPr="00F8256C" w14:paraId="11B9F16E" w14:textId="77777777" w:rsidTr="00BB58F5">
        <w:trPr>
          <w:trHeight w:hRule="exact" w:val="567"/>
        </w:trPr>
        <w:tc>
          <w:tcPr>
            <w:tcW w:w="0" w:type="auto"/>
          </w:tcPr>
          <w:p w14:paraId="679E63D0" w14:textId="77777777" w:rsidR="007E7506" w:rsidRPr="00F8256C" w:rsidRDefault="007E7506" w:rsidP="007E7506">
            <w:pPr>
              <w:rPr>
                <w:rFonts w:cs="Arial"/>
                <w:b/>
              </w:rPr>
            </w:pPr>
            <w:r w:rsidRPr="00F8256C">
              <w:rPr>
                <w:rFonts w:cs="Arial"/>
                <w:b/>
              </w:rPr>
              <w:t>Present</w:t>
            </w:r>
          </w:p>
        </w:tc>
        <w:tc>
          <w:tcPr>
            <w:tcW w:w="0" w:type="auto"/>
          </w:tcPr>
          <w:p w14:paraId="2D8987B7" w14:textId="78E245D9" w:rsidR="007E7506" w:rsidRPr="00F8256C" w:rsidRDefault="007E7506" w:rsidP="007E7506">
            <w:pPr>
              <w:rPr>
                <w:rFonts w:cs="Arial"/>
              </w:rPr>
            </w:pPr>
            <w:r w:rsidRPr="00F8256C">
              <w:rPr>
                <w:rFonts w:cs="Arial"/>
              </w:rPr>
              <w:t>Jo Birch</w:t>
            </w:r>
          </w:p>
        </w:tc>
        <w:tc>
          <w:tcPr>
            <w:tcW w:w="0" w:type="auto"/>
          </w:tcPr>
          <w:p w14:paraId="26AE8D9F" w14:textId="77777777" w:rsidR="007E7506" w:rsidRPr="00F8256C" w:rsidRDefault="007E7506" w:rsidP="007E7506">
            <w:pPr>
              <w:rPr>
                <w:rFonts w:cs="Arial"/>
              </w:rPr>
            </w:pPr>
            <w:r w:rsidRPr="00F8256C">
              <w:rPr>
                <w:rFonts w:cs="Arial"/>
              </w:rPr>
              <w:t>Christine Chisholm</w:t>
            </w:r>
          </w:p>
          <w:p w14:paraId="10284F26" w14:textId="72884965" w:rsidR="007E7506" w:rsidRPr="00F8256C" w:rsidRDefault="007E7506" w:rsidP="007E7506">
            <w:pPr>
              <w:rPr>
                <w:rFonts w:cs="Arial"/>
              </w:rPr>
            </w:pPr>
          </w:p>
        </w:tc>
        <w:tc>
          <w:tcPr>
            <w:tcW w:w="0" w:type="auto"/>
          </w:tcPr>
          <w:p w14:paraId="117BCCFA" w14:textId="77777777" w:rsidR="007E7506" w:rsidRPr="00F8256C" w:rsidRDefault="007E7506" w:rsidP="007E7506">
            <w:pPr>
              <w:rPr>
                <w:rFonts w:cs="Arial"/>
              </w:rPr>
            </w:pPr>
            <w:r w:rsidRPr="00F8256C">
              <w:rPr>
                <w:rFonts w:cs="Arial"/>
              </w:rPr>
              <w:t>Sue Grant</w:t>
            </w:r>
          </w:p>
          <w:p w14:paraId="55735FD8" w14:textId="77777777" w:rsidR="007E7506" w:rsidRPr="00F8256C" w:rsidRDefault="007E7506" w:rsidP="007E7506">
            <w:pPr>
              <w:rPr>
                <w:rFonts w:cs="Arial"/>
                <w:sz w:val="16"/>
                <w:szCs w:val="16"/>
              </w:rPr>
            </w:pPr>
            <w:r w:rsidRPr="00F8256C">
              <w:rPr>
                <w:rFonts w:cs="Arial"/>
                <w:sz w:val="16"/>
                <w:szCs w:val="16"/>
              </w:rPr>
              <w:t>(Chair)</w:t>
            </w:r>
          </w:p>
          <w:p w14:paraId="75712C35" w14:textId="30B0B830" w:rsidR="007E7506" w:rsidRPr="00F8256C" w:rsidRDefault="007E7506" w:rsidP="007E7506">
            <w:pPr>
              <w:rPr>
                <w:rFonts w:cs="Arial"/>
              </w:rPr>
            </w:pPr>
          </w:p>
        </w:tc>
      </w:tr>
      <w:tr w:rsidR="00F8256C" w:rsidRPr="00F8256C" w14:paraId="491F6842" w14:textId="77777777" w:rsidTr="00BB58F5">
        <w:trPr>
          <w:trHeight w:hRule="exact" w:val="510"/>
        </w:trPr>
        <w:tc>
          <w:tcPr>
            <w:tcW w:w="0" w:type="auto"/>
          </w:tcPr>
          <w:p w14:paraId="05139394" w14:textId="77777777" w:rsidR="007E7506" w:rsidRPr="00F8256C" w:rsidRDefault="007E7506" w:rsidP="007E7506">
            <w:pPr>
              <w:rPr>
                <w:rFonts w:cs="Arial"/>
                <w:b/>
              </w:rPr>
            </w:pPr>
          </w:p>
        </w:tc>
        <w:tc>
          <w:tcPr>
            <w:tcW w:w="0" w:type="auto"/>
          </w:tcPr>
          <w:p w14:paraId="5B114984" w14:textId="4BAC7B76" w:rsidR="007E7506" w:rsidRPr="00F8256C" w:rsidRDefault="007E7506" w:rsidP="007E7506">
            <w:pPr>
              <w:rPr>
                <w:rFonts w:cs="Arial"/>
              </w:rPr>
            </w:pPr>
            <w:r w:rsidRPr="00F8256C">
              <w:rPr>
                <w:rFonts w:cs="Arial"/>
              </w:rPr>
              <w:t>Jesmin Haq</w:t>
            </w:r>
          </w:p>
        </w:tc>
        <w:tc>
          <w:tcPr>
            <w:tcW w:w="0" w:type="auto"/>
          </w:tcPr>
          <w:p w14:paraId="413E21FF" w14:textId="52EA2CC2" w:rsidR="007E7506" w:rsidRPr="00F8256C" w:rsidRDefault="007E7506" w:rsidP="007E7506">
            <w:pPr>
              <w:rPr>
                <w:rFonts w:cs="Arial"/>
              </w:rPr>
            </w:pPr>
            <w:r w:rsidRPr="00F8256C">
              <w:rPr>
                <w:rFonts w:cs="Arial"/>
              </w:rPr>
              <w:t>Jean Fawcett</w:t>
            </w:r>
          </w:p>
        </w:tc>
        <w:tc>
          <w:tcPr>
            <w:tcW w:w="0" w:type="auto"/>
          </w:tcPr>
          <w:p w14:paraId="07AB13B3" w14:textId="1CDD4036" w:rsidR="007E7506" w:rsidRPr="00F8256C" w:rsidRDefault="007E7506" w:rsidP="007E7506">
            <w:pPr>
              <w:rPr>
                <w:rFonts w:cs="Arial"/>
              </w:rPr>
            </w:pPr>
            <w:r w:rsidRPr="00F8256C">
              <w:rPr>
                <w:rFonts w:cs="Arial"/>
              </w:rPr>
              <w:t>Phillip Fulton</w:t>
            </w:r>
          </w:p>
        </w:tc>
      </w:tr>
      <w:tr w:rsidR="00F8256C" w:rsidRPr="00F8256C" w14:paraId="1F2C5260" w14:textId="77777777" w:rsidTr="00BB58F5">
        <w:trPr>
          <w:trHeight w:hRule="exact" w:val="567"/>
        </w:trPr>
        <w:tc>
          <w:tcPr>
            <w:tcW w:w="0" w:type="auto"/>
          </w:tcPr>
          <w:p w14:paraId="0E2D8D63" w14:textId="77777777" w:rsidR="00757E85" w:rsidRPr="00F8256C" w:rsidRDefault="00757E85" w:rsidP="00757E85">
            <w:pPr>
              <w:rPr>
                <w:rFonts w:cs="Arial"/>
                <w:b/>
              </w:rPr>
            </w:pPr>
          </w:p>
        </w:tc>
        <w:tc>
          <w:tcPr>
            <w:tcW w:w="0" w:type="auto"/>
          </w:tcPr>
          <w:p w14:paraId="0D22742D" w14:textId="77777777" w:rsidR="00757E85" w:rsidRPr="00F8256C" w:rsidRDefault="00757E85" w:rsidP="00757E85">
            <w:pPr>
              <w:rPr>
                <w:rFonts w:cs="Arial"/>
              </w:rPr>
            </w:pPr>
            <w:r w:rsidRPr="00F8256C">
              <w:rPr>
                <w:rFonts w:cs="Arial"/>
              </w:rPr>
              <w:t>Zoe Hancock</w:t>
            </w:r>
          </w:p>
          <w:p w14:paraId="7DCF899B" w14:textId="77777777" w:rsidR="00757E85" w:rsidRPr="00F8256C" w:rsidRDefault="00757E85" w:rsidP="00757E85">
            <w:pPr>
              <w:rPr>
                <w:rFonts w:cs="Arial"/>
              </w:rPr>
            </w:pPr>
            <w:r w:rsidRPr="00F8256C">
              <w:rPr>
                <w:rFonts w:cs="Arial"/>
                <w:sz w:val="16"/>
                <w:szCs w:val="16"/>
              </w:rPr>
              <w:t>(Principal)</w:t>
            </w:r>
          </w:p>
          <w:p w14:paraId="0495BD6D" w14:textId="77777777" w:rsidR="00757E85" w:rsidRPr="00F8256C" w:rsidRDefault="00757E85" w:rsidP="00757E85">
            <w:pPr>
              <w:rPr>
                <w:rFonts w:cs="Arial"/>
              </w:rPr>
            </w:pPr>
          </w:p>
        </w:tc>
        <w:tc>
          <w:tcPr>
            <w:tcW w:w="0" w:type="auto"/>
          </w:tcPr>
          <w:p w14:paraId="7F90A362" w14:textId="591BAF13" w:rsidR="00757E85" w:rsidRPr="00F8256C" w:rsidRDefault="00757E85" w:rsidP="00757E85">
            <w:pPr>
              <w:rPr>
                <w:rFonts w:cs="Arial"/>
              </w:rPr>
            </w:pPr>
            <w:r w:rsidRPr="00F8256C">
              <w:rPr>
                <w:rFonts w:cs="Arial"/>
              </w:rPr>
              <w:t>Kerry Hood</w:t>
            </w:r>
          </w:p>
        </w:tc>
        <w:tc>
          <w:tcPr>
            <w:tcW w:w="0" w:type="auto"/>
          </w:tcPr>
          <w:p w14:paraId="03F84659" w14:textId="77777777" w:rsidR="00BB58F5" w:rsidRDefault="00EA7A84" w:rsidP="00757E85">
            <w:pPr>
              <w:rPr>
                <w:rFonts w:cs="Arial"/>
              </w:rPr>
            </w:pPr>
            <w:r>
              <w:rPr>
                <w:rFonts w:cs="Arial"/>
              </w:rPr>
              <w:t>Stephanie Lawrence</w:t>
            </w:r>
          </w:p>
          <w:p w14:paraId="7AD1C9D1" w14:textId="1191084E" w:rsidR="00757E85" w:rsidRPr="00BB58F5" w:rsidRDefault="00BB58F5" w:rsidP="00757E85">
            <w:pPr>
              <w:rPr>
                <w:rFonts w:cs="Arial"/>
                <w:sz w:val="16"/>
                <w:szCs w:val="16"/>
              </w:rPr>
            </w:pPr>
            <w:r w:rsidRPr="00BB58F5">
              <w:rPr>
                <w:rFonts w:cs="Arial"/>
                <w:sz w:val="16"/>
                <w:szCs w:val="16"/>
              </w:rPr>
              <w:t xml:space="preserve"> (late arrival)</w:t>
            </w:r>
          </w:p>
          <w:p w14:paraId="6AD8EDEB" w14:textId="667B26FF" w:rsidR="00757E85" w:rsidRPr="00F8256C" w:rsidRDefault="00757E85" w:rsidP="00757E85">
            <w:pPr>
              <w:rPr>
                <w:rFonts w:cs="Arial"/>
              </w:rPr>
            </w:pPr>
          </w:p>
        </w:tc>
      </w:tr>
      <w:tr w:rsidR="00F8256C" w:rsidRPr="00F8256C" w14:paraId="18F684A9" w14:textId="77777777" w:rsidTr="00BB58F5">
        <w:trPr>
          <w:trHeight w:hRule="exact" w:val="510"/>
        </w:trPr>
        <w:tc>
          <w:tcPr>
            <w:tcW w:w="0" w:type="auto"/>
          </w:tcPr>
          <w:p w14:paraId="1A3FB083" w14:textId="77777777" w:rsidR="00757E85" w:rsidRPr="00F8256C" w:rsidRDefault="00757E85" w:rsidP="00757E85">
            <w:pPr>
              <w:rPr>
                <w:rFonts w:cs="Arial"/>
                <w:b/>
              </w:rPr>
            </w:pPr>
          </w:p>
        </w:tc>
        <w:tc>
          <w:tcPr>
            <w:tcW w:w="0" w:type="auto"/>
          </w:tcPr>
          <w:p w14:paraId="709D4056" w14:textId="77777777" w:rsidR="00EA7A84" w:rsidRPr="00EA7A84" w:rsidRDefault="00EA7A84" w:rsidP="00EA7A84">
            <w:pPr>
              <w:rPr>
                <w:rFonts w:cs="Arial"/>
              </w:rPr>
            </w:pPr>
            <w:r w:rsidRPr="00EA7A84">
              <w:rPr>
                <w:rFonts w:cs="Arial"/>
              </w:rPr>
              <w:t>Neil Myerson</w:t>
            </w:r>
          </w:p>
          <w:p w14:paraId="18634DD6" w14:textId="6653707F" w:rsidR="00757E85" w:rsidRPr="00F8256C" w:rsidRDefault="00757E85" w:rsidP="00EA7A84">
            <w:pPr>
              <w:rPr>
                <w:rFonts w:cs="Arial"/>
              </w:rPr>
            </w:pPr>
          </w:p>
        </w:tc>
        <w:tc>
          <w:tcPr>
            <w:tcW w:w="0" w:type="auto"/>
          </w:tcPr>
          <w:p w14:paraId="34B11D9B" w14:textId="77777777" w:rsidR="00EA7A84" w:rsidRPr="00F8256C" w:rsidRDefault="00EA7A84" w:rsidP="00EA7A84">
            <w:pPr>
              <w:rPr>
                <w:rFonts w:cs="Arial"/>
              </w:rPr>
            </w:pPr>
            <w:r w:rsidRPr="00F8256C">
              <w:rPr>
                <w:rFonts w:cs="Arial"/>
              </w:rPr>
              <w:t>John O’Sullivan</w:t>
            </w:r>
          </w:p>
          <w:p w14:paraId="34ADBFB8" w14:textId="1CFC40EC" w:rsidR="00757E85" w:rsidRPr="00F8256C" w:rsidRDefault="00757E85" w:rsidP="00EA7A84">
            <w:pPr>
              <w:rPr>
                <w:rFonts w:cs="Arial"/>
              </w:rPr>
            </w:pPr>
          </w:p>
        </w:tc>
        <w:tc>
          <w:tcPr>
            <w:tcW w:w="0" w:type="auto"/>
          </w:tcPr>
          <w:p w14:paraId="1E633D21" w14:textId="77777777" w:rsidR="00EA7A84" w:rsidRPr="00F8256C" w:rsidRDefault="00EA7A84" w:rsidP="00EA7A84">
            <w:pPr>
              <w:rPr>
                <w:rFonts w:cs="Arial"/>
              </w:rPr>
            </w:pPr>
            <w:r w:rsidRPr="00F8256C">
              <w:rPr>
                <w:rFonts w:cs="Arial"/>
              </w:rPr>
              <w:t>Rob Payne</w:t>
            </w:r>
          </w:p>
          <w:p w14:paraId="08A0B96F" w14:textId="77777777" w:rsidR="00757E85" w:rsidRPr="00F8256C" w:rsidRDefault="00757E85" w:rsidP="00EA7A84">
            <w:pPr>
              <w:rPr>
                <w:rFonts w:cs="Arial"/>
              </w:rPr>
            </w:pPr>
          </w:p>
        </w:tc>
      </w:tr>
      <w:tr w:rsidR="00EA7A84" w:rsidRPr="00F8256C" w14:paraId="4AF87BB8" w14:textId="77777777" w:rsidTr="00BB58F5">
        <w:trPr>
          <w:trHeight w:hRule="exact" w:val="510"/>
        </w:trPr>
        <w:tc>
          <w:tcPr>
            <w:tcW w:w="0" w:type="auto"/>
          </w:tcPr>
          <w:p w14:paraId="02AB357E" w14:textId="77777777" w:rsidR="00EA7A84" w:rsidRPr="00F8256C" w:rsidRDefault="00EA7A84" w:rsidP="00757E85">
            <w:pPr>
              <w:rPr>
                <w:rFonts w:cs="Arial"/>
                <w:b/>
              </w:rPr>
            </w:pPr>
          </w:p>
        </w:tc>
        <w:tc>
          <w:tcPr>
            <w:tcW w:w="0" w:type="auto"/>
          </w:tcPr>
          <w:p w14:paraId="4ECEAE9B" w14:textId="77777777" w:rsidR="00EA7A84" w:rsidRPr="00F8256C" w:rsidRDefault="00EA7A84" w:rsidP="00EA7A84">
            <w:pPr>
              <w:rPr>
                <w:rFonts w:cs="Arial"/>
              </w:rPr>
            </w:pPr>
            <w:r w:rsidRPr="00F8256C">
              <w:rPr>
                <w:rFonts w:cs="Arial"/>
              </w:rPr>
              <w:t>Peter Thompson</w:t>
            </w:r>
          </w:p>
          <w:p w14:paraId="7D2FD38C" w14:textId="77777777" w:rsidR="00EA7A84" w:rsidRPr="00F8256C" w:rsidRDefault="00EA7A84" w:rsidP="00757E85">
            <w:pPr>
              <w:rPr>
                <w:rFonts w:cs="Arial"/>
              </w:rPr>
            </w:pPr>
          </w:p>
        </w:tc>
        <w:tc>
          <w:tcPr>
            <w:tcW w:w="0" w:type="auto"/>
          </w:tcPr>
          <w:p w14:paraId="2ED3AB95" w14:textId="77777777" w:rsidR="00EA7A84" w:rsidRPr="00F8256C" w:rsidRDefault="00EA7A84" w:rsidP="00757E85">
            <w:pPr>
              <w:rPr>
                <w:rFonts w:cs="Arial"/>
              </w:rPr>
            </w:pPr>
          </w:p>
        </w:tc>
        <w:tc>
          <w:tcPr>
            <w:tcW w:w="0" w:type="auto"/>
          </w:tcPr>
          <w:p w14:paraId="096A3824" w14:textId="77777777" w:rsidR="00EA7A84" w:rsidRPr="00F8256C" w:rsidRDefault="00EA7A84" w:rsidP="00757E85">
            <w:pPr>
              <w:rPr>
                <w:rFonts w:cs="Arial"/>
              </w:rPr>
            </w:pPr>
          </w:p>
        </w:tc>
      </w:tr>
      <w:tr w:rsidR="00F8256C" w:rsidRPr="00F8256C" w14:paraId="73CD0CED" w14:textId="77777777" w:rsidTr="00BB58F5">
        <w:trPr>
          <w:trHeight w:hRule="exact" w:val="624"/>
        </w:trPr>
        <w:tc>
          <w:tcPr>
            <w:tcW w:w="0" w:type="auto"/>
          </w:tcPr>
          <w:p w14:paraId="14650AC3" w14:textId="77777777" w:rsidR="00757E85" w:rsidRPr="00F8256C" w:rsidRDefault="00757E85" w:rsidP="00757E85">
            <w:pPr>
              <w:rPr>
                <w:rFonts w:cs="Arial"/>
                <w:b/>
              </w:rPr>
            </w:pPr>
            <w:r w:rsidRPr="00F8256C">
              <w:rPr>
                <w:rFonts w:cs="Arial"/>
                <w:b/>
              </w:rPr>
              <w:t>In Attendance</w:t>
            </w:r>
          </w:p>
        </w:tc>
        <w:tc>
          <w:tcPr>
            <w:tcW w:w="0" w:type="auto"/>
          </w:tcPr>
          <w:p w14:paraId="7E3EC917" w14:textId="77777777" w:rsidR="00757E85" w:rsidRPr="00F8256C" w:rsidRDefault="00757E85" w:rsidP="00757E85">
            <w:pPr>
              <w:rPr>
                <w:rFonts w:cs="Arial"/>
              </w:rPr>
            </w:pPr>
            <w:r w:rsidRPr="00F8256C">
              <w:rPr>
                <w:rFonts w:cs="Arial"/>
              </w:rPr>
              <w:t>Nicola Caiger</w:t>
            </w:r>
          </w:p>
          <w:p w14:paraId="49B57FBA" w14:textId="77777777" w:rsidR="00757E85" w:rsidRPr="00F8256C" w:rsidRDefault="00757E85" w:rsidP="00757E85">
            <w:pPr>
              <w:rPr>
                <w:rFonts w:cs="Arial"/>
                <w:sz w:val="16"/>
                <w:szCs w:val="16"/>
              </w:rPr>
            </w:pPr>
            <w:r w:rsidRPr="00F8256C">
              <w:rPr>
                <w:rFonts w:cs="Arial"/>
                <w:sz w:val="16"/>
                <w:szCs w:val="16"/>
              </w:rPr>
              <w:t>(Dir I&amp;P)</w:t>
            </w:r>
          </w:p>
          <w:p w14:paraId="00E7B93D" w14:textId="77777777" w:rsidR="00757E85" w:rsidRPr="00F8256C" w:rsidRDefault="00757E85" w:rsidP="00757E85">
            <w:pPr>
              <w:rPr>
                <w:rFonts w:cs="Arial"/>
              </w:rPr>
            </w:pPr>
          </w:p>
        </w:tc>
        <w:tc>
          <w:tcPr>
            <w:tcW w:w="0" w:type="auto"/>
          </w:tcPr>
          <w:p w14:paraId="3475652C" w14:textId="71EA7143" w:rsidR="00757E85" w:rsidRPr="00F8256C" w:rsidRDefault="00757E85" w:rsidP="00757E85">
            <w:pPr>
              <w:rPr>
                <w:rFonts w:cs="Arial"/>
              </w:rPr>
            </w:pPr>
            <w:r w:rsidRPr="00F8256C">
              <w:rPr>
                <w:rFonts w:cs="Arial"/>
              </w:rPr>
              <w:t>Ronnie Davison</w:t>
            </w:r>
          </w:p>
          <w:p w14:paraId="3066AF1A" w14:textId="0FD9DE1C" w:rsidR="00757E85" w:rsidRPr="00F8256C" w:rsidRDefault="00757E85" w:rsidP="00757E85">
            <w:pPr>
              <w:rPr>
                <w:rFonts w:cs="Arial"/>
                <w:sz w:val="16"/>
                <w:szCs w:val="16"/>
              </w:rPr>
            </w:pPr>
            <w:r w:rsidRPr="00F8256C">
              <w:rPr>
                <w:rFonts w:cs="Arial"/>
                <w:sz w:val="16"/>
                <w:szCs w:val="16"/>
              </w:rPr>
              <w:t>(</w:t>
            </w:r>
            <w:r w:rsidR="00BD6501" w:rsidRPr="00F8256C">
              <w:rPr>
                <w:rFonts w:cs="Arial"/>
                <w:sz w:val="16"/>
                <w:szCs w:val="16"/>
              </w:rPr>
              <w:t>Dir</w:t>
            </w:r>
            <w:r w:rsidR="00A5659F" w:rsidRPr="00F8256C">
              <w:rPr>
                <w:rFonts w:cs="Arial"/>
                <w:sz w:val="16"/>
                <w:szCs w:val="16"/>
              </w:rPr>
              <w:t xml:space="preserve"> </w:t>
            </w:r>
            <w:r w:rsidRPr="00F8256C">
              <w:rPr>
                <w:rFonts w:cs="Arial"/>
                <w:sz w:val="16"/>
                <w:szCs w:val="16"/>
              </w:rPr>
              <w:t>HR</w:t>
            </w:r>
            <w:r w:rsidR="00A5659F" w:rsidRPr="00F8256C">
              <w:rPr>
                <w:rFonts w:cs="Arial"/>
                <w:sz w:val="16"/>
                <w:szCs w:val="16"/>
              </w:rPr>
              <w:t>&amp; Staff Dev</w:t>
            </w:r>
            <w:r w:rsidRPr="00F8256C">
              <w:rPr>
                <w:rFonts w:cs="Arial"/>
                <w:sz w:val="16"/>
                <w:szCs w:val="16"/>
              </w:rPr>
              <w:t>)</w:t>
            </w:r>
            <w:r w:rsidR="001A7E9D" w:rsidRPr="00F8256C">
              <w:rPr>
                <w:rFonts w:cs="Arial"/>
                <w:sz w:val="16"/>
                <w:szCs w:val="16"/>
              </w:rPr>
              <w:t xml:space="preserve"> (till 47/20 only)</w:t>
            </w:r>
          </w:p>
        </w:tc>
        <w:tc>
          <w:tcPr>
            <w:tcW w:w="0" w:type="auto"/>
          </w:tcPr>
          <w:p w14:paraId="3CCD0156" w14:textId="77777777" w:rsidR="00757E85" w:rsidRPr="00F8256C" w:rsidRDefault="00757E85" w:rsidP="00757E85">
            <w:pPr>
              <w:rPr>
                <w:rFonts w:cs="Arial"/>
              </w:rPr>
            </w:pPr>
            <w:r w:rsidRPr="00F8256C">
              <w:rPr>
                <w:rFonts w:cs="Arial"/>
              </w:rPr>
              <w:t>Jan Edrich</w:t>
            </w:r>
          </w:p>
          <w:p w14:paraId="4A853848" w14:textId="29C802DD" w:rsidR="00757E85" w:rsidRPr="00F8256C" w:rsidRDefault="00757E85" w:rsidP="00757E85">
            <w:pPr>
              <w:rPr>
                <w:rFonts w:cs="Arial"/>
                <w:sz w:val="16"/>
                <w:szCs w:val="16"/>
              </w:rPr>
            </w:pPr>
            <w:r w:rsidRPr="00F8256C">
              <w:rPr>
                <w:rFonts w:cs="Arial"/>
                <w:sz w:val="16"/>
                <w:szCs w:val="16"/>
              </w:rPr>
              <w:t>(Principal (Des))</w:t>
            </w:r>
          </w:p>
        </w:tc>
      </w:tr>
      <w:tr w:rsidR="00F8256C" w:rsidRPr="00F8256C" w14:paraId="5A148C14" w14:textId="77777777" w:rsidTr="00BB58F5">
        <w:trPr>
          <w:trHeight w:hRule="exact" w:val="624"/>
        </w:trPr>
        <w:tc>
          <w:tcPr>
            <w:tcW w:w="0" w:type="auto"/>
          </w:tcPr>
          <w:p w14:paraId="29F07F20" w14:textId="71956D52" w:rsidR="00757E85" w:rsidRPr="00F8256C" w:rsidRDefault="00757E85" w:rsidP="00757E85">
            <w:pPr>
              <w:rPr>
                <w:rFonts w:cs="Arial"/>
                <w:b/>
              </w:rPr>
            </w:pPr>
          </w:p>
        </w:tc>
        <w:tc>
          <w:tcPr>
            <w:tcW w:w="0" w:type="auto"/>
          </w:tcPr>
          <w:p w14:paraId="411E0FE6" w14:textId="77777777" w:rsidR="00757E85" w:rsidRPr="00F8256C" w:rsidRDefault="00757E85" w:rsidP="00757E85">
            <w:pPr>
              <w:spacing w:line="276" w:lineRule="auto"/>
              <w:rPr>
                <w:rFonts w:cs="Arial"/>
              </w:rPr>
            </w:pPr>
            <w:r w:rsidRPr="00F8256C">
              <w:rPr>
                <w:rFonts w:cs="Arial"/>
              </w:rPr>
              <w:t xml:space="preserve">Ana </w:t>
            </w:r>
            <w:proofErr w:type="spellStart"/>
            <w:r w:rsidRPr="00F8256C">
              <w:rPr>
                <w:rFonts w:cs="Arial"/>
              </w:rPr>
              <w:t>Guimaraes</w:t>
            </w:r>
            <w:proofErr w:type="spellEnd"/>
          </w:p>
          <w:p w14:paraId="3954B0FD" w14:textId="77777777" w:rsidR="00757E85" w:rsidRPr="00F8256C" w:rsidRDefault="00757E85" w:rsidP="00757E85">
            <w:pPr>
              <w:rPr>
                <w:rFonts w:cs="Arial"/>
                <w:sz w:val="16"/>
                <w:szCs w:val="16"/>
              </w:rPr>
            </w:pPr>
            <w:r w:rsidRPr="00F8256C">
              <w:rPr>
                <w:rFonts w:cs="Arial"/>
                <w:sz w:val="16"/>
                <w:szCs w:val="16"/>
              </w:rPr>
              <w:t>(Dir Curr)</w:t>
            </w:r>
          </w:p>
          <w:p w14:paraId="0A49C1E0" w14:textId="3BFE4A6C" w:rsidR="00757E85" w:rsidRPr="00F8256C" w:rsidRDefault="00757E85" w:rsidP="00757E85">
            <w:pPr>
              <w:rPr>
                <w:rFonts w:cs="Arial"/>
                <w:sz w:val="16"/>
                <w:szCs w:val="16"/>
              </w:rPr>
            </w:pPr>
          </w:p>
        </w:tc>
        <w:tc>
          <w:tcPr>
            <w:tcW w:w="0" w:type="auto"/>
          </w:tcPr>
          <w:p w14:paraId="4D3BD9FA" w14:textId="77777777" w:rsidR="00757E85" w:rsidRPr="00F8256C" w:rsidRDefault="00757E85" w:rsidP="00757E85">
            <w:pPr>
              <w:rPr>
                <w:rFonts w:cs="Arial"/>
              </w:rPr>
            </w:pPr>
            <w:r w:rsidRPr="00F8256C">
              <w:rPr>
                <w:rFonts w:cs="Arial"/>
              </w:rPr>
              <w:t>Paul McCormack</w:t>
            </w:r>
          </w:p>
          <w:p w14:paraId="0C262237" w14:textId="77777777" w:rsidR="00757E85" w:rsidRPr="00F8256C" w:rsidRDefault="00757E85" w:rsidP="00757E85">
            <w:pPr>
              <w:rPr>
                <w:rFonts w:cs="Arial"/>
                <w:sz w:val="16"/>
                <w:szCs w:val="16"/>
              </w:rPr>
            </w:pPr>
            <w:r w:rsidRPr="00F8256C">
              <w:rPr>
                <w:rFonts w:cs="Arial"/>
                <w:sz w:val="16"/>
                <w:szCs w:val="16"/>
              </w:rPr>
              <w:t>(FD)</w:t>
            </w:r>
          </w:p>
          <w:p w14:paraId="4A9F5A48" w14:textId="0C13E626" w:rsidR="00757E85" w:rsidRPr="00F8256C" w:rsidRDefault="00757E85" w:rsidP="00757E85">
            <w:pPr>
              <w:rPr>
                <w:rFonts w:cs="Arial"/>
              </w:rPr>
            </w:pPr>
          </w:p>
        </w:tc>
        <w:tc>
          <w:tcPr>
            <w:tcW w:w="0" w:type="auto"/>
          </w:tcPr>
          <w:p w14:paraId="2DFB5C04" w14:textId="77777777" w:rsidR="00757E85" w:rsidRPr="00F8256C" w:rsidRDefault="00757E85" w:rsidP="00757E85">
            <w:pPr>
              <w:rPr>
                <w:rFonts w:cs="Arial"/>
              </w:rPr>
            </w:pPr>
            <w:proofErr w:type="spellStart"/>
            <w:r w:rsidRPr="00F8256C">
              <w:rPr>
                <w:rFonts w:cs="Arial"/>
              </w:rPr>
              <w:t>Harpreet</w:t>
            </w:r>
            <w:proofErr w:type="spellEnd"/>
            <w:r w:rsidRPr="00F8256C">
              <w:rPr>
                <w:rFonts w:cs="Arial"/>
              </w:rPr>
              <w:t xml:space="preserve"> Nagra</w:t>
            </w:r>
          </w:p>
          <w:p w14:paraId="5E5766ED" w14:textId="1F05DC99" w:rsidR="00757E85" w:rsidRPr="00F8256C" w:rsidRDefault="00757E85" w:rsidP="00757E85">
            <w:pPr>
              <w:rPr>
                <w:rFonts w:cs="Arial"/>
                <w:sz w:val="16"/>
                <w:szCs w:val="16"/>
              </w:rPr>
            </w:pPr>
            <w:r w:rsidRPr="00F8256C">
              <w:rPr>
                <w:rFonts w:cs="Arial"/>
                <w:sz w:val="16"/>
                <w:szCs w:val="16"/>
              </w:rPr>
              <w:t>(DP)</w:t>
            </w:r>
          </w:p>
        </w:tc>
      </w:tr>
      <w:tr w:rsidR="00F8256C" w:rsidRPr="00F8256C" w14:paraId="52B43188" w14:textId="77777777" w:rsidTr="00BB58F5">
        <w:trPr>
          <w:trHeight w:hRule="exact" w:val="624"/>
        </w:trPr>
        <w:tc>
          <w:tcPr>
            <w:tcW w:w="0" w:type="auto"/>
          </w:tcPr>
          <w:p w14:paraId="5F7795A3" w14:textId="7792E012" w:rsidR="00757E85" w:rsidRPr="00F8256C" w:rsidRDefault="00757E85" w:rsidP="00757E85">
            <w:pPr>
              <w:rPr>
                <w:rFonts w:cs="Arial"/>
                <w:b/>
              </w:rPr>
            </w:pPr>
          </w:p>
        </w:tc>
        <w:tc>
          <w:tcPr>
            <w:tcW w:w="0" w:type="auto"/>
          </w:tcPr>
          <w:p w14:paraId="0C3CEDB3" w14:textId="77777777" w:rsidR="00757E85" w:rsidRPr="00F8256C" w:rsidRDefault="00757E85" w:rsidP="00757E85">
            <w:pPr>
              <w:rPr>
                <w:rFonts w:cs="Arial"/>
              </w:rPr>
            </w:pPr>
            <w:r w:rsidRPr="00F8256C">
              <w:rPr>
                <w:rFonts w:cs="Arial"/>
              </w:rPr>
              <w:t>Amanda Washbrook</w:t>
            </w:r>
          </w:p>
          <w:p w14:paraId="1877B0AA" w14:textId="74C2E4BA" w:rsidR="00757E85" w:rsidRPr="00F8256C" w:rsidRDefault="00757E85" w:rsidP="00757E85">
            <w:pPr>
              <w:rPr>
                <w:rFonts w:cs="Arial"/>
                <w:sz w:val="16"/>
                <w:szCs w:val="16"/>
              </w:rPr>
            </w:pPr>
            <w:r w:rsidRPr="00F8256C">
              <w:rPr>
                <w:rFonts w:cs="Arial"/>
                <w:sz w:val="16"/>
                <w:szCs w:val="16"/>
              </w:rPr>
              <w:t>(Dir App/</w:t>
            </w:r>
            <w:proofErr w:type="gramStart"/>
            <w:r w:rsidRPr="00F8256C">
              <w:rPr>
                <w:rFonts w:cs="Arial"/>
                <w:sz w:val="16"/>
                <w:szCs w:val="16"/>
              </w:rPr>
              <w:t>HE)(</w:t>
            </w:r>
            <w:proofErr w:type="gramEnd"/>
            <w:r w:rsidR="0095648D" w:rsidRPr="00F8256C">
              <w:rPr>
                <w:rFonts w:cs="Arial"/>
                <w:sz w:val="16"/>
                <w:szCs w:val="16"/>
              </w:rPr>
              <w:t>till 46/20</w:t>
            </w:r>
            <w:r w:rsidRPr="00F8256C">
              <w:rPr>
                <w:rFonts w:cs="Arial"/>
                <w:sz w:val="16"/>
                <w:szCs w:val="16"/>
              </w:rPr>
              <w:t xml:space="preserve"> only)</w:t>
            </w:r>
          </w:p>
          <w:p w14:paraId="09B484C1" w14:textId="588FE778" w:rsidR="00757E85" w:rsidRPr="00F8256C" w:rsidRDefault="00757E85" w:rsidP="00757E85">
            <w:pPr>
              <w:rPr>
                <w:rFonts w:cs="Arial"/>
                <w:sz w:val="16"/>
                <w:szCs w:val="16"/>
              </w:rPr>
            </w:pPr>
          </w:p>
        </w:tc>
        <w:tc>
          <w:tcPr>
            <w:tcW w:w="0" w:type="auto"/>
          </w:tcPr>
          <w:p w14:paraId="6C7D1445" w14:textId="77777777" w:rsidR="00757E85" w:rsidRPr="00F8256C" w:rsidRDefault="00757E85" w:rsidP="00757E85">
            <w:pPr>
              <w:rPr>
                <w:rFonts w:cs="Arial"/>
              </w:rPr>
            </w:pPr>
            <w:r w:rsidRPr="00F8256C">
              <w:rPr>
                <w:rFonts w:cs="Arial"/>
              </w:rPr>
              <w:t>Sian Williams</w:t>
            </w:r>
          </w:p>
          <w:p w14:paraId="157F9354" w14:textId="77777777" w:rsidR="00757E85" w:rsidRPr="00F8256C" w:rsidRDefault="00757E85" w:rsidP="00757E85">
            <w:pPr>
              <w:rPr>
                <w:rFonts w:cs="Arial"/>
                <w:sz w:val="16"/>
                <w:szCs w:val="16"/>
              </w:rPr>
            </w:pPr>
            <w:r w:rsidRPr="00F8256C">
              <w:rPr>
                <w:rFonts w:cs="Arial"/>
                <w:sz w:val="16"/>
                <w:szCs w:val="16"/>
              </w:rPr>
              <w:t>(Dir Curr)</w:t>
            </w:r>
          </w:p>
          <w:p w14:paraId="5A43C585" w14:textId="77777777" w:rsidR="00757E85" w:rsidRPr="00F8256C" w:rsidRDefault="00757E85" w:rsidP="00757E85">
            <w:pPr>
              <w:rPr>
                <w:rFonts w:cs="Arial"/>
              </w:rPr>
            </w:pPr>
          </w:p>
          <w:p w14:paraId="6D55A139" w14:textId="5BD5AFCE" w:rsidR="00757E85" w:rsidRPr="00F8256C" w:rsidRDefault="00757E85" w:rsidP="00757E85">
            <w:pPr>
              <w:rPr>
                <w:rFonts w:cs="Arial"/>
              </w:rPr>
            </w:pPr>
          </w:p>
        </w:tc>
        <w:tc>
          <w:tcPr>
            <w:tcW w:w="0" w:type="auto"/>
          </w:tcPr>
          <w:p w14:paraId="091701FE" w14:textId="3E46E201" w:rsidR="00757E85" w:rsidRPr="00F8256C" w:rsidRDefault="00757E85" w:rsidP="00757E85">
            <w:pPr>
              <w:rPr>
                <w:rFonts w:cs="Arial"/>
              </w:rPr>
            </w:pPr>
          </w:p>
        </w:tc>
      </w:tr>
    </w:tbl>
    <w:p w14:paraId="7256BD9E" w14:textId="398522FE" w:rsidR="003A645D" w:rsidRPr="00F8256C" w:rsidRDefault="003A645D" w:rsidP="003A645D">
      <w:pPr>
        <w:rPr>
          <w:rFonts w:cs="Arial"/>
          <w:b/>
        </w:rPr>
      </w:pPr>
      <w:r w:rsidRPr="00F8256C">
        <w:rPr>
          <w:rFonts w:cs="Arial"/>
          <w:b/>
        </w:rPr>
        <w:t>PART ONE</w:t>
      </w:r>
    </w:p>
    <w:p w14:paraId="04B54C1D" w14:textId="77777777" w:rsidR="003A645D" w:rsidRPr="00F8256C" w:rsidRDefault="003A645D" w:rsidP="003A645D">
      <w:pPr>
        <w:ind w:left="720"/>
        <w:rPr>
          <w:rFonts w:cs="Arial"/>
        </w:rPr>
      </w:pPr>
    </w:p>
    <w:p w14:paraId="3A35B5CC" w14:textId="337A4287" w:rsidR="003A645D" w:rsidRPr="00F8256C" w:rsidRDefault="00D8421A" w:rsidP="003A645D">
      <w:pPr>
        <w:rPr>
          <w:rFonts w:cs="Arial"/>
          <w:b/>
        </w:rPr>
      </w:pPr>
      <w:r w:rsidRPr="00F8256C">
        <w:rPr>
          <w:rFonts w:cs="Arial"/>
          <w:b/>
        </w:rPr>
        <w:t>45</w:t>
      </w:r>
      <w:r w:rsidR="00726CD4" w:rsidRPr="00F8256C">
        <w:rPr>
          <w:rFonts w:cs="Arial"/>
          <w:b/>
        </w:rPr>
        <w:t>/</w:t>
      </w:r>
      <w:r w:rsidR="00EC4E8F" w:rsidRPr="00F8256C">
        <w:rPr>
          <w:rFonts w:cs="Arial"/>
          <w:b/>
        </w:rPr>
        <w:t>20</w:t>
      </w:r>
      <w:r w:rsidR="003A645D" w:rsidRPr="00F8256C">
        <w:rPr>
          <w:rFonts w:cs="Arial"/>
          <w:b/>
        </w:rPr>
        <w:tab/>
        <w:t>ELIGIBILITY, QUORUM</w:t>
      </w:r>
      <w:r w:rsidR="00EE53B5" w:rsidRPr="00F8256C">
        <w:rPr>
          <w:rFonts w:cs="Arial"/>
          <w:b/>
        </w:rPr>
        <w:t xml:space="preserve"> AND OPENING REMARKS</w:t>
      </w:r>
    </w:p>
    <w:p w14:paraId="02F43706" w14:textId="105775BB" w:rsidR="000E2A3A" w:rsidRPr="00F8256C" w:rsidRDefault="003A645D" w:rsidP="00ED2040">
      <w:pPr>
        <w:pStyle w:val="BodyText"/>
        <w:numPr>
          <w:ilvl w:val="0"/>
          <w:numId w:val="5"/>
        </w:numPr>
        <w:tabs>
          <w:tab w:val="left" w:pos="2552"/>
        </w:tabs>
        <w:rPr>
          <w:rFonts w:cs="Arial"/>
        </w:rPr>
      </w:pPr>
      <w:r w:rsidRPr="00F8256C">
        <w:rPr>
          <w:rFonts w:cs="Arial"/>
        </w:rPr>
        <w:t xml:space="preserve">No notice had been received of any Member becoming ineligible to hold office, the meeting was quorate and there had been no </w:t>
      </w:r>
      <w:r w:rsidR="00033084" w:rsidRPr="00F8256C">
        <w:rPr>
          <w:rFonts w:cs="Arial"/>
        </w:rPr>
        <w:t>interests</w:t>
      </w:r>
      <w:r w:rsidR="0057056D" w:rsidRPr="00F8256C">
        <w:rPr>
          <w:rFonts w:cs="Arial"/>
        </w:rPr>
        <w:t xml:space="preserve"> declared</w:t>
      </w:r>
      <w:r w:rsidR="000E2A3A" w:rsidRPr="00F8256C">
        <w:rPr>
          <w:rFonts w:cs="Arial"/>
        </w:rPr>
        <w:t>.</w:t>
      </w:r>
    </w:p>
    <w:p w14:paraId="082699A2" w14:textId="77777777" w:rsidR="000E2A3A" w:rsidRPr="00F8256C" w:rsidRDefault="000E2A3A" w:rsidP="000E2A3A">
      <w:pPr>
        <w:pStyle w:val="BodyText"/>
        <w:tabs>
          <w:tab w:val="left" w:pos="2552"/>
        </w:tabs>
        <w:ind w:left="720"/>
        <w:rPr>
          <w:rFonts w:cs="Arial"/>
        </w:rPr>
      </w:pPr>
    </w:p>
    <w:p w14:paraId="52624306" w14:textId="799333EF" w:rsidR="00BD2065" w:rsidRPr="00F8256C" w:rsidRDefault="000E2A3A" w:rsidP="00ED2040">
      <w:pPr>
        <w:pStyle w:val="BodyText"/>
        <w:numPr>
          <w:ilvl w:val="0"/>
          <w:numId w:val="5"/>
        </w:numPr>
        <w:tabs>
          <w:tab w:val="left" w:pos="2552"/>
        </w:tabs>
        <w:rPr>
          <w:rFonts w:cs="Arial"/>
        </w:rPr>
      </w:pPr>
      <w:r w:rsidRPr="00F8256C">
        <w:rPr>
          <w:rFonts w:cs="Arial"/>
        </w:rPr>
        <w:t>Chairs Opening Remarks. The Chair welcomed all</w:t>
      </w:r>
      <w:r w:rsidR="00CA5F75" w:rsidRPr="00F8256C">
        <w:rPr>
          <w:rFonts w:cs="Arial"/>
        </w:rPr>
        <w:t xml:space="preserve">, in particular Jan Edrich the Principal </w:t>
      </w:r>
      <w:r w:rsidR="0088733F" w:rsidRPr="00F8256C">
        <w:rPr>
          <w:rFonts w:cs="Arial"/>
        </w:rPr>
        <w:t>(</w:t>
      </w:r>
      <w:r w:rsidR="00CA5F75" w:rsidRPr="00F8256C">
        <w:rPr>
          <w:rFonts w:cs="Arial"/>
        </w:rPr>
        <w:t>designate</w:t>
      </w:r>
      <w:r w:rsidR="0088733F" w:rsidRPr="00F8256C">
        <w:rPr>
          <w:rFonts w:cs="Arial"/>
        </w:rPr>
        <w:t>)</w:t>
      </w:r>
      <w:r w:rsidR="00AA7B16" w:rsidRPr="00F8256C">
        <w:rPr>
          <w:rFonts w:cs="Arial"/>
        </w:rPr>
        <w:t xml:space="preserve"> and Zoe Hancock </w:t>
      </w:r>
      <w:r w:rsidR="0088733F" w:rsidRPr="00F8256C">
        <w:rPr>
          <w:rFonts w:cs="Arial"/>
        </w:rPr>
        <w:t>to her final Corporation meeting</w:t>
      </w:r>
      <w:r w:rsidR="009E1910" w:rsidRPr="00F8256C">
        <w:rPr>
          <w:rFonts w:cs="Arial"/>
        </w:rPr>
        <w:t xml:space="preserve">. </w:t>
      </w:r>
      <w:r w:rsidR="0040113B" w:rsidRPr="00F8256C">
        <w:rPr>
          <w:rFonts w:cs="Arial"/>
        </w:rPr>
        <w:t>T</w:t>
      </w:r>
      <w:r w:rsidR="00BD2065" w:rsidRPr="00F8256C">
        <w:rPr>
          <w:rFonts w:cs="Arial"/>
        </w:rPr>
        <w:t xml:space="preserve">his </w:t>
      </w:r>
      <w:r w:rsidR="0040113B" w:rsidRPr="00F8256C">
        <w:rPr>
          <w:rFonts w:cs="Arial"/>
        </w:rPr>
        <w:t xml:space="preserve">was the </w:t>
      </w:r>
      <w:r w:rsidR="00BD2065" w:rsidRPr="00F8256C">
        <w:rPr>
          <w:rFonts w:cs="Arial"/>
        </w:rPr>
        <w:t>fi</w:t>
      </w:r>
      <w:r w:rsidR="0040113B" w:rsidRPr="00F8256C">
        <w:rPr>
          <w:rFonts w:cs="Arial"/>
        </w:rPr>
        <w:t xml:space="preserve">rst meeting since the introduction of the current Covid </w:t>
      </w:r>
      <w:r w:rsidR="001079F0" w:rsidRPr="00F8256C">
        <w:rPr>
          <w:rFonts w:cs="Arial"/>
        </w:rPr>
        <w:t>measures</w:t>
      </w:r>
      <w:r w:rsidR="00925012" w:rsidRPr="00F8256C">
        <w:rPr>
          <w:rFonts w:cs="Arial"/>
        </w:rPr>
        <w:t>;</w:t>
      </w:r>
      <w:r w:rsidR="001079F0" w:rsidRPr="00F8256C">
        <w:rPr>
          <w:rFonts w:cs="Arial"/>
        </w:rPr>
        <w:t xml:space="preserve"> the response of all </w:t>
      </w:r>
      <w:r w:rsidR="007103CD" w:rsidRPr="00F8256C">
        <w:rPr>
          <w:rFonts w:cs="Arial"/>
        </w:rPr>
        <w:t>staff and students had been outstanding</w:t>
      </w:r>
      <w:r w:rsidR="00925012" w:rsidRPr="00F8256C">
        <w:rPr>
          <w:rFonts w:cs="Arial"/>
        </w:rPr>
        <w:t xml:space="preserve"> and</w:t>
      </w:r>
      <w:r w:rsidR="007103CD" w:rsidRPr="00F8256C">
        <w:rPr>
          <w:rFonts w:cs="Arial"/>
        </w:rPr>
        <w:t xml:space="preserve"> on behalf of the Corporation the Chair recorded sincere </w:t>
      </w:r>
      <w:r w:rsidR="00C6439A" w:rsidRPr="00F8256C">
        <w:rPr>
          <w:rFonts w:cs="Arial"/>
        </w:rPr>
        <w:t>appreciation</w:t>
      </w:r>
      <w:r w:rsidR="00F36914">
        <w:rPr>
          <w:rFonts w:cs="Arial"/>
        </w:rPr>
        <w:t>.</w:t>
      </w:r>
      <w:r w:rsidR="00223897" w:rsidRPr="00F8256C">
        <w:rPr>
          <w:rFonts w:cs="Arial"/>
        </w:rPr>
        <w:t xml:space="preserve"> Members spontaneously </w:t>
      </w:r>
      <w:r w:rsidR="00C52587">
        <w:rPr>
          <w:rFonts w:cs="Arial"/>
        </w:rPr>
        <w:t xml:space="preserve">and unanimously </w:t>
      </w:r>
      <w:r w:rsidR="00223897" w:rsidRPr="00F8256C">
        <w:rPr>
          <w:rFonts w:cs="Arial"/>
        </w:rPr>
        <w:t xml:space="preserve">signified support. </w:t>
      </w:r>
      <w:r w:rsidR="00223897" w:rsidRPr="00F8256C">
        <w:rPr>
          <w:rFonts w:cs="Arial"/>
          <w:b/>
          <w:bCs/>
        </w:rPr>
        <w:t>(Action 1)</w:t>
      </w:r>
      <w:r w:rsidR="00223897" w:rsidRPr="00F8256C">
        <w:rPr>
          <w:rFonts w:cs="Arial"/>
        </w:rPr>
        <w:t xml:space="preserve"> </w:t>
      </w:r>
      <w:r w:rsidR="007103CD" w:rsidRPr="00F8256C">
        <w:rPr>
          <w:rFonts w:cs="Arial"/>
        </w:rPr>
        <w:t xml:space="preserve"> </w:t>
      </w:r>
      <w:r w:rsidR="001079F0" w:rsidRPr="00F8256C">
        <w:rPr>
          <w:rFonts w:cs="Arial"/>
        </w:rPr>
        <w:t xml:space="preserve"> </w:t>
      </w:r>
    </w:p>
    <w:p w14:paraId="1EB21167" w14:textId="77777777" w:rsidR="00BD2065" w:rsidRPr="00F8256C" w:rsidRDefault="00BD2065" w:rsidP="00BD2065">
      <w:pPr>
        <w:pStyle w:val="ListParagraph"/>
        <w:rPr>
          <w:rFonts w:cs="Arial"/>
        </w:rPr>
      </w:pPr>
    </w:p>
    <w:p w14:paraId="0A826F42" w14:textId="042DD315" w:rsidR="00BA3290" w:rsidRPr="00F8256C" w:rsidRDefault="009E1910" w:rsidP="00ED2040">
      <w:pPr>
        <w:pStyle w:val="BodyText"/>
        <w:numPr>
          <w:ilvl w:val="0"/>
          <w:numId w:val="5"/>
        </w:numPr>
        <w:tabs>
          <w:tab w:val="left" w:pos="2552"/>
        </w:tabs>
        <w:rPr>
          <w:rFonts w:cs="Arial"/>
        </w:rPr>
      </w:pPr>
      <w:r w:rsidRPr="00F8256C">
        <w:rPr>
          <w:rFonts w:cs="Arial"/>
        </w:rPr>
        <w:t>S</w:t>
      </w:r>
      <w:r w:rsidR="000E2A3A" w:rsidRPr="00F8256C">
        <w:rPr>
          <w:rFonts w:cs="Arial"/>
        </w:rPr>
        <w:t xml:space="preserve">ome items would be taken out of Agenda order for convenience. </w:t>
      </w:r>
      <w:r w:rsidR="000E2A3A" w:rsidRPr="00F8256C">
        <w:rPr>
          <w:rFonts w:cs="Arial"/>
          <w:b/>
          <w:bCs/>
        </w:rPr>
        <w:t xml:space="preserve">(Action </w:t>
      </w:r>
      <w:r w:rsidR="00223897" w:rsidRPr="00F8256C">
        <w:rPr>
          <w:rFonts w:cs="Arial"/>
          <w:b/>
          <w:bCs/>
        </w:rPr>
        <w:t>2</w:t>
      </w:r>
      <w:r w:rsidR="000E2A3A" w:rsidRPr="00F8256C">
        <w:rPr>
          <w:rFonts w:cs="Arial"/>
          <w:b/>
          <w:bCs/>
        </w:rPr>
        <w:t>)</w:t>
      </w:r>
    </w:p>
    <w:p w14:paraId="48CBB7FF" w14:textId="77777777" w:rsidR="000E2A3A" w:rsidRPr="00F8256C" w:rsidRDefault="000E2A3A" w:rsidP="000E2A3A">
      <w:pPr>
        <w:pStyle w:val="ListParagraph"/>
        <w:rPr>
          <w:rFonts w:cs="Arial"/>
        </w:rPr>
      </w:pPr>
    </w:p>
    <w:p w14:paraId="4A5E9DC2" w14:textId="77777777" w:rsidR="000E2A3A" w:rsidRPr="00F8256C" w:rsidRDefault="000E2A3A" w:rsidP="000E2A3A">
      <w:pPr>
        <w:tabs>
          <w:tab w:val="left" w:pos="709"/>
        </w:tabs>
        <w:ind w:left="720"/>
        <w:rPr>
          <w:rFonts w:cs="Arial"/>
          <w:b/>
        </w:rPr>
      </w:pPr>
      <w:r w:rsidRPr="00F8256C">
        <w:rPr>
          <w:rFonts w:cs="Arial"/>
          <w:b/>
        </w:rPr>
        <w:t>The information was noted and received.</w:t>
      </w:r>
    </w:p>
    <w:p w14:paraId="2AD6F970" w14:textId="56F61F3A" w:rsidR="000E2A3A" w:rsidRPr="002648B3" w:rsidRDefault="000E2A3A" w:rsidP="000E2A3A">
      <w:pPr>
        <w:tabs>
          <w:tab w:val="left" w:pos="709"/>
        </w:tabs>
        <w:ind w:left="720"/>
        <w:rPr>
          <w:rFonts w:cs="Arial"/>
          <w:b/>
          <w:sz w:val="16"/>
          <w:szCs w:val="16"/>
        </w:rPr>
      </w:pPr>
      <w:r w:rsidRPr="00F8256C">
        <w:rPr>
          <w:rFonts w:cs="Arial"/>
          <w:b/>
        </w:rPr>
        <w:t xml:space="preserve">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7D49FC13" w14:textId="422FC929" w:rsidR="00D1306F" w:rsidRPr="002648B3" w:rsidRDefault="00D1306F" w:rsidP="004B5407">
      <w:pPr>
        <w:pStyle w:val="BodyText"/>
        <w:rPr>
          <w:rFonts w:cs="Arial"/>
          <w:b/>
          <w:sz w:val="16"/>
          <w:szCs w:val="16"/>
        </w:rPr>
      </w:pPr>
    </w:p>
    <w:p w14:paraId="7A53A1F4" w14:textId="7E4E35E5" w:rsidR="00223897" w:rsidRPr="00F8256C" w:rsidRDefault="00223897" w:rsidP="00223897">
      <w:pPr>
        <w:ind w:left="709" w:hanging="709"/>
        <w:rPr>
          <w:rFonts w:cs="Arial"/>
          <w:b/>
        </w:rPr>
      </w:pPr>
      <w:r w:rsidRPr="00F8256C">
        <w:rPr>
          <w:rFonts w:cs="Arial"/>
          <w:b/>
        </w:rPr>
        <w:t>46/20</w:t>
      </w:r>
      <w:r w:rsidRPr="00F8256C">
        <w:rPr>
          <w:rFonts w:cs="Arial"/>
          <w:b/>
        </w:rPr>
        <w:tab/>
        <w:t>APPRENTICESHIPS</w:t>
      </w:r>
    </w:p>
    <w:p w14:paraId="75791568" w14:textId="77777777" w:rsidR="00223897" w:rsidRPr="00F8256C" w:rsidRDefault="00223897" w:rsidP="00223897">
      <w:pPr>
        <w:ind w:left="709" w:hanging="709"/>
        <w:rPr>
          <w:rFonts w:cs="Arial"/>
          <w:bCs/>
        </w:rPr>
      </w:pPr>
      <w:r w:rsidRPr="00F8256C">
        <w:rPr>
          <w:rFonts w:cs="Arial"/>
          <w:b/>
        </w:rPr>
        <w:tab/>
      </w:r>
      <w:r w:rsidRPr="00F8256C">
        <w:rPr>
          <w:rFonts w:cs="Arial"/>
          <w:bCs/>
        </w:rPr>
        <w:t xml:space="preserve">Information on apprenticeship performance and forecasts had been detailed into an informative report including a narrative supplemented by graphical and </w:t>
      </w:r>
      <w:proofErr w:type="gramStart"/>
      <w:r w:rsidRPr="00F8256C">
        <w:rPr>
          <w:rFonts w:cs="Arial"/>
          <w:bCs/>
        </w:rPr>
        <w:t>tabular  data</w:t>
      </w:r>
      <w:proofErr w:type="gramEnd"/>
      <w:r w:rsidRPr="00F8256C">
        <w:rPr>
          <w:rFonts w:cs="Arial"/>
          <w:bCs/>
        </w:rPr>
        <w:t>.</w:t>
      </w:r>
    </w:p>
    <w:p w14:paraId="41373C14" w14:textId="269FFE0C" w:rsidR="00223897" w:rsidRPr="00F8256C" w:rsidRDefault="00223897" w:rsidP="00223897">
      <w:pPr>
        <w:pStyle w:val="ListParagraph"/>
        <w:numPr>
          <w:ilvl w:val="0"/>
          <w:numId w:val="22"/>
        </w:numPr>
        <w:rPr>
          <w:rFonts w:cs="Arial"/>
          <w:bCs/>
        </w:rPr>
      </w:pPr>
      <w:r w:rsidRPr="00F8256C">
        <w:rPr>
          <w:rFonts w:cs="Arial"/>
          <w:bCs/>
        </w:rPr>
        <w:t xml:space="preserve">Current KPI. Retention was 79.44%, Achievement 24.5% </w:t>
      </w:r>
      <w:r w:rsidR="00C82838" w:rsidRPr="00F8256C">
        <w:rPr>
          <w:rFonts w:cs="Arial"/>
          <w:bCs/>
        </w:rPr>
        <w:t xml:space="preserve">(a rolling completion </w:t>
      </w:r>
      <w:r w:rsidR="00CB7D97" w:rsidRPr="00F8256C">
        <w:rPr>
          <w:rFonts w:cs="Arial"/>
          <w:bCs/>
        </w:rPr>
        <w:t xml:space="preserve">number which was in line with expectations) </w:t>
      </w:r>
      <w:r w:rsidRPr="00F8256C">
        <w:rPr>
          <w:rFonts w:cs="Arial"/>
          <w:bCs/>
        </w:rPr>
        <w:t>and withdrawals 20.56%. The outcome looked good and performance, which had been on the National Average (NA) at 67% for the last two years could well be exceeded. There were now only 7 months available to complete learn</w:t>
      </w:r>
      <w:r w:rsidR="00F36914">
        <w:rPr>
          <w:rFonts w:cs="Arial"/>
          <w:bCs/>
        </w:rPr>
        <w:t>ing</w:t>
      </w:r>
      <w:r w:rsidRPr="00F8256C">
        <w:rPr>
          <w:rFonts w:cs="Arial"/>
          <w:bCs/>
        </w:rPr>
        <w:t xml:space="preserve"> in this year and more apprentices may lose employment</w:t>
      </w:r>
      <w:r w:rsidR="00EA6759" w:rsidRPr="00F8256C">
        <w:rPr>
          <w:rFonts w:cs="Arial"/>
          <w:bCs/>
        </w:rPr>
        <w:t xml:space="preserve"> as employment protection measure</w:t>
      </w:r>
      <w:r w:rsidR="00981EB5" w:rsidRPr="00F8256C">
        <w:rPr>
          <w:rFonts w:cs="Arial"/>
          <w:bCs/>
        </w:rPr>
        <w:t>s</w:t>
      </w:r>
      <w:r w:rsidR="00EA6759" w:rsidRPr="00F8256C">
        <w:rPr>
          <w:rFonts w:cs="Arial"/>
          <w:bCs/>
        </w:rPr>
        <w:t xml:space="preserve"> </w:t>
      </w:r>
      <w:r w:rsidR="00981EB5" w:rsidRPr="00F8256C">
        <w:rPr>
          <w:rFonts w:cs="Arial"/>
          <w:bCs/>
        </w:rPr>
        <w:t>drew to a close.</w:t>
      </w:r>
    </w:p>
    <w:p w14:paraId="7F08AA7F" w14:textId="77777777" w:rsidR="00223897" w:rsidRPr="00F8256C" w:rsidRDefault="00223897" w:rsidP="00223897">
      <w:pPr>
        <w:ind w:left="708"/>
        <w:rPr>
          <w:rFonts w:cs="Arial"/>
          <w:bCs/>
        </w:rPr>
      </w:pPr>
    </w:p>
    <w:p w14:paraId="0A81C52C" w14:textId="1D52C250" w:rsidR="00223897" w:rsidRPr="00F8256C" w:rsidRDefault="00223897" w:rsidP="00223897">
      <w:pPr>
        <w:pStyle w:val="ListParagraph"/>
        <w:numPr>
          <w:ilvl w:val="0"/>
          <w:numId w:val="22"/>
        </w:numPr>
        <w:rPr>
          <w:rFonts w:cs="Arial"/>
          <w:bCs/>
        </w:rPr>
      </w:pPr>
      <w:r w:rsidRPr="00F8256C">
        <w:rPr>
          <w:rFonts w:cs="Arial"/>
          <w:bCs/>
        </w:rPr>
        <w:t xml:space="preserve">The electronically based employer </w:t>
      </w:r>
      <w:proofErr w:type="gramStart"/>
      <w:r w:rsidRPr="00F8256C">
        <w:rPr>
          <w:rFonts w:cs="Arial"/>
          <w:bCs/>
        </w:rPr>
        <w:t>feedback  process</w:t>
      </w:r>
      <w:proofErr w:type="gramEnd"/>
      <w:r w:rsidRPr="00F8256C">
        <w:rPr>
          <w:rFonts w:cs="Arial"/>
          <w:bCs/>
        </w:rPr>
        <w:t>, which had replaced the former paper system had not yet retu</w:t>
      </w:r>
      <w:r w:rsidR="00500993" w:rsidRPr="00F8256C">
        <w:rPr>
          <w:rFonts w:cs="Arial"/>
          <w:bCs/>
        </w:rPr>
        <w:t>r</w:t>
      </w:r>
      <w:r w:rsidRPr="00F8256C">
        <w:rPr>
          <w:rFonts w:cs="Arial"/>
          <w:bCs/>
        </w:rPr>
        <w:t>ned the hopes for an increased response and employers were being urged to complete the return</w:t>
      </w:r>
      <w:r w:rsidR="002A2830" w:rsidRPr="00F8256C">
        <w:rPr>
          <w:rFonts w:cs="Arial"/>
          <w:bCs/>
        </w:rPr>
        <w:t>.</w:t>
      </w:r>
      <w:r w:rsidRPr="00F8256C">
        <w:rPr>
          <w:rFonts w:cs="Arial"/>
          <w:bCs/>
        </w:rPr>
        <w:t xml:space="preserve"> </w:t>
      </w:r>
      <w:r w:rsidR="002A2830" w:rsidRPr="00F8256C">
        <w:rPr>
          <w:rFonts w:cs="Arial"/>
          <w:bCs/>
        </w:rPr>
        <w:t>T</w:t>
      </w:r>
      <w:r w:rsidR="00BD0C18" w:rsidRPr="00F8256C">
        <w:rPr>
          <w:rFonts w:cs="Arial"/>
          <w:bCs/>
        </w:rPr>
        <w:t>he low number of re</w:t>
      </w:r>
      <w:r w:rsidR="002A2830" w:rsidRPr="00F8256C">
        <w:rPr>
          <w:rFonts w:cs="Arial"/>
          <w:bCs/>
        </w:rPr>
        <w:t>s</w:t>
      </w:r>
      <w:r w:rsidR="00BD0C18" w:rsidRPr="00F8256C">
        <w:rPr>
          <w:rFonts w:cs="Arial"/>
          <w:bCs/>
        </w:rPr>
        <w:t xml:space="preserve">ponses </w:t>
      </w:r>
      <w:r w:rsidR="00C77F17" w:rsidRPr="00F8256C">
        <w:rPr>
          <w:rFonts w:cs="Arial"/>
          <w:bCs/>
        </w:rPr>
        <w:t xml:space="preserve">all </w:t>
      </w:r>
      <w:r w:rsidR="00BD0C18" w:rsidRPr="00F8256C">
        <w:rPr>
          <w:rFonts w:cs="Arial"/>
          <w:bCs/>
        </w:rPr>
        <w:t>positive</w:t>
      </w:r>
      <w:r w:rsidR="002A2830" w:rsidRPr="00F8256C">
        <w:rPr>
          <w:rFonts w:cs="Arial"/>
          <w:bCs/>
        </w:rPr>
        <w:t xml:space="preserve"> </w:t>
      </w:r>
      <w:r w:rsidR="00C77F17" w:rsidRPr="00F8256C">
        <w:rPr>
          <w:rFonts w:cs="Arial"/>
          <w:bCs/>
        </w:rPr>
        <w:t xml:space="preserve">had not met expectations </w:t>
      </w:r>
      <w:r w:rsidR="002A2830" w:rsidRPr="00F8256C">
        <w:rPr>
          <w:rFonts w:cs="Arial"/>
          <w:bCs/>
        </w:rPr>
        <w:t>and</w:t>
      </w:r>
      <w:r w:rsidR="00E17C35" w:rsidRPr="00F8256C">
        <w:rPr>
          <w:rFonts w:cs="Arial"/>
          <w:bCs/>
        </w:rPr>
        <w:t xml:space="preserve"> </w:t>
      </w:r>
      <w:r w:rsidR="00C77F17" w:rsidRPr="00F8256C">
        <w:rPr>
          <w:rFonts w:cs="Arial"/>
          <w:bCs/>
        </w:rPr>
        <w:t xml:space="preserve">a question </w:t>
      </w:r>
      <w:r w:rsidR="009639E6" w:rsidRPr="00F8256C">
        <w:rPr>
          <w:rFonts w:cs="Arial"/>
          <w:bCs/>
        </w:rPr>
        <w:t xml:space="preserve">on whether </w:t>
      </w:r>
      <w:r w:rsidR="001B0404" w:rsidRPr="00F8256C">
        <w:rPr>
          <w:rFonts w:cs="Arial"/>
          <w:bCs/>
        </w:rPr>
        <w:t>the process</w:t>
      </w:r>
      <w:r w:rsidR="009639E6" w:rsidRPr="00F8256C">
        <w:rPr>
          <w:rFonts w:cs="Arial"/>
          <w:bCs/>
        </w:rPr>
        <w:t xml:space="preserve"> was still to</w:t>
      </w:r>
      <w:r w:rsidR="001B0404" w:rsidRPr="00F8256C">
        <w:rPr>
          <w:rFonts w:cs="Arial"/>
          <w:bCs/>
        </w:rPr>
        <w:t>o</w:t>
      </w:r>
      <w:r w:rsidR="009639E6" w:rsidRPr="00F8256C">
        <w:rPr>
          <w:rFonts w:cs="Arial"/>
          <w:bCs/>
        </w:rPr>
        <w:t xml:space="preserve"> complex in this challenging time for employers</w:t>
      </w:r>
      <w:r w:rsidR="00C60700" w:rsidRPr="00F8256C">
        <w:rPr>
          <w:rFonts w:cs="Arial"/>
          <w:bCs/>
        </w:rPr>
        <w:t xml:space="preserve">. The formal feedback system was supplemented through informal </w:t>
      </w:r>
      <w:r w:rsidR="003E4029" w:rsidRPr="00F8256C">
        <w:rPr>
          <w:rFonts w:cs="Arial"/>
          <w:bCs/>
        </w:rPr>
        <w:t xml:space="preserve">information gained during frequent contacts </w:t>
      </w:r>
      <w:r w:rsidR="009A3C48" w:rsidRPr="00F8256C">
        <w:rPr>
          <w:rFonts w:cs="Arial"/>
          <w:bCs/>
        </w:rPr>
        <w:t xml:space="preserve">with employers and the overwhelming </w:t>
      </w:r>
      <w:r w:rsidR="00EA6759" w:rsidRPr="00F8256C">
        <w:rPr>
          <w:rFonts w:cs="Arial"/>
          <w:bCs/>
        </w:rPr>
        <w:t>feeling was sound.</w:t>
      </w:r>
      <w:r w:rsidR="00C60700" w:rsidRPr="00F8256C">
        <w:rPr>
          <w:rFonts w:cs="Arial"/>
          <w:bCs/>
        </w:rPr>
        <w:t xml:space="preserve"> </w:t>
      </w:r>
      <w:r w:rsidR="009639E6" w:rsidRPr="00F8256C">
        <w:rPr>
          <w:rFonts w:cs="Arial"/>
          <w:bCs/>
        </w:rPr>
        <w:t xml:space="preserve"> </w:t>
      </w:r>
      <w:r w:rsidR="00E17C35" w:rsidRPr="00F8256C">
        <w:rPr>
          <w:rFonts w:cs="Arial"/>
          <w:bCs/>
        </w:rPr>
        <w:t xml:space="preserve"> </w:t>
      </w:r>
      <w:r w:rsidRPr="00F8256C">
        <w:rPr>
          <w:rFonts w:cs="Arial"/>
          <w:bCs/>
        </w:rPr>
        <w:t xml:space="preserve"> </w:t>
      </w:r>
    </w:p>
    <w:p w14:paraId="2F75E65A" w14:textId="77777777" w:rsidR="00223897" w:rsidRPr="00F8256C" w:rsidRDefault="00223897" w:rsidP="00223897">
      <w:pPr>
        <w:pStyle w:val="ListParagraph"/>
        <w:rPr>
          <w:rFonts w:cs="Arial"/>
          <w:bCs/>
        </w:rPr>
      </w:pPr>
    </w:p>
    <w:p w14:paraId="5912DB78" w14:textId="5C068037" w:rsidR="00223897" w:rsidRPr="00F8256C" w:rsidRDefault="00223897" w:rsidP="00223897">
      <w:pPr>
        <w:pStyle w:val="ListParagraph"/>
        <w:numPr>
          <w:ilvl w:val="0"/>
          <w:numId w:val="22"/>
        </w:numPr>
        <w:rPr>
          <w:rFonts w:cs="Arial"/>
          <w:bCs/>
        </w:rPr>
      </w:pPr>
      <w:r w:rsidRPr="00F8256C">
        <w:rPr>
          <w:rFonts w:cs="Arial"/>
          <w:bCs/>
        </w:rPr>
        <w:lastRenderedPageBreak/>
        <w:t xml:space="preserve">Finance. Financial performance had been tabulated and showed a negative variance of £217k. </w:t>
      </w:r>
      <w:r w:rsidR="00997E19" w:rsidRPr="00F8256C">
        <w:rPr>
          <w:rFonts w:cs="Arial"/>
          <w:bCs/>
        </w:rPr>
        <w:t>Co</w:t>
      </w:r>
      <w:r w:rsidR="00424FA8" w:rsidRPr="00F8256C">
        <w:rPr>
          <w:rFonts w:cs="Arial"/>
          <w:bCs/>
        </w:rPr>
        <w:t>n</w:t>
      </w:r>
      <w:r w:rsidR="00997E19" w:rsidRPr="00F8256C">
        <w:rPr>
          <w:rFonts w:cs="Arial"/>
          <w:bCs/>
        </w:rPr>
        <w:t xml:space="preserve">cern </w:t>
      </w:r>
      <w:r w:rsidR="00424FA8" w:rsidRPr="00F8256C">
        <w:rPr>
          <w:rFonts w:cs="Arial"/>
          <w:bCs/>
        </w:rPr>
        <w:t xml:space="preserve">over </w:t>
      </w:r>
      <w:r w:rsidR="00B36D71" w:rsidRPr="00F8256C">
        <w:rPr>
          <w:rFonts w:cs="Arial"/>
          <w:bCs/>
        </w:rPr>
        <w:t xml:space="preserve">the risk on reduced </w:t>
      </w:r>
      <w:r w:rsidR="00424FA8" w:rsidRPr="00F8256C">
        <w:rPr>
          <w:rFonts w:cs="Arial"/>
          <w:bCs/>
        </w:rPr>
        <w:t>en</w:t>
      </w:r>
      <w:r w:rsidR="00CC775A" w:rsidRPr="00F8256C">
        <w:rPr>
          <w:rFonts w:cs="Arial"/>
          <w:bCs/>
        </w:rPr>
        <w:t>rolment levels</w:t>
      </w:r>
      <w:r w:rsidR="007B0DC1" w:rsidRPr="00F8256C">
        <w:rPr>
          <w:rFonts w:cs="Arial"/>
          <w:bCs/>
        </w:rPr>
        <w:t xml:space="preserve"> had prompted the current </w:t>
      </w:r>
      <w:r w:rsidR="00BB2785" w:rsidRPr="00F8256C">
        <w:rPr>
          <w:rFonts w:cs="Arial"/>
          <w:bCs/>
        </w:rPr>
        <w:t xml:space="preserve">and ongoing </w:t>
      </w:r>
      <w:r w:rsidR="007B0DC1" w:rsidRPr="00F8256C">
        <w:rPr>
          <w:rFonts w:cs="Arial"/>
          <w:bCs/>
        </w:rPr>
        <w:t xml:space="preserve">deep evaluation of </w:t>
      </w:r>
      <w:r w:rsidR="00B36D71" w:rsidRPr="00F8256C">
        <w:rPr>
          <w:rFonts w:cs="Arial"/>
          <w:bCs/>
        </w:rPr>
        <w:t>the offer</w:t>
      </w:r>
      <w:r w:rsidR="009479F5">
        <w:rPr>
          <w:rFonts w:cs="Arial"/>
          <w:bCs/>
        </w:rPr>
        <w:t xml:space="preserve"> portfolio</w:t>
      </w:r>
      <w:r w:rsidR="00BB2785" w:rsidRPr="00F8256C">
        <w:rPr>
          <w:rFonts w:cs="Arial"/>
          <w:bCs/>
        </w:rPr>
        <w:t>.</w:t>
      </w:r>
    </w:p>
    <w:p w14:paraId="437A5D17" w14:textId="77777777" w:rsidR="00223897" w:rsidRPr="00F8256C" w:rsidRDefault="00223897" w:rsidP="00223897">
      <w:pPr>
        <w:ind w:left="709" w:hanging="709"/>
        <w:rPr>
          <w:rFonts w:cs="Arial"/>
          <w:b/>
        </w:rPr>
      </w:pPr>
    </w:p>
    <w:p w14:paraId="485214AB" w14:textId="77777777" w:rsidR="00223897" w:rsidRPr="00F8256C" w:rsidRDefault="00223897" w:rsidP="00223897">
      <w:pPr>
        <w:ind w:left="720"/>
        <w:rPr>
          <w:rFonts w:cs="Arial"/>
          <w:b/>
        </w:rPr>
      </w:pPr>
      <w:r w:rsidRPr="00F8256C">
        <w:rPr>
          <w:rFonts w:cs="Arial"/>
          <w:b/>
        </w:rPr>
        <w:t>The information was received and noted.</w:t>
      </w:r>
    </w:p>
    <w:p w14:paraId="3E450EC0" w14:textId="77777777" w:rsidR="00223897" w:rsidRPr="00F8256C" w:rsidRDefault="00223897" w:rsidP="004B5407">
      <w:pPr>
        <w:pStyle w:val="BodyText"/>
        <w:rPr>
          <w:rFonts w:cs="Arial"/>
          <w:b/>
        </w:rPr>
      </w:pPr>
    </w:p>
    <w:p w14:paraId="6A90009A" w14:textId="30EE57DD" w:rsidR="009E1910" w:rsidRDefault="0095648D" w:rsidP="0095648D">
      <w:pPr>
        <w:pStyle w:val="BodyText"/>
        <w:ind w:firstLine="720"/>
        <w:rPr>
          <w:rFonts w:cs="Arial"/>
          <w:b/>
          <w:bCs/>
        </w:rPr>
      </w:pPr>
      <w:r w:rsidRPr="00F8256C">
        <w:rPr>
          <w:rFonts w:cs="Arial"/>
          <w:b/>
          <w:bCs/>
        </w:rPr>
        <w:t>The Dir App/HE left the meeting.</w:t>
      </w:r>
    </w:p>
    <w:p w14:paraId="42AD79A6" w14:textId="69ABB2F7" w:rsidR="00BB58F5" w:rsidRPr="00F8256C" w:rsidRDefault="00BB58F5" w:rsidP="0095648D">
      <w:pPr>
        <w:pStyle w:val="BodyText"/>
        <w:ind w:firstLine="720"/>
        <w:rPr>
          <w:rFonts w:cs="Arial"/>
          <w:b/>
          <w:bCs/>
        </w:rPr>
      </w:pPr>
      <w:r>
        <w:rPr>
          <w:rFonts w:cs="Arial"/>
          <w:b/>
          <w:bCs/>
        </w:rPr>
        <w:t>Stephanie Lawrence joined the meeting.</w:t>
      </w:r>
    </w:p>
    <w:p w14:paraId="490E3754" w14:textId="77777777" w:rsidR="009E1910" w:rsidRPr="00F8256C" w:rsidRDefault="009E1910" w:rsidP="00607896">
      <w:pPr>
        <w:pStyle w:val="BodyText"/>
        <w:rPr>
          <w:rFonts w:cs="Arial"/>
          <w:b/>
        </w:rPr>
      </w:pPr>
    </w:p>
    <w:p w14:paraId="0CFB2401" w14:textId="3D3FB871" w:rsidR="00164414" w:rsidRPr="00F8256C" w:rsidRDefault="00164414" w:rsidP="005F786C">
      <w:pPr>
        <w:tabs>
          <w:tab w:val="left" w:pos="1134"/>
        </w:tabs>
        <w:ind w:left="709" w:hanging="709"/>
        <w:rPr>
          <w:rFonts w:cs="Arial"/>
          <w:b/>
          <w:bCs/>
        </w:rPr>
      </w:pPr>
      <w:r w:rsidRPr="00F8256C">
        <w:rPr>
          <w:rFonts w:cs="Arial"/>
          <w:b/>
          <w:bCs/>
        </w:rPr>
        <w:t>47</w:t>
      </w:r>
      <w:r w:rsidR="00AB3F59" w:rsidRPr="00F8256C">
        <w:rPr>
          <w:rFonts w:cs="Arial"/>
          <w:b/>
          <w:bCs/>
        </w:rPr>
        <w:t>/</w:t>
      </w:r>
      <w:r w:rsidRPr="00F8256C">
        <w:rPr>
          <w:rFonts w:cs="Arial"/>
          <w:b/>
          <w:bCs/>
        </w:rPr>
        <w:t>20</w:t>
      </w:r>
      <w:r w:rsidR="005F786C" w:rsidRPr="00F8256C">
        <w:rPr>
          <w:rFonts w:cs="Arial"/>
          <w:b/>
          <w:bCs/>
        </w:rPr>
        <w:tab/>
      </w:r>
      <w:r w:rsidRPr="00F8256C">
        <w:rPr>
          <w:rFonts w:cs="Arial"/>
          <w:b/>
          <w:bCs/>
        </w:rPr>
        <w:t>PEOPLE ENGAGEMENT</w:t>
      </w:r>
    </w:p>
    <w:p w14:paraId="19A0E8F9" w14:textId="5E0F10BE" w:rsidR="00164414" w:rsidRPr="00F8256C" w:rsidRDefault="005F786C" w:rsidP="00AB3F59">
      <w:pPr>
        <w:ind w:left="709"/>
      </w:pPr>
      <w:r w:rsidRPr="00F8256C">
        <w:rPr>
          <w:rFonts w:cs="Arial"/>
        </w:rPr>
        <w:t>S</w:t>
      </w:r>
      <w:r w:rsidR="00820BBC" w:rsidRPr="00F8256C">
        <w:rPr>
          <w:rFonts w:cs="Arial"/>
        </w:rPr>
        <w:t>trong and ongoing s</w:t>
      </w:r>
      <w:r w:rsidR="00164414" w:rsidRPr="00F8256C">
        <w:rPr>
          <w:rFonts w:cs="Arial"/>
        </w:rPr>
        <w:t xml:space="preserve">upport </w:t>
      </w:r>
      <w:r w:rsidR="00820BBC" w:rsidRPr="00F8256C">
        <w:rPr>
          <w:rFonts w:cs="Arial"/>
        </w:rPr>
        <w:t xml:space="preserve">was provided for </w:t>
      </w:r>
      <w:r w:rsidR="00164414" w:rsidRPr="00F8256C">
        <w:rPr>
          <w:rFonts w:cs="Arial"/>
        </w:rPr>
        <w:t xml:space="preserve">the 28 staff who had </w:t>
      </w:r>
      <w:r w:rsidR="00820BBC" w:rsidRPr="00F8256C">
        <w:rPr>
          <w:rFonts w:cs="Arial"/>
        </w:rPr>
        <w:t xml:space="preserve">tested </w:t>
      </w:r>
      <w:r w:rsidR="00164414" w:rsidRPr="00F8256C">
        <w:rPr>
          <w:rFonts w:cs="Arial"/>
        </w:rPr>
        <w:t xml:space="preserve">positive since September together with those symptomatic or self-isolating.  Mental health awareness remained key as it had since the start </w:t>
      </w:r>
      <w:r w:rsidR="00164414" w:rsidRPr="00F8256C">
        <w:t>of the pandemic with mental health champions on constant availability. The Employee Assistance programme (Lifeworks) now included a Covid toolkit</w:t>
      </w:r>
      <w:r w:rsidR="00820BBC" w:rsidRPr="00F8256C">
        <w:t>,</w:t>
      </w:r>
      <w:r w:rsidR="00164414" w:rsidRPr="00F8256C">
        <w:t xml:space="preserve"> updated daily </w:t>
      </w:r>
      <w:r w:rsidR="00820BBC" w:rsidRPr="00F8256C">
        <w:t>with</w:t>
      </w:r>
      <w:r w:rsidR="00164414" w:rsidRPr="00F8256C">
        <w:t xml:space="preserve"> communication </w:t>
      </w:r>
      <w:r w:rsidR="00820BBC" w:rsidRPr="00F8256C">
        <w:t xml:space="preserve">and information </w:t>
      </w:r>
      <w:r w:rsidR="00390E69" w:rsidRPr="00F8256C">
        <w:t xml:space="preserve">available </w:t>
      </w:r>
      <w:r w:rsidR="00164414" w:rsidRPr="00F8256C">
        <w:t>through videos and posts. Staff from the commercial, academies residential and nursery departments, which were not funded publicly, had agreed to accept furlough conditions</w:t>
      </w:r>
      <w:r w:rsidR="0015402B" w:rsidRPr="00F8256C">
        <w:t xml:space="preserve"> and th</w:t>
      </w:r>
      <w:r w:rsidR="00164414" w:rsidRPr="00F8256C">
        <w:t>e 80% payments had subsidise</w:t>
      </w:r>
      <w:r w:rsidR="00390E69" w:rsidRPr="00F8256C">
        <w:t>d</w:t>
      </w:r>
      <w:r w:rsidR="00164414" w:rsidRPr="00F8256C">
        <w:t xml:space="preserve"> </w:t>
      </w:r>
      <w:r w:rsidR="00C80286">
        <w:t xml:space="preserve">their </w:t>
      </w:r>
      <w:r w:rsidR="00164414" w:rsidRPr="00F8256C">
        <w:t xml:space="preserve">full salaries. All staff had been urged to continue to take breaks and holidays to strengthen health and well-being. Liaison with trades unions throughout the pandemic </w:t>
      </w:r>
      <w:r w:rsidR="0015402B" w:rsidRPr="00F8256C">
        <w:t xml:space="preserve">had been excellent with </w:t>
      </w:r>
      <w:r w:rsidR="00164414" w:rsidRPr="00F8256C">
        <w:t>positive feedback and support throughout. Staff turnover was currently 5% and sickness was 2.2 days per employee against the annual targets of 11% and 5.6 days respectively</w:t>
      </w:r>
      <w:r w:rsidR="0015402B" w:rsidRPr="00F8256C">
        <w:t xml:space="preserve"> (</w:t>
      </w:r>
      <w:r w:rsidR="00390E69" w:rsidRPr="00F8256C">
        <w:t xml:space="preserve">sickness </w:t>
      </w:r>
      <w:r w:rsidR="0015402B" w:rsidRPr="00F8256C">
        <w:t>excluding Covid related).</w:t>
      </w:r>
      <w:r w:rsidR="00164414" w:rsidRPr="00F8256C">
        <w:t xml:space="preserve"> The Talent Management programme, </w:t>
      </w:r>
      <w:r w:rsidR="00AB3F59" w:rsidRPr="00F8256C">
        <w:t xml:space="preserve">which </w:t>
      </w:r>
      <w:r w:rsidR="00164414" w:rsidRPr="00F8256C">
        <w:t>retain</w:t>
      </w:r>
      <w:r w:rsidR="00AB3F59" w:rsidRPr="00F8256C">
        <w:t>ed</w:t>
      </w:r>
      <w:r w:rsidR="00164414" w:rsidRPr="00F8256C">
        <w:t xml:space="preserve"> and develop</w:t>
      </w:r>
      <w:r w:rsidR="00AB3F59" w:rsidRPr="00F8256C">
        <w:t>ed</w:t>
      </w:r>
      <w:r w:rsidR="00164414" w:rsidRPr="00F8256C">
        <w:t xml:space="preserve"> </w:t>
      </w:r>
      <w:r w:rsidR="00AB3F59" w:rsidRPr="00F8256C">
        <w:t>potential</w:t>
      </w:r>
      <w:r w:rsidR="00164414" w:rsidRPr="00F8256C">
        <w:t xml:space="preserve"> </w:t>
      </w:r>
      <w:r w:rsidR="009D6D2D" w:rsidRPr="00F8256C">
        <w:t>was proving popular</w:t>
      </w:r>
      <w:r w:rsidR="00164414" w:rsidRPr="00F8256C">
        <w:t>.</w:t>
      </w:r>
    </w:p>
    <w:p w14:paraId="4D164B2F" w14:textId="77777777" w:rsidR="00164414" w:rsidRPr="00F8256C" w:rsidRDefault="00164414" w:rsidP="00164414">
      <w:pPr>
        <w:ind w:left="709"/>
        <w:rPr>
          <w:rFonts w:asciiTheme="minorHAnsi" w:eastAsiaTheme="minorEastAsia" w:hAnsiTheme="minorHAnsi" w:cstheme="minorBidi"/>
          <w:b/>
          <w:bCs/>
        </w:rPr>
      </w:pPr>
    </w:p>
    <w:p w14:paraId="6B4F22C9" w14:textId="77777777" w:rsidR="00164414" w:rsidRPr="00F8256C" w:rsidRDefault="00164414" w:rsidP="00164414">
      <w:pPr>
        <w:pStyle w:val="ListBullet"/>
        <w:numPr>
          <w:ilvl w:val="0"/>
          <w:numId w:val="0"/>
        </w:numPr>
        <w:ind w:left="1069" w:hanging="360"/>
      </w:pPr>
      <w:r w:rsidRPr="00F8256C">
        <w:rPr>
          <w:b/>
        </w:rPr>
        <w:t>The information was received.</w:t>
      </w:r>
      <w:r w:rsidRPr="00F8256C">
        <w:t xml:space="preserve"> </w:t>
      </w:r>
    </w:p>
    <w:p w14:paraId="1C356552" w14:textId="77777777" w:rsidR="009E1910" w:rsidRPr="00F8256C" w:rsidRDefault="009E1910" w:rsidP="00607896">
      <w:pPr>
        <w:pStyle w:val="BodyText"/>
        <w:rPr>
          <w:rFonts w:cs="Arial"/>
          <w:b/>
        </w:rPr>
      </w:pPr>
    </w:p>
    <w:p w14:paraId="18A5D0CE" w14:textId="6AE75DB5" w:rsidR="009E1910" w:rsidRPr="00F8256C" w:rsidRDefault="002A5919" w:rsidP="00607896">
      <w:pPr>
        <w:pStyle w:val="BodyText"/>
        <w:rPr>
          <w:rFonts w:cs="Arial"/>
          <w:b/>
        </w:rPr>
      </w:pPr>
      <w:r w:rsidRPr="00F8256C">
        <w:rPr>
          <w:rFonts w:cs="Arial"/>
          <w:b/>
        </w:rPr>
        <w:tab/>
      </w:r>
      <w:r w:rsidR="001A7E9D" w:rsidRPr="00F8256C">
        <w:rPr>
          <w:rFonts w:cs="Arial"/>
          <w:b/>
        </w:rPr>
        <w:t xml:space="preserve">The Dir HR&amp; Staff Dev left the </w:t>
      </w:r>
      <w:r w:rsidR="00081321" w:rsidRPr="00F8256C">
        <w:rPr>
          <w:rFonts w:cs="Arial"/>
          <w:b/>
        </w:rPr>
        <w:t>meeting.</w:t>
      </w:r>
    </w:p>
    <w:p w14:paraId="6705A0F9" w14:textId="77777777" w:rsidR="009E1910" w:rsidRPr="00F8256C" w:rsidRDefault="009E1910" w:rsidP="00607896">
      <w:pPr>
        <w:pStyle w:val="BodyText"/>
        <w:rPr>
          <w:rFonts w:cs="Arial"/>
          <w:b/>
        </w:rPr>
      </w:pPr>
    </w:p>
    <w:p w14:paraId="312F71A0" w14:textId="440CAC87" w:rsidR="00607896" w:rsidRPr="00F8256C" w:rsidRDefault="004364E8" w:rsidP="00607896">
      <w:pPr>
        <w:pStyle w:val="BodyText"/>
        <w:rPr>
          <w:rFonts w:cs="Arial"/>
          <w:b/>
        </w:rPr>
      </w:pPr>
      <w:r w:rsidRPr="00F8256C">
        <w:rPr>
          <w:rFonts w:cs="Arial"/>
          <w:b/>
        </w:rPr>
        <w:t>4</w:t>
      </w:r>
      <w:r w:rsidR="002648B3">
        <w:rPr>
          <w:rFonts w:cs="Arial"/>
          <w:b/>
        </w:rPr>
        <w:t>8</w:t>
      </w:r>
      <w:r w:rsidR="00607896" w:rsidRPr="00F8256C">
        <w:rPr>
          <w:rFonts w:cs="Arial"/>
          <w:b/>
        </w:rPr>
        <w:t>/20</w:t>
      </w:r>
      <w:r w:rsidR="00607896" w:rsidRPr="00F8256C">
        <w:rPr>
          <w:rFonts w:cs="Arial"/>
          <w:b/>
        </w:rPr>
        <w:tab/>
        <w:t xml:space="preserve">STANDING ITEMS </w:t>
      </w:r>
    </w:p>
    <w:p w14:paraId="0426DEA5" w14:textId="505F3CD3" w:rsidR="00607896" w:rsidRPr="00F8256C" w:rsidRDefault="00607896" w:rsidP="00607896">
      <w:pPr>
        <w:pStyle w:val="BodyText"/>
        <w:numPr>
          <w:ilvl w:val="0"/>
          <w:numId w:val="3"/>
        </w:numPr>
        <w:tabs>
          <w:tab w:val="left" w:pos="1418"/>
        </w:tabs>
        <w:rPr>
          <w:rFonts w:cs="Arial"/>
          <w:b/>
        </w:rPr>
      </w:pPr>
      <w:r w:rsidRPr="00F8256C">
        <w:rPr>
          <w:rFonts w:cs="Arial"/>
        </w:rPr>
        <w:t xml:space="preserve">The minutes from the Corporation meeting </w:t>
      </w:r>
      <w:r w:rsidRPr="00F8256C">
        <w:rPr>
          <w:rFonts w:cs="Arial"/>
          <w:sz w:val="16"/>
          <w:szCs w:val="16"/>
        </w:rPr>
        <w:t>(Part 1 &amp; 2)</w:t>
      </w:r>
      <w:r w:rsidRPr="00F8256C">
        <w:rPr>
          <w:rFonts w:cs="Arial"/>
        </w:rPr>
        <w:t xml:space="preserve"> held on </w:t>
      </w:r>
      <w:r w:rsidR="004364E8" w:rsidRPr="00F8256C">
        <w:rPr>
          <w:rFonts w:cs="Arial"/>
        </w:rPr>
        <w:t>14 December</w:t>
      </w:r>
      <w:r w:rsidRPr="00F8256C">
        <w:rPr>
          <w:rFonts w:cs="Arial"/>
        </w:rPr>
        <w:t xml:space="preserve"> 2020 were confirmed for electronic signature.</w:t>
      </w:r>
      <w:r w:rsidRPr="00F8256C">
        <w:rPr>
          <w:rFonts w:cs="Arial"/>
          <w:b/>
        </w:rPr>
        <w:t xml:space="preserve"> (Action </w:t>
      </w:r>
      <w:r w:rsidR="001A7E9D" w:rsidRPr="00F8256C">
        <w:rPr>
          <w:rFonts w:cs="Arial"/>
          <w:b/>
        </w:rPr>
        <w:t>3</w:t>
      </w:r>
      <w:r w:rsidRPr="00F8256C">
        <w:rPr>
          <w:rFonts w:cs="Arial"/>
          <w:b/>
        </w:rPr>
        <w:t>)</w:t>
      </w:r>
    </w:p>
    <w:p w14:paraId="62381969" w14:textId="77777777" w:rsidR="00607896" w:rsidRPr="00F8256C" w:rsidRDefault="00607896" w:rsidP="00607896">
      <w:pPr>
        <w:pStyle w:val="BodyText"/>
        <w:tabs>
          <w:tab w:val="left" w:pos="1418"/>
        </w:tabs>
        <w:ind w:left="709"/>
        <w:rPr>
          <w:rFonts w:cs="Arial"/>
          <w:b/>
        </w:rPr>
      </w:pPr>
    </w:p>
    <w:p w14:paraId="1D33B733" w14:textId="77777777" w:rsidR="00607896" w:rsidRPr="00F8256C" w:rsidRDefault="00607896" w:rsidP="00607896">
      <w:pPr>
        <w:pStyle w:val="BodyText"/>
        <w:numPr>
          <w:ilvl w:val="0"/>
          <w:numId w:val="3"/>
        </w:numPr>
        <w:tabs>
          <w:tab w:val="left" w:pos="1418"/>
        </w:tabs>
        <w:rPr>
          <w:rFonts w:cs="Arial"/>
        </w:rPr>
      </w:pPr>
      <w:r w:rsidRPr="00F8256C">
        <w:rPr>
          <w:rFonts w:cs="Arial"/>
        </w:rPr>
        <w:t>Matters arising. There were no matters arising.</w:t>
      </w:r>
    </w:p>
    <w:p w14:paraId="6407E223" w14:textId="77777777" w:rsidR="00607896" w:rsidRPr="00F8256C" w:rsidRDefault="00607896" w:rsidP="00607896">
      <w:pPr>
        <w:pStyle w:val="ListParagraph"/>
        <w:rPr>
          <w:rFonts w:cs="Arial"/>
        </w:rPr>
      </w:pPr>
    </w:p>
    <w:p w14:paraId="1D7B44EA" w14:textId="77777777" w:rsidR="00607896" w:rsidRPr="00F8256C" w:rsidRDefault="00607896" w:rsidP="00607896">
      <w:pPr>
        <w:pStyle w:val="BodyText"/>
        <w:numPr>
          <w:ilvl w:val="0"/>
          <w:numId w:val="3"/>
        </w:numPr>
        <w:tabs>
          <w:tab w:val="left" w:pos="1418"/>
        </w:tabs>
        <w:rPr>
          <w:rFonts w:cs="Arial"/>
        </w:rPr>
      </w:pPr>
      <w:r w:rsidRPr="00F8256C">
        <w:rPr>
          <w:rFonts w:cs="Arial"/>
        </w:rPr>
        <w:t xml:space="preserve"> Actions. Actions from the last meeting were discussed and confirmed as listed.</w:t>
      </w:r>
    </w:p>
    <w:tbl>
      <w:tblPr>
        <w:tblW w:w="8505"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528"/>
        <w:gridCol w:w="851"/>
        <w:gridCol w:w="992"/>
      </w:tblGrid>
      <w:tr w:rsidR="00CC09AA" w14:paraId="6E0FB732" w14:textId="77777777" w:rsidTr="00CC09AA">
        <w:tc>
          <w:tcPr>
            <w:tcW w:w="6662" w:type="dxa"/>
            <w:gridSpan w:val="2"/>
            <w:tcBorders>
              <w:top w:val="single" w:sz="4" w:space="0" w:color="auto"/>
              <w:left w:val="single" w:sz="4" w:space="0" w:color="auto"/>
              <w:bottom w:val="single" w:sz="4" w:space="0" w:color="auto"/>
              <w:right w:val="single" w:sz="4" w:space="0" w:color="auto"/>
            </w:tcBorders>
            <w:hideMark/>
          </w:tcPr>
          <w:p w14:paraId="2BDED1CA" w14:textId="77777777" w:rsidR="00CC09AA" w:rsidRDefault="00CC09AA">
            <w:pPr>
              <w:spacing w:line="276" w:lineRule="auto"/>
              <w:rPr>
                <w:rFonts w:cs="Arial"/>
              </w:rPr>
            </w:pPr>
            <w:r>
              <w:rPr>
                <w:rFonts w:cs="Arial"/>
              </w:rPr>
              <w:t xml:space="preserve">See referenced minute for full detail </w:t>
            </w:r>
          </w:p>
        </w:tc>
        <w:tc>
          <w:tcPr>
            <w:tcW w:w="851" w:type="dxa"/>
            <w:tcBorders>
              <w:top w:val="single" w:sz="4" w:space="0" w:color="auto"/>
              <w:left w:val="single" w:sz="4" w:space="0" w:color="auto"/>
              <w:bottom w:val="single" w:sz="4" w:space="0" w:color="auto"/>
              <w:right w:val="single" w:sz="4" w:space="0" w:color="auto"/>
            </w:tcBorders>
            <w:hideMark/>
          </w:tcPr>
          <w:p w14:paraId="1E22FA04" w14:textId="77777777" w:rsidR="00CC09AA" w:rsidRDefault="00CC09AA">
            <w:pPr>
              <w:spacing w:line="276" w:lineRule="auto"/>
              <w:jc w:val="center"/>
              <w:rPr>
                <w:rFonts w:cs="Arial"/>
                <w:b/>
              </w:rPr>
            </w:pPr>
            <w:r>
              <w:rPr>
                <w:rFonts w:cs="Arial"/>
                <w:b/>
              </w:rPr>
              <w:t>Resp</w:t>
            </w:r>
          </w:p>
        </w:tc>
        <w:tc>
          <w:tcPr>
            <w:tcW w:w="992" w:type="dxa"/>
            <w:tcBorders>
              <w:top w:val="single" w:sz="4" w:space="0" w:color="auto"/>
              <w:left w:val="single" w:sz="4" w:space="0" w:color="auto"/>
              <w:bottom w:val="single" w:sz="4" w:space="0" w:color="auto"/>
              <w:right w:val="single" w:sz="4" w:space="0" w:color="auto"/>
            </w:tcBorders>
            <w:hideMark/>
          </w:tcPr>
          <w:p w14:paraId="3EDE37CE" w14:textId="77777777" w:rsidR="00CC09AA" w:rsidRDefault="00CC09AA">
            <w:pPr>
              <w:spacing w:line="276" w:lineRule="auto"/>
              <w:jc w:val="center"/>
              <w:rPr>
                <w:rFonts w:cs="Arial"/>
                <w:b/>
              </w:rPr>
            </w:pPr>
            <w:r>
              <w:rPr>
                <w:rFonts w:cs="Arial"/>
                <w:b/>
              </w:rPr>
              <w:t>Date</w:t>
            </w:r>
          </w:p>
        </w:tc>
      </w:tr>
      <w:tr w:rsidR="00CC09AA" w14:paraId="12C75ADD" w14:textId="77777777" w:rsidTr="00CC09AA">
        <w:tc>
          <w:tcPr>
            <w:tcW w:w="1134" w:type="dxa"/>
            <w:tcBorders>
              <w:top w:val="single" w:sz="4" w:space="0" w:color="auto"/>
              <w:left w:val="single" w:sz="4" w:space="0" w:color="auto"/>
              <w:bottom w:val="single" w:sz="4" w:space="0" w:color="auto"/>
              <w:right w:val="single" w:sz="4" w:space="0" w:color="auto"/>
            </w:tcBorders>
            <w:vAlign w:val="center"/>
            <w:hideMark/>
          </w:tcPr>
          <w:p w14:paraId="6BF3DF70" w14:textId="77777777" w:rsidR="00CC09AA" w:rsidRDefault="00CC09AA">
            <w:pPr>
              <w:spacing w:line="276" w:lineRule="auto"/>
              <w:rPr>
                <w:rFonts w:cs="Arial"/>
                <w:b/>
                <w:bCs/>
              </w:rPr>
            </w:pPr>
            <w:r>
              <w:rPr>
                <w:rFonts w:cs="Arial"/>
                <w:b/>
                <w:bCs/>
              </w:rPr>
              <w:t>Action 1</w:t>
            </w:r>
          </w:p>
        </w:tc>
        <w:tc>
          <w:tcPr>
            <w:tcW w:w="5528" w:type="dxa"/>
            <w:tcBorders>
              <w:top w:val="single" w:sz="4" w:space="0" w:color="auto"/>
              <w:left w:val="single" w:sz="4" w:space="0" w:color="auto"/>
              <w:bottom w:val="single" w:sz="4" w:space="0" w:color="auto"/>
              <w:right w:val="single" w:sz="4" w:space="0" w:color="auto"/>
            </w:tcBorders>
            <w:hideMark/>
          </w:tcPr>
          <w:p w14:paraId="05CFC9A5" w14:textId="77777777" w:rsidR="00CC09AA" w:rsidRDefault="00CC09AA">
            <w:pPr>
              <w:spacing w:line="276" w:lineRule="auto"/>
              <w:rPr>
                <w:rFonts w:cs="Arial"/>
              </w:rPr>
            </w:pPr>
            <w:r>
              <w:rPr>
                <w:rFonts w:cs="Arial"/>
              </w:rPr>
              <w:t>33/20b. Items out of Agenda order.</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F777F75" w14:textId="77777777" w:rsidR="00CC09AA" w:rsidRDefault="00CC09AA">
            <w:pPr>
              <w:spacing w:line="276" w:lineRule="auto"/>
              <w:jc w:val="center"/>
              <w:rPr>
                <w:rFonts w:cs="Arial"/>
                <w:b/>
              </w:rPr>
            </w:pPr>
            <w:r>
              <w:rPr>
                <w:rFonts w:cs="Arial"/>
                <w:b/>
              </w:rPr>
              <w:t>Chair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76616E0A" w14:textId="77777777" w:rsidR="00CC09AA" w:rsidRDefault="00CC09AA">
            <w:pPr>
              <w:spacing w:line="276" w:lineRule="auto"/>
              <w:jc w:val="center"/>
              <w:rPr>
                <w:rFonts w:cs="Arial"/>
                <w:b/>
              </w:rPr>
            </w:pPr>
            <w:r>
              <w:rPr>
                <w:rFonts w:cs="Arial"/>
                <w:b/>
              </w:rPr>
              <w:t>wie</w:t>
            </w:r>
          </w:p>
        </w:tc>
      </w:tr>
      <w:tr w:rsidR="00CC09AA" w14:paraId="5ED3F52C"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04F5930D" w14:textId="77777777" w:rsidR="00CC09AA" w:rsidRDefault="00CC09AA">
            <w:pPr>
              <w:spacing w:line="276" w:lineRule="auto"/>
              <w:rPr>
                <w:rFonts w:cs="Arial"/>
                <w:b/>
                <w:bCs/>
              </w:rPr>
            </w:pPr>
            <w:r>
              <w:rPr>
                <w:rFonts w:cs="Arial"/>
                <w:b/>
                <w:bCs/>
              </w:rPr>
              <w:t>Action 2</w:t>
            </w:r>
          </w:p>
        </w:tc>
        <w:tc>
          <w:tcPr>
            <w:tcW w:w="5528" w:type="dxa"/>
            <w:tcBorders>
              <w:top w:val="single" w:sz="4" w:space="0" w:color="auto"/>
              <w:left w:val="single" w:sz="4" w:space="0" w:color="auto"/>
              <w:bottom w:val="single" w:sz="4" w:space="0" w:color="auto"/>
              <w:right w:val="single" w:sz="4" w:space="0" w:color="auto"/>
            </w:tcBorders>
            <w:hideMark/>
          </w:tcPr>
          <w:p w14:paraId="5C170721" w14:textId="77777777" w:rsidR="00CC09AA" w:rsidRDefault="00CC09AA">
            <w:pPr>
              <w:spacing w:line="276" w:lineRule="auto"/>
              <w:rPr>
                <w:rFonts w:cs="Arial"/>
              </w:rPr>
            </w:pPr>
            <w:r>
              <w:rPr>
                <w:rFonts w:cs="Arial"/>
              </w:rPr>
              <w:t xml:space="preserve">34/20a. Corporation assurance for OfS confirmed.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A7959AC" w14:textId="77777777" w:rsidR="00CC09AA" w:rsidRDefault="00CC09AA">
            <w:pPr>
              <w:spacing w:line="276" w:lineRule="auto"/>
              <w:jc w:val="left"/>
              <w:rPr>
                <w:rFonts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C720FC7" w14:textId="77777777" w:rsidR="00CC09AA" w:rsidRDefault="00CC09AA">
            <w:pPr>
              <w:spacing w:line="276" w:lineRule="auto"/>
              <w:jc w:val="left"/>
              <w:rPr>
                <w:rFonts w:cs="Arial"/>
                <w:b/>
              </w:rPr>
            </w:pPr>
          </w:p>
        </w:tc>
      </w:tr>
      <w:tr w:rsidR="00CC09AA" w14:paraId="5A0363F3"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04717573" w14:textId="77777777" w:rsidR="00CC09AA" w:rsidRDefault="00CC09AA">
            <w:pPr>
              <w:spacing w:line="276" w:lineRule="auto"/>
              <w:rPr>
                <w:rFonts w:cs="Arial"/>
                <w:b/>
                <w:bCs/>
              </w:rPr>
            </w:pPr>
            <w:r>
              <w:rPr>
                <w:rFonts w:cs="Arial"/>
                <w:b/>
                <w:bCs/>
              </w:rPr>
              <w:t>Action 3</w:t>
            </w:r>
          </w:p>
        </w:tc>
        <w:tc>
          <w:tcPr>
            <w:tcW w:w="5528" w:type="dxa"/>
            <w:tcBorders>
              <w:top w:val="single" w:sz="4" w:space="0" w:color="auto"/>
              <w:left w:val="single" w:sz="4" w:space="0" w:color="auto"/>
              <w:bottom w:val="single" w:sz="4" w:space="0" w:color="auto"/>
              <w:right w:val="single" w:sz="4" w:space="0" w:color="auto"/>
            </w:tcBorders>
            <w:hideMark/>
          </w:tcPr>
          <w:p w14:paraId="0FB375CD" w14:textId="77777777" w:rsidR="00CC09AA" w:rsidRDefault="00CC09AA">
            <w:pPr>
              <w:spacing w:line="276" w:lineRule="auto"/>
              <w:rPr>
                <w:rFonts w:cs="Arial"/>
              </w:rPr>
            </w:pPr>
            <w:r>
              <w:rPr>
                <w:rFonts w:cs="Arial"/>
              </w:rPr>
              <w:t>35/20a. Last minutes (09.11.20) confirmed for signature.</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72BAF5B6" w14:textId="77777777" w:rsidR="00CC09AA" w:rsidRDefault="00CC09AA">
            <w:pPr>
              <w:spacing w:line="276" w:lineRule="auto"/>
              <w:jc w:val="center"/>
              <w:rPr>
                <w:rFonts w:cs="Arial"/>
                <w:b/>
              </w:rPr>
            </w:pPr>
            <w:r>
              <w:rPr>
                <w:rFonts w:cs="Arial"/>
                <w:b/>
              </w:rPr>
              <w:t>Clerk</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097148D2" w14:textId="77777777" w:rsidR="00CC09AA" w:rsidRDefault="00CC09AA">
            <w:pPr>
              <w:spacing w:line="276" w:lineRule="auto"/>
              <w:jc w:val="left"/>
              <w:rPr>
                <w:rFonts w:cs="Arial"/>
                <w:b/>
              </w:rPr>
            </w:pPr>
          </w:p>
        </w:tc>
      </w:tr>
      <w:tr w:rsidR="00CC09AA" w14:paraId="6D74E53F"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4F1E3BF1" w14:textId="77777777" w:rsidR="00CC09AA" w:rsidRDefault="00CC09AA">
            <w:pPr>
              <w:spacing w:line="276" w:lineRule="auto"/>
              <w:rPr>
                <w:rFonts w:cs="Arial"/>
                <w:b/>
                <w:bCs/>
              </w:rPr>
            </w:pPr>
            <w:r>
              <w:rPr>
                <w:rFonts w:cs="Arial"/>
                <w:b/>
                <w:bCs/>
              </w:rPr>
              <w:t>Action 4</w:t>
            </w:r>
          </w:p>
        </w:tc>
        <w:tc>
          <w:tcPr>
            <w:tcW w:w="5528" w:type="dxa"/>
            <w:tcBorders>
              <w:top w:val="single" w:sz="4" w:space="0" w:color="auto"/>
              <w:left w:val="single" w:sz="4" w:space="0" w:color="auto"/>
              <w:bottom w:val="single" w:sz="4" w:space="0" w:color="auto"/>
              <w:right w:val="single" w:sz="4" w:space="0" w:color="auto"/>
            </w:tcBorders>
            <w:hideMark/>
          </w:tcPr>
          <w:p w14:paraId="55EE5E26" w14:textId="77777777" w:rsidR="00CC09AA" w:rsidRDefault="00CC09AA">
            <w:pPr>
              <w:spacing w:line="276" w:lineRule="auto"/>
              <w:rPr>
                <w:rFonts w:cs="Arial"/>
              </w:rPr>
            </w:pPr>
            <w:r>
              <w:rPr>
                <w:rFonts w:cs="Arial"/>
              </w:rPr>
              <w:t xml:space="preserve">35/20d. Chairs Actions all endorsed and approved.  </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349EAA3A" w14:textId="77777777" w:rsidR="00CC09AA" w:rsidRDefault="00CC09AA">
            <w:pPr>
              <w:spacing w:line="276" w:lineRule="auto"/>
              <w:jc w:val="left"/>
              <w:rPr>
                <w:rFonts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45F5456B" w14:textId="77777777" w:rsidR="00CC09AA" w:rsidRDefault="00CC09AA">
            <w:pPr>
              <w:spacing w:line="276" w:lineRule="auto"/>
              <w:jc w:val="left"/>
              <w:rPr>
                <w:rFonts w:cs="Arial"/>
                <w:b/>
              </w:rPr>
            </w:pPr>
          </w:p>
        </w:tc>
      </w:tr>
      <w:tr w:rsidR="00CC09AA" w14:paraId="5F831BC1"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388B97C0" w14:textId="77777777" w:rsidR="00CC09AA" w:rsidRDefault="00CC09AA">
            <w:pPr>
              <w:spacing w:line="276" w:lineRule="auto"/>
              <w:rPr>
                <w:rFonts w:cs="Arial"/>
                <w:b/>
                <w:bCs/>
              </w:rPr>
            </w:pPr>
            <w:r>
              <w:rPr>
                <w:rFonts w:cs="Arial"/>
                <w:b/>
                <w:bCs/>
              </w:rPr>
              <w:t>Action 5</w:t>
            </w:r>
          </w:p>
        </w:tc>
        <w:tc>
          <w:tcPr>
            <w:tcW w:w="5528" w:type="dxa"/>
            <w:tcBorders>
              <w:top w:val="single" w:sz="4" w:space="0" w:color="auto"/>
              <w:left w:val="single" w:sz="4" w:space="0" w:color="auto"/>
              <w:bottom w:val="single" w:sz="4" w:space="0" w:color="auto"/>
              <w:right w:val="single" w:sz="4" w:space="0" w:color="auto"/>
            </w:tcBorders>
            <w:hideMark/>
          </w:tcPr>
          <w:p w14:paraId="5E496FF3" w14:textId="77777777" w:rsidR="00CC09AA" w:rsidRDefault="00CC09AA">
            <w:pPr>
              <w:spacing w:line="276" w:lineRule="auto"/>
              <w:rPr>
                <w:rFonts w:cs="Arial"/>
              </w:rPr>
            </w:pPr>
            <w:r>
              <w:rPr>
                <w:rFonts w:cs="Arial"/>
              </w:rPr>
              <w:t>35/20d. Interim Principal to be appointed.</w:t>
            </w:r>
          </w:p>
        </w:tc>
        <w:tc>
          <w:tcPr>
            <w:tcW w:w="851" w:type="dxa"/>
            <w:tcBorders>
              <w:top w:val="single" w:sz="4" w:space="0" w:color="auto"/>
              <w:left w:val="single" w:sz="4" w:space="0" w:color="auto"/>
              <w:bottom w:val="single" w:sz="4" w:space="0" w:color="auto"/>
              <w:right w:val="single" w:sz="4" w:space="0" w:color="auto"/>
            </w:tcBorders>
            <w:vAlign w:val="center"/>
            <w:hideMark/>
          </w:tcPr>
          <w:p w14:paraId="425896E4" w14:textId="77777777" w:rsidR="00CC09AA" w:rsidRDefault="00CC09AA">
            <w:pPr>
              <w:spacing w:line="276" w:lineRule="auto"/>
              <w:jc w:val="center"/>
              <w:rPr>
                <w:rFonts w:cs="Arial"/>
                <w:b/>
              </w:rPr>
            </w:pPr>
            <w:r>
              <w:rPr>
                <w:rFonts w:cs="Arial"/>
                <w:b/>
              </w:rPr>
              <w:t>Chair</w:t>
            </w:r>
          </w:p>
        </w:tc>
        <w:tc>
          <w:tcPr>
            <w:tcW w:w="992" w:type="dxa"/>
            <w:tcBorders>
              <w:top w:val="single" w:sz="4" w:space="0" w:color="auto"/>
              <w:left w:val="single" w:sz="4" w:space="0" w:color="auto"/>
              <w:bottom w:val="single" w:sz="4" w:space="0" w:color="auto"/>
              <w:right w:val="single" w:sz="4" w:space="0" w:color="auto"/>
            </w:tcBorders>
            <w:vAlign w:val="center"/>
            <w:hideMark/>
          </w:tcPr>
          <w:p w14:paraId="5BA18BF5" w14:textId="77777777" w:rsidR="00CC09AA" w:rsidRDefault="00CC09AA">
            <w:pPr>
              <w:spacing w:line="276" w:lineRule="auto"/>
              <w:jc w:val="center"/>
              <w:rPr>
                <w:rFonts w:cs="Arial"/>
                <w:b/>
              </w:rPr>
            </w:pPr>
            <w:r>
              <w:rPr>
                <w:rFonts w:cs="Arial"/>
                <w:b/>
              </w:rPr>
              <w:t>asap</w:t>
            </w:r>
          </w:p>
        </w:tc>
      </w:tr>
      <w:tr w:rsidR="00CC09AA" w14:paraId="1DA7CE1A"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43CCAE94" w14:textId="77777777" w:rsidR="00CC09AA" w:rsidRDefault="00CC09AA">
            <w:pPr>
              <w:spacing w:line="276" w:lineRule="auto"/>
              <w:rPr>
                <w:rFonts w:cs="Arial"/>
                <w:b/>
                <w:bCs/>
              </w:rPr>
            </w:pPr>
            <w:r>
              <w:rPr>
                <w:rFonts w:cs="Arial"/>
                <w:b/>
                <w:bCs/>
              </w:rPr>
              <w:t>Action 6</w:t>
            </w:r>
          </w:p>
        </w:tc>
        <w:tc>
          <w:tcPr>
            <w:tcW w:w="5528" w:type="dxa"/>
            <w:tcBorders>
              <w:top w:val="single" w:sz="4" w:space="0" w:color="auto"/>
              <w:left w:val="single" w:sz="4" w:space="0" w:color="auto"/>
              <w:bottom w:val="single" w:sz="4" w:space="0" w:color="auto"/>
              <w:right w:val="single" w:sz="4" w:space="0" w:color="auto"/>
            </w:tcBorders>
            <w:hideMark/>
          </w:tcPr>
          <w:p w14:paraId="1E523A16" w14:textId="77777777" w:rsidR="00CC09AA" w:rsidRDefault="00CC09AA">
            <w:pPr>
              <w:spacing w:line="276" w:lineRule="auto"/>
              <w:rPr>
                <w:rFonts w:cs="Arial"/>
              </w:rPr>
            </w:pPr>
            <w:r>
              <w:rPr>
                <w:rFonts w:cs="Arial"/>
              </w:rPr>
              <w:t>36/20a. SAR &amp; QIP approved.</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538B1B0F" w14:textId="77777777" w:rsidR="00CC09AA" w:rsidRDefault="00CC09AA">
            <w:pPr>
              <w:spacing w:line="276" w:lineRule="auto"/>
              <w:jc w:val="center"/>
              <w:rPr>
                <w:rFonts w:cs="Arial"/>
                <w:b/>
              </w:rPr>
            </w:pPr>
            <w:r>
              <w:rPr>
                <w:rFonts w:cs="Arial"/>
                <w:b/>
              </w:rPr>
              <w:t>DP</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1A99E9B7" w14:textId="77777777" w:rsidR="00CC09AA" w:rsidRDefault="00CC09AA">
            <w:pPr>
              <w:spacing w:line="276" w:lineRule="auto"/>
              <w:jc w:val="center"/>
              <w:rPr>
                <w:rFonts w:cs="Arial"/>
                <w:b/>
              </w:rPr>
            </w:pPr>
            <w:r>
              <w:rPr>
                <w:rFonts w:cs="Arial"/>
                <w:b/>
              </w:rPr>
              <w:t>wie</w:t>
            </w:r>
          </w:p>
        </w:tc>
      </w:tr>
      <w:tr w:rsidR="00CC09AA" w14:paraId="1A931A69"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499A6CE6" w14:textId="77777777" w:rsidR="00CC09AA" w:rsidRDefault="00CC09AA">
            <w:pPr>
              <w:spacing w:line="276" w:lineRule="auto"/>
              <w:rPr>
                <w:rFonts w:cs="Arial"/>
                <w:b/>
                <w:bCs/>
              </w:rPr>
            </w:pPr>
            <w:r>
              <w:rPr>
                <w:rFonts w:cs="Arial"/>
                <w:b/>
                <w:bCs/>
              </w:rPr>
              <w:t>Action 7</w:t>
            </w:r>
          </w:p>
        </w:tc>
        <w:tc>
          <w:tcPr>
            <w:tcW w:w="5528" w:type="dxa"/>
            <w:tcBorders>
              <w:top w:val="single" w:sz="4" w:space="0" w:color="auto"/>
              <w:left w:val="single" w:sz="4" w:space="0" w:color="auto"/>
              <w:bottom w:val="single" w:sz="4" w:space="0" w:color="auto"/>
              <w:right w:val="single" w:sz="4" w:space="0" w:color="auto"/>
            </w:tcBorders>
            <w:hideMark/>
          </w:tcPr>
          <w:p w14:paraId="445088E6" w14:textId="77777777" w:rsidR="00CC09AA" w:rsidRDefault="00CC09AA">
            <w:pPr>
              <w:spacing w:line="276" w:lineRule="auto"/>
              <w:rPr>
                <w:rFonts w:cs="Arial"/>
              </w:rPr>
            </w:pPr>
            <w:r>
              <w:rPr>
                <w:rFonts w:cs="Arial"/>
              </w:rPr>
              <w:t>36/20b. Data Pack to include comparative information.</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0A0B51F" w14:textId="77777777" w:rsidR="00CC09AA" w:rsidRDefault="00CC09AA">
            <w:pPr>
              <w:spacing w:line="276" w:lineRule="auto"/>
              <w:jc w:val="left"/>
              <w:rPr>
                <w:rFonts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105150BD" w14:textId="77777777" w:rsidR="00CC09AA" w:rsidRDefault="00CC09AA">
            <w:pPr>
              <w:spacing w:line="276" w:lineRule="auto"/>
              <w:jc w:val="left"/>
              <w:rPr>
                <w:rFonts w:cs="Arial"/>
                <w:b/>
              </w:rPr>
            </w:pPr>
          </w:p>
        </w:tc>
      </w:tr>
      <w:tr w:rsidR="00CC09AA" w14:paraId="09580D14"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1868E705" w14:textId="77777777" w:rsidR="00CC09AA" w:rsidRDefault="00CC09AA">
            <w:pPr>
              <w:spacing w:line="276" w:lineRule="auto"/>
              <w:rPr>
                <w:rFonts w:cs="Arial"/>
                <w:b/>
                <w:bCs/>
              </w:rPr>
            </w:pPr>
            <w:r>
              <w:rPr>
                <w:rFonts w:cs="Arial"/>
                <w:b/>
                <w:bCs/>
              </w:rPr>
              <w:t>Action 8</w:t>
            </w:r>
          </w:p>
        </w:tc>
        <w:tc>
          <w:tcPr>
            <w:tcW w:w="5528" w:type="dxa"/>
            <w:tcBorders>
              <w:top w:val="single" w:sz="4" w:space="0" w:color="auto"/>
              <w:left w:val="single" w:sz="4" w:space="0" w:color="auto"/>
              <w:bottom w:val="single" w:sz="4" w:space="0" w:color="auto"/>
              <w:right w:val="single" w:sz="4" w:space="0" w:color="auto"/>
            </w:tcBorders>
            <w:hideMark/>
          </w:tcPr>
          <w:p w14:paraId="0B735920" w14:textId="77777777" w:rsidR="00CC09AA" w:rsidRDefault="00CC09AA">
            <w:pPr>
              <w:spacing w:line="276" w:lineRule="auto"/>
              <w:rPr>
                <w:rFonts w:cs="Arial"/>
              </w:rPr>
            </w:pPr>
            <w:r>
              <w:rPr>
                <w:rFonts w:cs="Arial"/>
              </w:rPr>
              <w:t>36/20d. QAG to consider EAM progress.</w:t>
            </w:r>
          </w:p>
        </w:tc>
        <w:tc>
          <w:tcPr>
            <w:tcW w:w="851" w:type="dxa"/>
            <w:tcBorders>
              <w:top w:val="single" w:sz="4" w:space="0" w:color="auto"/>
              <w:left w:val="single" w:sz="4" w:space="0" w:color="auto"/>
              <w:bottom w:val="single" w:sz="4" w:space="0" w:color="auto"/>
              <w:right w:val="single" w:sz="4" w:space="0" w:color="auto"/>
            </w:tcBorders>
            <w:vAlign w:val="center"/>
            <w:hideMark/>
          </w:tcPr>
          <w:p w14:paraId="632EDDD7" w14:textId="77777777" w:rsidR="00CC09AA" w:rsidRDefault="00CC09AA">
            <w:pPr>
              <w:spacing w:line="276" w:lineRule="auto"/>
              <w:jc w:val="center"/>
              <w:rPr>
                <w:rFonts w:cs="Arial"/>
                <w:b/>
              </w:rPr>
            </w:pPr>
            <w:r>
              <w:rPr>
                <w:rFonts w:cs="Arial"/>
                <w:b/>
              </w:rPr>
              <w:t>Chair</w:t>
            </w:r>
          </w:p>
        </w:tc>
        <w:tc>
          <w:tcPr>
            <w:tcW w:w="992" w:type="dxa"/>
            <w:tcBorders>
              <w:top w:val="single" w:sz="4" w:space="0" w:color="auto"/>
              <w:left w:val="single" w:sz="4" w:space="0" w:color="auto"/>
              <w:bottom w:val="single" w:sz="4" w:space="0" w:color="auto"/>
              <w:right w:val="single" w:sz="4" w:space="0" w:color="auto"/>
            </w:tcBorders>
            <w:vAlign w:val="center"/>
            <w:hideMark/>
          </w:tcPr>
          <w:p w14:paraId="18016A4F" w14:textId="77777777" w:rsidR="00CC09AA" w:rsidRDefault="00CC09AA">
            <w:pPr>
              <w:spacing w:line="276" w:lineRule="auto"/>
              <w:jc w:val="center"/>
              <w:rPr>
                <w:rFonts w:cs="Arial"/>
                <w:b/>
              </w:rPr>
            </w:pPr>
            <w:r>
              <w:rPr>
                <w:rFonts w:cs="Arial"/>
                <w:b/>
              </w:rPr>
              <w:t>asap</w:t>
            </w:r>
          </w:p>
        </w:tc>
      </w:tr>
      <w:tr w:rsidR="00CC09AA" w14:paraId="4531698B"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11FA6A79" w14:textId="77777777" w:rsidR="00CC09AA" w:rsidRDefault="00CC09AA">
            <w:pPr>
              <w:spacing w:line="276" w:lineRule="auto"/>
              <w:rPr>
                <w:rFonts w:cs="Arial"/>
                <w:b/>
                <w:bCs/>
              </w:rPr>
            </w:pPr>
            <w:r>
              <w:rPr>
                <w:rFonts w:cs="Arial"/>
                <w:b/>
                <w:bCs/>
              </w:rPr>
              <w:t>Action 9</w:t>
            </w:r>
          </w:p>
        </w:tc>
        <w:tc>
          <w:tcPr>
            <w:tcW w:w="5528" w:type="dxa"/>
            <w:tcBorders>
              <w:top w:val="single" w:sz="4" w:space="0" w:color="auto"/>
              <w:left w:val="single" w:sz="4" w:space="0" w:color="auto"/>
              <w:bottom w:val="single" w:sz="4" w:space="0" w:color="auto"/>
              <w:right w:val="single" w:sz="4" w:space="0" w:color="auto"/>
            </w:tcBorders>
            <w:hideMark/>
          </w:tcPr>
          <w:p w14:paraId="4ED34BE5" w14:textId="77777777" w:rsidR="00CC09AA" w:rsidRDefault="00CC09AA">
            <w:pPr>
              <w:spacing w:line="276" w:lineRule="auto"/>
              <w:rPr>
                <w:rFonts w:cs="Arial"/>
              </w:rPr>
            </w:pPr>
            <w:r>
              <w:rPr>
                <w:rFonts w:cs="Arial"/>
              </w:rPr>
              <w:t>36/20d. GCSE EAM liaise with FS EAM.</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1B1362EA" w14:textId="77777777" w:rsidR="00CC09AA" w:rsidRDefault="00CC09AA">
            <w:pPr>
              <w:spacing w:line="276" w:lineRule="auto"/>
              <w:jc w:val="center"/>
              <w:rPr>
                <w:rFonts w:cs="Arial"/>
                <w:b/>
              </w:rPr>
            </w:pPr>
            <w:r>
              <w:rPr>
                <w:rFonts w:cs="Arial"/>
                <w:b/>
              </w:rPr>
              <w:t>DP</w:t>
            </w:r>
          </w:p>
        </w:tc>
        <w:tc>
          <w:tcPr>
            <w:tcW w:w="992" w:type="dxa"/>
            <w:tcBorders>
              <w:top w:val="single" w:sz="4" w:space="0" w:color="auto"/>
              <w:left w:val="single" w:sz="4" w:space="0" w:color="auto"/>
              <w:bottom w:val="single" w:sz="4" w:space="0" w:color="auto"/>
              <w:right w:val="single" w:sz="4" w:space="0" w:color="auto"/>
            </w:tcBorders>
            <w:vAlign w:val="center"/>
            <w:hideMark/>
          </w:tcPr>
          <w:p w14:paraId="51C672DD" w14:textId="77777777" w:rsidR="00CC09AA" w:rsidRDefault="00CC09AA">
            <w:pPr>
              <w:spacing w:line="276" w:lineRule="auto"/>
              <w:jc w:val="center"/>
              <w:rPr>
                <w:rFonts w:cs="Arial"/>
                <w:b/>
              </w:rPr>
            </w:pPr>
            <w:r>
              <w:rPr>
                <w:rFonts w:cs="Arial"/>
                <w:b/>
              </w:rPr>
              <w:t>wie</w:t>
            </w:r>
          </w:p>
        </w:tc>
      </w:tr>
      <w:tr w:rsidR="00CC09AA" w14:paraId="016F2C85"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13AACA7F" w14:textId="77777777" w:rsidR="00CC09AA" w:rsidRDefault="00CC09AA">
            <w:pPr>
              <w:spacing w:line="276" w:lineRule="auto"/>
              <w:rPr>
                <w:rFonts w:cs="Arial"/>
                <w:b/>
                <w:bCs/>
              </w:rPr>
            </w:pPr>
            <w:r>
              <w:rPr>
                <w:rFonts w:cs="Arial"/>
                <w:b/>
                <w:bCs/>
              </w:rPr>
              <w:t>Action 10</w:t>
            </w:r>
          </w:p>
        </w:tc>
        <w:tc>
          <w:tcPr>
            <w:tcW w:w="5528" w:type="dxa"/>
            <w:tcBorders>
              <w:top w:val="single" w:sz="4" w:space="0" w:color="auto"/>
              <w:left w:val="single" w:sz="4" w:space="0" w:color="auto"/>
              <w:bottom w:val="single" w:sz="4" w:space="0" w:color="auto"/>
              <w:right w:val="single" w:sz="4" w:space="0" w:color="auto"/>
            </w:tcBorders>
            <w:hideMark/>
          </w:tcPr>
          <w:p w14:paraId="1A272B2D" w14:textId="77777777" w:rsidR="00CC09AA" w:rsidRDefault="00CC09AA">
            <w:pPr>
              <w:spacing w:line="276" w:lineRule="auto"/>
              <w:rPr>
                <w:rFonts w:cs="Arial"/>
              </w:rPr>
            </w:pPr>
            <w:r>
              <w:rPr>
                <w:rFonts w:cs="Arial"/>
              </w:rPr>
              <w:t xml:space="preserve">37/20c. Corporation training on Application/Enrolments </w:t>
            </w:r>
            <w:proofErr w:type="spellStart"/>
            <w:r>
              <w:rPr>
                <w:rFonts w:cs="Arial"/>
              </w:rPr>
              <w:t>tba</w:t>
            </w:r>
            <w:proofErr w:type="spellEnd"/>
            <w:r>
              <w:rPr>
                <w:rFonts w:cs="Arial"/>
              </w:rPr>
              <w:t>.</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6BB02A4C" w14:textId="77777777" w:rsidR="00CC09AA" w:rsidRDefault="00CC09AA">
            <w:pPr>
              <w:spacing w:line="276" w:lineRule="auto"/>
              <w:jc w:val="left"/>
              <w:rPr>
                <w:rFonts w:cs="Arial"/>
                <w:b/>
              </w:rPr>
            </w:pPr>
          </w:p>
        </w:tc>
        <w:tc>
          <w:tcPr>
            <w:tcW w:w="992" w:type="dxa"/>
            <w:tcBorders>
              <w:top w:val="single" w:sz="4" w:space="0" w:color="auto"/>
              <w:left w:val="single" w:sz="4" w:space="0" w:color="auto"/>
              <w:bottom w:val="single" w:sz="4" w:space="0" w:color="auto"/>
              <w:right w:val="single" w:sz="4" w:space="0" w:color="auto"/>
            </w:tcBorders>
            <w:vAlign w:val="center"/>
            <w:hideMark/>
          </w:tcPr>
          <w:p w14:paraId="6053945A" w14:textId="77777777" w:rsidR="00CC09AA" w:rsidRDefault="00CC09AA">
            <w:pPr>
              <w:spacing w:line="276" w:lineRule="auto"/>
              <w:jc w:val="center"/>
              <w:rPr>
                <w:rFonts w:cs="Arial"/>
                <w:b/>
              </w:rPr>
            </w:pPr>
            <w:r>
              <w:rPr>
                <w:rFonts w:cs="Arial"/>
                <w:b/>
              </w:rPr>
              <w:t>asap</w:t>
            </w:r>
          </w:p>
        </w:tc>
      </w:tr>
      <w:tr w:rsidR="00CC09AA" w14:paraId="19E7E9AB"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210BAC68" w14:textId="77777777" w:rsidR="00CC09AA" w:rsidRDefault="00CC09AA">
            <w:pPr>
              <w:spacing w:line="276" w:lineRule="auto"/>
              <w:rPr>
                <w:rFonts w:cs="Arial"/>
                <w:b/>
                <w:bCs/>
              </w:rPr>
            </w:pPr>
            <w:r>
              <w:rPr>
                <w:rFonts w:cs="Arial"/>
                <w:b/>
                <w:bCs/>
              </w:rPr>
              <w:t>Action 11</w:t>
            </w:r>
          </w:p>
        </w:tc>
        <w:tc>
          <w:tcPr>
            <w:tcW w:w="5528" w:type="dxa"/>
            <w:tcBorders>
              <w:top w:val="single" w:sz="4" w:space="0" w:color="auto"/>
              <w:left w:val="single" w:sz="4" w:space="0" w:color="auto"/>
              <w:bottom w:val="single" w:sz="4" w:space="0" w:color="auto"/>
              <w:right w:val="single" w:sz="4" w:space="0" w:color="auto"/>
            </w:tcBorders>
            <w:hideMark/>
          </w:tcPr>
          <w:p w14:paraId="57E1CD33" w14:textId="77777777" w:rsidR="00CC09AA" w:rsidRDefault="00CC09AA">
            <w:pPr>
              <w:spacing w:line="276" w:lineRule="auto"/>
              <w:rPr>
                <w:rFonts w:cs="Arial"/>
              </w:rPr>
            </w:pPr>
            <w:r>
              <w:rPr>
                <w:rFonts w:cs="Arial"/>
              </w:rPr>
              <w:t>38/20e. AFS approved for signature and submission.</w:t>
            </w:r>
          </w:p>
        </w:tc>
        <w:tc>
          <w:tcPr>
            <w:tcW w:w="851" w:type="dxa"/>
            <w:vMerge w:val="restart"/>
            <w:tcBorders>
              <w:top w:val="single" w:sz="4" w:space="0" w:color="auto"/>
              <w:left w:val="single" w:sz="4" w:space="0" w:color="auto"/>
              <w:bottom w:val="single" w:sz="4" w:space="0" w:color="auto"/>
              <w:right w:val="single" w:sz="4" w:space="0" w:color="auto"/>
            </w:tcBorders>
            <w:vAlign w:val="center"/>
            <w:hideMark/>
          </w:tcPr>
          <w:p w14:paraId="0C8A0472" w14:textId="77777777" w:rsidR="00CC09AA" w:rsidRDefault="00CC09AA">
            <w:pPr>
              <w:spacing w:line="276" w:lineRule="auto"/>
              <w:jc w:val="center"/>
              <w:rPr>
                <w:rFonts w:cs="Arial"/>
                <w:b/>
              </w:rPr>
            </w:pPr>
            <w:r>
              <w:rPr>
                <w:rFonts w:cs="Arial"/>
                <w:b/>
              </w:rPr>
              <w:t>Chair</w:t>
            </w:r>
          </w:p>
        </w:tc>
        <w:tc>
          <w:tcPr>
            <w:tcW w:w="992" w:type="dxa"/>
            <w:vMerge w:val="restart"/>
            <w:tcBorders>
              <w:top w:val="single" w:sz="4" w:space="0" w:color="auto"/>
              <w:left w:val="single" w:sz="4" w:space="0" w:color="auto"/>
              <w:bottom w:val="single" w:sz="4" w:space="0" w:color="auto"/>
              <w:right w:val="single" w:sz="4" w:space="0" w:color="auto"/>
            </w:tcBorders>
            <w:vAlign w:val="center"/>
            <w:hideMark/>
          </w:tcPr>
          <w:p w14:paraId="25D93C38" w14:textId="77777777" w:rsidR="00CC09AA" w:rsidRDefault="00CC09AA">
            <w:pPr>
              <w:spacing w:line="276" w:lineRule="auto"/>
              <w:jc w:val="center"/>
              <w:rPr>
                <w:rFonts w:cs="Arial"/>
                <w:b/>
              </w:rPr>
            </w:pPr>
            <w:r>
              <w:rPr>
                <w:rFonts w:cs="Arial"/>
                <w:b/>
              </w:rPr>
              <w:t>wie</w:t>
            </w:r>
          </w:p>
        </w:tc>
      </w:tr>
      <w:tr w:rsidR="00CC09AA" w14:paraId="4C82E303" w14:textId="77777777" w:rsidTr="00CC09AA">
        <w:tc>
          <w:tcPr>
            <w:tcW w:w="1134" w:type="dxa"/>
            <w:tcBorders>
              <w:top w:val="single" w:sz="4" w:space="0" w:color="auto"/>
              <w:left w:val="single" w:sz="4" w:space="0" w:color="auto"/>
              <w:bottom w:val="single" w:sz="4" w:space="0" w:color="auto"/>
              <w:right w:val="single" w:sz="4" w:space="0" w:color="auto"/>
            </w:tcBorders>
            <w:hideMark/>
          </w:tcPr>
          <w:p w14:paraId="70FBF6DF" w14:textId="77777777" w:rsidR="00CC09AA" w:rsidRDefault="00CC09AA">
            <w:pPr>
              <w:spacing w:line="276" w:lineRule="auto"/>
              <w:rPr>
                <w:rFonts w:cs="Arial"/>
                <w:b/>
                <w:bCs/>
              </w:rPr>
            </w:pPr>
            <w:r>
              <w:rPr>
                <w:rFonts w:cs="Arial"/>
                <w:b/>
                <w:bCs/>
              </w:rPr>
              <w:t>Action 12</w:t>
            </w:r>
          </w:p>
        </w:tc>
        <w:tc>
          <w:tcPr>
            <w:tcW w:w="5528" w:type="dxa"/>
            <w:tcBorders>
              <w:top w:val="single" w:sz="4" w:space="0" w:color="auto"/>
              <w:left w:val="single" w:sz="4" w:space="0" w:color="auto"/>
              <w:bottom w:val="single" w:sz="4" w:space="0" w:color="auto"/>
              <w:right w:val="single" w:sz="4" w:space="0" w:color="auto"/>
            </w:tcBorders>
            <w:hideMark/>
          </w:tcPr>
          <w:p w14:paraId="0D3ABA3B" w14:textId="77777777" w:rsidR="00CC09AA" w:rsidRDefault="00CC09AA">
            <w:pPr>
              <w:spacing w:line="276" w:lineRule="auto"/>
              <w:rPr>
                <w:rFonts w:cs="Arial"/>
              </w:rPr>
            </w:pPr>
            <w:r>
              <w:rPr>
                <w:rFonts w:cs="Arial"/>
              </w:rPr>
              <w:t>38/20f. LoR approved for signature.</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21072E98" w14:textId="77777777" w:rsidR="00CC09AA" w:rsidRDefault="00CC09AA">
            <w:pPr>
              <w:spacing w:line="276" w:lineRule="auto"/>
              <w:jc w:val="left"/>
              <w:rPr>
                <w:rFonts w:cs="Arial"/>
                <w:b/>
              </w:rPr>
            </w:pP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2B9349CC" w14:textId="77777777" w:rsidR="00CC09AA" w:rsidRDefault="00CC09AA">
            <w:pPr>
              <w:spacing w:line="276" w:lineRule="auto"/>
              <w:jc w:val="left"/>
              <w:rPr>
                <w:rFonts w:cs="Arial"/>
                <w:b/>
              </w:rPr>
            </w:pPr>
          </w:p>
        </w:tc>
      </w:tr>
      <w:tr w:rsidR="00CC09AA" w14:paraId="396A9D1D" w14:textId="77777777" w:rsidTr="00CC09AA">
        <w:trPr>
          <w:trHeight w:val="255"/>
        </w:trPr>
        <w:tc>
          <w:tcPr>
            <w:tcW w:w="1134" w:type="dxa"/>
            <w:tcBorders>
              <w:top w:val="single" w:sz="4" w:space="0" w:color="auto"/>
              <w:left w:val="single" w:sz="4" w:space="0" w:color="auto"/>
              <w:bottom w:val="single" w:sz="4" w:space="0" w:color="auto"/>
              <w:right w:val="single" w:sz="4" w:space="0" w:color="auto"/>
            </w:tcBorders>
            <w:hideMark/>
          </w:tcPr>
          <w:p w14:paraId="544BC401" w14:textId="77777777" w:rsidR="00CC09AA" w:rsidRDefault="00CC09AA">
            <w:pPr>
              <w:spacing w:line="276" w:lineRule="auto"/>
              <w:rPr>
                <w:rFonts w:cs="Arial"/>
                <w:b/>
                <w:bCs/>
              </w:rPr>
            </w:pPr>
            <w:r>
              <w:rPr>
                <w:rFonts w:cs="Arial"/>
                <w:b/>
                <w:bCs/>
              </w:rPr>
              <w:t>Action 13</w:t>
            </w:r>
          </w:p>
        </w:tc>
        <w:tc>
          <w:tcPr>
            <w:tcW w:w="5528" w:type="dxa"/>
            <w:tcBorders>
              <w:top w:val="single" w:sz="4" w:space="0" w:color="auto"/>
              <w:left w:val="single" w:sz="4" w:space="0" w:color="auto"/>
              <w:bottom w:val="single" w:sz="4" w:space="0" w:color="auto"/>
              <w:right w:val="single" w:sz="4" w:space="0" w:color="auto"/>
            </w:tcBorders>
            <w:hideMark/>
          </w:tcPr>
          <w:p w14:paraId="79AB3300" w14:textId="77777777" w:rsidR="00CC09AA" w:rsidRDefault="00CC09AA">
            <w:pPr>
              <w:spacing w:line="276" w:lineRule="auto"/>
              <w:rPr>
                <w:rFonts w:cs="Arial"/>
              </w:rPr>
            </w:pPr>
            <w:r>
              <w:rPr>
                <w:rFonts w:cs="Arial"/>
              </w:rPr>
              <w:t>38/20h. Finance Record signature delegated to AO.</w:t>
            </w:r>
          </w:p>
        </w:tc>
        <w:tc>
          <w:tcPr>
            <w:tcW w:w="851" w:type="dxa"/>
            <w:tcBorders>
              <w:top w:val="single" w:sz="4" w:space="0" w:color="auto"/>
              <w:left w:val="single" w:sz="4" w:space="0" w:color="auto"/>
              <w:bottom w:val="single" w:sz="4" w:space="0" w:color="auto"/>
              <w:right w:val="single" w:sz="4" w:space="0" w:color="auto"/>
            </w:tcBorders>
            <w:vAlign w:val="center"/>
            <w:hideMark/>
          </w:tcPr>
          <w:p w14:paraId="37D082A2" w14:textId="77777777" w:rsidR="00CC09AA" w:rsidRDefault="00CC09AA">
            <w:pPr>
              <w:spacing w:line="276" w:lineRule="auto"/>
              <w:jc w:val="center"/>
              <w:rPr>
                <w:rFonts w:cs="Arial"/>
                <w:b/>
              </w:rPr>
            </w:pPr>
            <w:r>
              <w:rPr>
                <w:rFonts w:cs="Arial"/>
                <w:b/>
              </w:rPr>
              <w:t>FD</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55304F9A" w14:textId="77777777" w:rsidR="00CC09AA" w:rsidRDefault="00CC09AA">
            <w:pPr>
              <w:spacing w:line="276" w:lineRule="auto"/>
              <w:jc w:val="left"/>
              <w:rPr>
                <w:rFonts w:cs="Arial"/>
                <w:b/>
              </w:rPr>
            </w:pPr>
          </w:p>
        </w:tc>
      </w:tr>
      <w:tr w:rsidR="00CC09AA" w14:paraId="49319CAC" w14:textId="77777777" w:rsidTr="00CC09AA">
        <w:trPr>
          <w:trHeight w:val="37"/>
        </w:trPr>
        <w:tc>
          <w:tcPr>
            <w:tcW w:w="1134" w:type="dxa"/>
            <w:tcBorders>
              <w:top w:val="single" w:sz="4" w:space="0" w:color="auto"/>
              <w:left w:val="single" w:sz="4" w:space="0" w:color="auto"/>
              <w:bottom w:val="single" w:sz="4" w:space="0" w:color="auto"/>
              <w:right w:val="single" w:sz="4" w:space="0" w:color="auto"/>
            </w:tcBorders>
            <w:hideMark/>
          </w:tcPr>
          <w:p w14:paraId="4A1A3707" w14:textId="77777777" w:rsidR="00CC09AA" w:rsidRDefault="00CC09AA">
            <w:pPr>
              <w:spacing w:line="276" w:lineRule="auto"/>
              <w:rPr>
                <w:rFonts w:cs="Arial"/>
                <w:b/>
                <w:bCs/>
              </w:rPr>
            </w:pPr>
            <w:r>
              <w:rPr>
                <w:rFonts w:cs="Arial"/>
                <w:b/>
                <w:bCs/>
              </w:rPr>
              <w:t>Action 14</w:t>
            </w:r>
          </w:p>
        </w:tc>
        <w:tc>
          <w:tcPr>
            <w:tcW w:w="5528" w:type="dxa"/>
            <w:tcBorders>
              <w:top w:val="single" w:sz="4" w:space="0" w:color="auto"/>
              <w:left w:val="single" w:sz="4" w:space="0" w:color="auto"/>
              <w:bottom w:val="single" w:sz="4" w:space="0" w:color="auto"/>
              <w:right w:val="single" w:sz="4" w:space="0" w:color="auto"/>
            </w:tcBorders>
            <w:hideMark/>
          </w:tcPr>
          <w:p w14:paraId="6ABDEB0C" w14:textId="77777777" w:rsidR="00CC09AA" w:rsidRDefault="00CC09AA">
            <w:pPr>
              <w:spacing w:line="276" w:lineRule="auto"/>
              <w:rPr>
                <w:rFonts w:cs="Arial"/>
              </w:rPr>
            </w:pPr>
            <w:r>
              <w:rPr>
                <w:rFonts w:cs="Arial"/>
              </w:rPr>
              <w:t>40/20. Thanks recorded for Covid responses.</w:t>
            </w:r>
          </w:p>
        </w:tc>
        <w:tc>
          <w:tcPr>
            <w:tcW w:w="851" w:type="dxa"/>
            <w:tcBorders>
              <w:top w:val="single" w:sz="4" w:space="0" w:color="auto"/>
              <w:left w:val="single" w:sz="4" w:space="0" w:color="auto"/>
              <w:bottom w:val="single" w:sz="4" w:space="0" w:color="auto"/>
              <w:right w:val="single" w:sz="4" w:space="0" w:color="auto"/>
            </w:tcBorders>
            <w:vAlign w:val="center"/>
            <w:hideMark/>
          </w:tcPr>
          <w:p w14:paraId="12EF0D98" w14:textId="77777777" w:rsidR="00CC09AA" w:rsidRDefault="00CC09AA">
            <w:pPr>
              <w:spacing w:line="276" w:lineRule="auto"/>
              <w:jc w:val="center"/>
              <w:rPr>
                <w:rFonts w:cs="Arial"/>
                <w:b/>
              </w:rPr>
            </w:pPr>
            <w:r>
              <w:rPr>
                <w:rFonts w:cs="Arial"/>
                <w:b/>
              </w:rPr>
              <w:t>Chair</w:t>
            </w:r>
          </w:p>
        </w:tc>
        <w:tc>
          <w:tcPr>
            <w:tcW w:w="992" w:type="dxa"/>
            <w:vMerge/>
            <w:tcBorders>
              <w:top w:val="single" w:sz="4" w:space="0" w:color="auto"/>
              <w:left w:val="single" w:sz="4" w:space="0" w:color="auto"/>
              <w:bottom w:val="single" w:sz="4" w:space="0" w:color="auto"/>
              <w:right w:val="single" w:sz="4" w:space="0" w:color="auto"/>
            </w:tcBorders>
            <w:vAlign w:val="center"/>
            <w:hideMark/>
          </w:tcPr>
          <w:p w14:paraId="77E938B6" w14:textId="77777777" w:rsidR="00CC09AA" w:rsidRDefault="00CC09AA">
            <w:pPr>
              <w:spacing w:line="276" w:lineRule="auto"/>
              <w:jc w:val="left"/>
              <w:rPr>
                <w:rFonts w:cs="Arial"/>
                <w:b/>
              </w:rPr>
            </w:pPr>
          </w:p>
        </w:tc>
      </w:tr>
    </w:tbl>
    <w:p w14:paraId="4C93243C" w14:textId="77777777" w:rsidR="00EF0789" w:rsidRPr="00F8256C" w:rsidRDefault="00EF0789" w:rsidP="00EF0789">
      <w:pPr>
        <w:rPr>
          <w:rFonts w:cs="Arial"/>
        </w:rPr>
      </w:pPr>
    </w:p>
    <w:p w14:paraId="6561DF7C" w14:textId="0FCB9461" w:rsidR="009F2F89" w:rsidRPr="00F8256C" w:rsidRDefault="00607896" w:rsidP="00DB2CAF">
      <w:pPr>
        <w:pStyle w:val="ListParagraph"/>
        <w:numPr>
          <w:ilvl w:val="0"/>
          <w:numId w:val="3"/>
        </w:numPr>
        <w:rPr>
          <w:rFonts w:cs="Arial"/>
          <w:bCs/>
        </w:rPr>
      </w:pPr>
      <w:r w:rsidRPr="00F8256C">
        <w:rPr>
          <w:rFonts w:cs="Arial"/>
        </w:rPr>
        <w:t xml:space="preserve">Urgent Business. </w:t>
      </w:r>
      <w:r w:rsidR="00DB2CAF" w:rsidRPr="00F8256C">
        <w:rPr>
          <w:rFonts w:cs="Arial"/>
        </w:rPr>
        <w:t>There was no urgent business requested.</w:t>
      </w:r>
    </w:p>
    <w:p w14:paraId="100817DF" w14:textId="77777777" w:rsidR="00DB2CAF" w:rsidRPr="00F8256C" w:rsidRDefault="00DB2CAF" w:rsidP="00DB2CAF">
      <w:pPr>
        <w:ind w:left="709"/>
        <w:rPr>
          <w:rFonts w:cs="Arial"/>
          <w:bCs/>
        </w:rPr>
      </w:pPr>
    </w:p>
    <w:p w14:paraId="77410593" w14:textId="77777777" w:rsidR="00607896" w:rsidRPr="00F8256C" w:rsidRDefault="00607896" w:rsidP="005A41E5">
      <w:pPr>
        <w:tabs>
          <w:tab w:val="left" w:pos="709"/>
        </w:tabs>
        <w:ind w:left="709"/>
        <w:rPr>
          <w:rFonts w:cs="Arial"/>
          <w:b/>
        </w:rPr>
      </w:pPr>
      <w:r w:rsidRPr="00F8256C">
        <w:rPr>
          <w:rFonts w:cs="Arial"/>
          <w:b/>
        </w:rPr>
        <w:t xml:space="preserve">  The information was noted and received.</w:t>
      </w:r>
    </w:p>
    <w:p w14:paraId="147FC6C6" w14:textId="43DF1B74" w:rsidR="00607896" w:rsidRPr="002648B3" w:rsidRDefault="00607896" w:rsidP="00607896">
      <w:pPr>
        <w:tabs>
          <w:tab w:val="left" w:pos="709"/>
        </w:tabs>
        <w:ind w:left="709"/>
        <w:rPr>
          <w:rFonts w:cs="Arial"/>
          <w:b/>
          <w:sz w:val="16"/>
          <w:szCs w:val="16"/>
        </w:rPr>
      </w:pPr>
      <w:r w:rsidRPr="00F8256C">
        <w:rPr>
          <w:rFonts w:cs="Arial"/>
          <w:b/>
        </w:rPr>
        <w:t xml:space="preserve">  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17CCAE54" w14:textId="77777777" w:rsidR="0042316E" w:rsidRPr="002648B3" w:rsidRDefault="0042316E" w:rsidP="0042316E">
      <w:pPr>
        <w:pStyle w:val="ListBullet"/>
        <w:numPr>
          <w:ilvl w:val="0"/>
          <w:numId w:val="0"/>
        </w:numPr>
        <w:ind w:left="709" w:hanging="709"/>
        <w:rPr>
          <w:rFonts w:cs="Arial"/>
          <w:b/>
          <w:sz w:val="16"/>
          <w:szCs w:val="16"/>
        </w:rPr>
      </w:pPr>
    </w:p>
    <w:p w14:paraId="3DB2BDBD" w14:textId="7D8FAEF5" w:rsidR="0042316E" w:rsidRPr="00F8256C" w:rsidRDefault="0042316E" w:rsidP="0042316E">
      <w:pPr>
        <w:pStyle w:val="ListBullet"/>
        <w:numPr>
          <w:ilvl w:val="0"/>
          <w:numId w:val="0"/>
        </w:numPr>
        <w:ind w:left="709" w:hanging="709"/>
        <w:rPr>
          <w:rFonts w:cs="Arial"/>
          <w:b/>
        </w:rPr>
      </w:pPr>
      <w:r w:rsidRPr="00F8256C">
        <w:rPr>
          <w:rFonts w:cs="Arial"/>
          <w:b/>
        </w:rPr>
        <w:t>4</w:t>
      </w:r>
      <w:r w:rsidR="002648B3">
        <w:rPr>
          <w:rFonts w:cs="Arial"/>
          <w:b/>
        </w:rPr>
        <w:t>9</w:t>
      </w:r>
      <w:r w:rsidRPr="00F8256C">
        <w:rPr>
          <w:rFonts w:cs="Arial"/>
          <w:b/>
        </w:rPr>
        <w:t>/20</w:t>
      </w:r>
      <w:r w:rsidRPr="00F8256C">
        <w:rPr>
          <w:rFonts w:cs="Arial"/>
          <w:b/>
        </w:rPr>
        <w:tab/>
        <w:t>PRINCIPALS REPORT</w:t>
      </w:r>
    </w:p>
    <w:p w14:paraId="0D25E038" w14:textId="77777777" w:rsidR="0042316E" w:rsidRPr="00F8256C" w:rsidRDefault="0042316E" w:rsidP="0042316E">
      <w:pPr>
        <w:pStyle w:val="ListBullet"/>
        <w:numPr>
          <w:ilvl w:val="0"/>
          <w:numId w:val="0"/>
        </w:numPr>
        <w:ind w:left="720"/>
        <w:rPr>
          <w:rFonts w:cs="Arial"/>
          <w:b/>
        </w:rPr>
      </w:pPr>
      <w:r w:rsidRPr="00F8256C">
        <w:rPr>
          <w:rFonts w:cs="Arial"/>
        </w:rPr>
        <w:t>The Principal’s Report updated on points not included on the agenda or considered elsewhere, the report had been circulated well in advance of the meeting and was received, but of note were:</w:t>
      </w:r>
    </w:p>
    <w:p w14:paraId="01176EAF" w14:textId="199D10DC" w:rsidR="0042316E" w:rsidRPr="00F8256C" w:rsidRDefault="0042316E" w:rsidP="0042316E">
      <w:pPr>
        <w:pStyle w:val="ListBullet"/>
        <w:numPr>
          <w:ilvl w:val="0"/>
          <w:numId w:val="4"/>
        </w:numPr>
        <w:rPr>
          <w:rFonts w:cs="Arial"/>
        </w:rPr>
      </w:pPr>
      <w:r w:rsidRPr="00F8256C">
        <w:rPr>
          <w:rFonts w:cs="Arial"/>
        </w:rPr>
        <w:t>Key Performance Indicators (KPI). The KPI (Annex 1) were noted</w:t>
      </w:r>
      <w:r w:rsidR="009C0D9D" w:rsidRPr="00F8256C">
        <w:rPr>
          <w:rFonts w:cs="Arial"/>
        </w:rPr>
        <w:t>;</w:t>
      </w:r>
      <w:r w:rsidR="004338C7" w:rsidRPr="00F8256C">
        <w:rPr>
          <w:rFonts w:cs="Arial"/>
        </w:rPr>
        <w:t xml:space="preserve"> retention </w:t>
      </w:r>
      <w:r w:rsidR="008C6CBB" w:rsidRPr="00F8256C">
        <w:rPr>
          <w:rFonts w:cs="Arial"/>
        </w:rPr>
        <w:t>performance was a</w:t>
      </w:r>
      <w:r w:rsidR="00F42639" w:rsidRPr="00F8256C">
        <w:rPr>
          <w:rFonts w:cs="Arial"/>
        </w:rPr>
        <w:t>bove</w:t>
      </w:r>
      <w:r w:rsidR="008C6CBB" w:rsidRPr="00F8256C">
        <w:rPr>
          <w:rFonts w:cs="Arial"/>
        </w:rPr>
        <w:t xml:space="preserve"> ta</w:t>
      </w:r>
      <w:r w:rsidR="00F42639" w:rsidRPr="00F8256C">
        <w:rPr>
          <w:rFonts w:cs="Arial"/>
        </w:rPr>
        <w:t>rget however at this point in the previous year it had been 99% (en</w:t>
      </w:r>
      <w:r w:rsidR="009C0D9D" w:rsidRPr="00F8256C">
        <w:rPr>
          <w:rFonts w:cs="Arial"/>
        </w:rPr>
        <w:t>d</w:t>
      </w:r>
      <w:r w:rsidR="00F42639" w:rsidRPr="00F8256C">
        <w:rPr>
          <w:rFonts w:cs="Arial"/>
        </w:rPr>
        <w:t xml:space="preserve"> of </w:t>
      </w:r>
      <w:proofErr w:type="gramStart"/>
      <w:r w:rsidR="00F42639" w:rsidRPr="00F8256C">
        <w:rPr>
          <w:rFonts w:cs="Arial"/>
        </w:rPr>
        <w:t>42 day</w:t>
      </w:r>
      <w:proofErr w:type="gramEnd"/>
      <w:r w:rsidR="00F42639" w:rsidRPr="00F8256C">
        <w:rPr>
          <w:rFonts w:cs="Arial"/>
        </w:rPr>
        <w:t xml:space="preserve"> period)</w:t>
      </w:r>
      <w:r w:rsidR="009C0D9D" w:rsidRPr="00F8256C">
        <w:rPr>
          <w:rFonts w:cs="Arial"/>
        </w:rPr>
        <w:t xml:space="preserve"> and further information would be brought to the </w:t>
      </w:r>
      <w:r w:rsidR="008B254F" w:rsidRPr="00F8256C">
        <w:rPr>
          <w:rFonts w:cs="Arial"/>
        </w:rPr>
        <w:t xml:space="preserve">next meeting. </w:t>
      </w:r>
      <w:r w:rsidR="008B254F" w:rsidRPr="00F8256C">
        <w:rPr>
          <w:rFonts w:cs="Arial"/>
          <w:b/>
          <w:bCs/>
        </w:rPr>
        <w:t>(Action 4)</w:t>
      </w:r>
      <w:r w:rsidRPr="00F8256C">
        <w:rPr>
          <w:rFonts w:cs="Arial"/>
        </w:rPr>
        <w:t>; information contained in other agenda items was signposted.</w:t>
      </w:r>
    </w:p>
    <w:p w14:paraId="7AFDD4BC" w14:textId="77777777" w:rsidR="0042316E" w:rsidRPr="00F8256C" w:rsidRDefault="0042316E" w:rsidP="0042316E">
      <w:pPr>
        <w:pStyle w:val="ListBullet"/>
        <w:numPr>
          <w:ilvl w:val="0"/>
          <w:numId w:val="0"/>
        </w:numPr>
        <w:ind w:left="720"/>
        <w:rPr>
          <w:rFonts w:cs="Arial"/>
        </w:rPr>
      </w:pPr>
    </w:p>
    <w:p w14:paraId="76D73418" w14:textId="57E4F5EB" w:rsidR="0042316E" w:rsidRPr="00F8256C" w:rsidRDefault="0042316E" w:rsidP="0042316E">
      <w:pPr>
        <w:pStyle w:val="ListBullet"/>
        <w:numPr>
          <w:ilvl w:val="0"/>
          <w:numId w:val="4"/>
        </w:numPr>
        <w:rPr>
          <w:rFonts w:cs="Arial"/>
        </w:rPr>
      </w:pPr>
      <w:r w:rsidRPr="00F8256C">
        <w:rPr>
          <w:rFonts w:cs="Arial"/>
        </w:rPr>
        <w:t xml:space="preserve">Coronavirus Update. </w:t>
      </w:r>
      <w:r w:rsidR="00DC3373" w:rsidRPr="00F8256C">
        <w:rPr>
          <w:rFonts w:cs="Arial"/>
        </w:rPr>
        <w:t xml:space="preserve">The requirement to </w:t>
      </w:r>
      <w:r w:rsidR="0080565E" w:rsidRPr="00F8256C">
        <w:rPr>
          <w:rFonts w:cs="Arial"/>
        </w:rPr>
        <w:t>develop capacity for lateral flow testing</w:t>
      </w:r>
      <w:r w:rsidR="00246A4C" w:rsidRPr="00F8256C">
        <w:rPr>
          <w:rFonts w:cs="Arial"/>
        </w:rPr>
        <w:t xml:space="preserve"> from the start of term had been met</w:t>
      </w:r>
      <w:r w:rsidR="00714700" w:rsidRPr="00F8256C">
        <w:rPr>
          <w:rFonts w:cs="Arial"/>
        </w:rPr>
        <w:t xml:space="preserve">. </w:t>
      </w:r>
      <w:r w:rsidR="00025AD6" w:rsidRPr="00F8256C">
        <w:rPr>
          <w:rFonts w:cs="Arial"/>
        </w:rPr>
        <w:t>T</w:t>
      </w:r>
      <w:r w:rsidR="00B5435C" w:rsidRPr="00F8256C">
        <w:rPr>
          <w:rFonts w:cs="Arial"/>
        </w:rPr>
        <w:t xml:space="preserve">he system </w:t>
      </w:r>
      <w:r w:rsidR="00705DA8" w:rsidRPr="00F8256C">
        <w:rPr>
          <w:rFonts w:cs="Arial"/>
        </w:rPr>
        <w:t>had been</w:t>
      </w:r>
      <w:r w:rsidR="00B5435C" w:rsidRPr="00F8256C">
        <w:rPr>
          <w:rFonts w:cs="Arial"/>
        </w:rPr>
        <w:t xml:space="preserve"> </w:t>
      </w:r>
      <w:r w:rsidR="00412192" w:rsidRPr="00F8256C">
        <w:rPr>
          <w:rFonts w:cs="Arial"/>
        </w:rPr>
        <w:t>fully implemented</w:t>
      </w:r>
      <w:r w:rsidR="00025AD6" w:rsidRPr="00F8256C">
        <w:rPr>
          <w:rFonts w:cs="Arial"/>
        </w:rPr>
        <w:t xml:space="preserve"> and had tested </w:t>
      </w:r>
      <w:r w:rsidR="006C10D2" w:rsidRPr="00F8256C">
        <w:rPr>
          <w:rFonts w:cs="Arial"/>
        </w:rPr>
        <w:t>over 130 staff to support ret</w:t>
      </w:r>
      <w:r w:rsidR="00D741DD" w:rsidRPr="00F8256C">
        <w:rPr>
          <w:rFonts w:cs="Arial"/>
        </w:rPr>
        <w:t>u</w:t>
      </w:r>
      <w:r w:rsidR="006C10D2" w:rsidRPr="00F8256C">
        <w:rPr>
          <w:rFonts w:cs="Arial"/>
        </w:rPr>
        <w:t>rn to work on 11 January</w:t>
      </w:r>
      <w:r w:rsidR="00D741DD" w:rsidRPr="00F8256C">
        <w:rPr>
          <w:rFonts w:cs="Arial"/>
        </w:rPr>
        <w:t>, lateral flow tes</w:t>
      </w:r>
      <w:r w:rsidR="0062273D" w:rsidRPr="00F8256C">
        <w:rPr>
          <w:rFonts w:cs="Arial"/>
        </w:rPr>
        <w:t>t</w:t>
      </w:r>
      <w:r w:rsidR="00D741DD" w:rsidRPr="00F8256C">
        <w:rPr>
          <w:rFonts w:cs="Arial"/>
        </w:rPr>
        <w:t>ing had no</w:t>
      </w:r>
      <w:r w:rsidR="0062273D" w:rsidRPr="00F8256C">
        <w:rPr>
          <w:rFonts w:cs="Arial"/>
        </w:rPr>
        <w:t xml:space="preserve">t </w:t>
      </w:r>
      <w:r w:rsidR="00D741DD" w:rsidRPr="00F8256C">
        <w:rPr>
          <w:rFonts w:cs="Arial"/>
        </w:rPr>
        <w:t>been introduced</w:t>
      </w:r>
      <w:r w:rsidR="0062273D" w:rsidRPr="00F8256C">
        <w:rPr>
          <w:rFonts w:cs="Arial"/>
        </w:rPr>
        <w:t xml:space="preserve"> </w:t>
      </w:r>
      <w:r w:rsidR="004B7EAB">
        <w:rPr>
          <w:rFonts w:cs="Arial"/>
        </w:rPr>
        <w:t xml:space="preserve">for the testing of close contacts of positive cases </w:t>
      </w:r>
      <w:r w:rsidR="00940C10" w:rsidRPr="00F8256C">
        <w:rPr>
          <w:rFonts w:cs="Arial"/>
        </w:rPr>
        <w:t>for 7 consecutive daily tests</w:t>
      </w:r>
      <w:r w:rsidR="00986C92" w:rsidRPr="00F8256C">
        <w:rPr>
          <w:rFonts w:cs="Arial"/>
        </w:rPr>
        <w:t xml:space="preserve"> in the current College environment</w:t>
      </w:r>
      <w:r w:rsidR="007D0AC7" w:rsidRPr="00F8256C">
        <w:rPr>
          <w:rFonts w:cs="Arial"/>
        </w:rPr>
        <w:t xml:space="preserve">; that decision had been </w:t>
      </w:r>
      <w:r w:rsidR="00986C92" w:rsidRPr="00F8256C">
        <w:rPr>
          <w:rFonts w:cs="Arial"/>
        </w:rPr>
        <w:t>endorsed</w:t>
      </w:r>
      <w:r w:rsidR="007D0AC7" w:rsidRPr="00F8256C">
        <w:rPr>
          <w:rFonts w:cs="Arial"/>
        </w:rPr>
        <w:t xml:space="preserve"> by Public Health England </w:t>
      </w:r>
      <w:r w:rsidR="00853C39">
        <w:rPr>
          <w:rFonts w:cs="Arial"/>
        </w:rPr>
        <w:t xml:space="preserve">(PHE) </w:t>
      </w:r>
      <w:r w:rsidR="007D0AC7" w:rsidRPr="00F8256C">
        <w:rPr>
          <w:rFonts w:cs="Arial"/>
        </w:rPr>
        <w:t>and local health agencies.</w:t>
      </w:r>
      <w:r w:rsidR="007D0AC7" w:rsidRPr="00F8256C">
        <w:rPr>
          <w:rFonts w:cs="Arial"/>
          <w:b/>
          <w:bCs/>
        </w:rPr>
        <w:t xml:space="preserve"> </w:t>
      </w:r>
    </w:p>
    <w:p w14:paraId="4E9DED1B" w14:textId="77777777" w:rsidR="005B10E2" w:rsidRPr="00F8256C" w:rsidRDefault="005B10E2" w:rsidP="005B10E2">
      <w:pPr>
        <w:pStyle w:val="ListBullet"/>
        <w:numPr>
          <w:ilvl w:val="0"/>
          <w:numId w:val="0"/>
        </w:numPr>
        <w:ind w:left="720"/>
        <w:rPr>
          <w:rFonts w:cs="Arial"/>
        </w:rPr>
      </w:pPr>
    </w:p>
    <w:p w14:paraId="439B8D19" w14:textId="05BB2B8A" w:rsidR="000A4ED0" w:rsidRPr="00F8256C" w:rsidRDefault="005B10E2" w:rsidP="00D67120">
      <w:pPr>
        <w:pStyle w:val="ListBullet"/>
        <w:numPr>
          <w:ilvl w:val="0"/>
          <w:numId w:val="4"/>
        </w:numPr>
        <w:rPr>
          <w:rFonts w:cs="Arial"/>
        </w:rPr>
      </w:pPr>
      <w:r w:rsidRPr="00F8256C">
        <w:rPr>
          <w:rFonts w:cs="Arial"/>
        </w:rPr>
        <w:t xml:space="preserve">Appointments. </w:t>
      </w:r>
      <w:r w:rsidR="000A4449" w:rsidRPr="00F8256C">
        <w:rPr>
          <w:rFonts w:cs="Arial"/>
        </w:rPr>
        <w:t xml:space="preserve">The new </w:t>
      </w:r>
      <w:r w:rsidR="00632A04" w:rsidRPr="00F8256C">
        <w:rPr>
          <w:rFonts w:cs="Arial"/>
        </w:rPr>
        <w:t>Head of IT</w:t>
      </w:r>
      <w:r w:rsidR="00B879B8" w:rsidRPr="00F8256C">
        <w:rPr>
          <w:rFonts w:cs="Arial"/>
        </w:rPr>
        <w:t>,</w:t>
      </w:r>
      <w:r w:rsidR="00632A04" w:rsidRPr="00F8256C">
        <w:rPr>
          <w:rFonts w:cs="Arial"/>
        </w:rPr>
        <w:t xml:space="preserve"> </w:t>
      </w:r>
      <w:r w:rsidR="00B879B8" w:rsidRPr="00F8256C">
        <w:t>Garod Barker,</w:t>
      </w:r>
      <w:r w:rsidR="00932E6E" w:rsidRPr="00F8256C">
        <w:rPr>
          <w:rFonts w:cs="Arial"/>
        </w:rPr>
        <w:t xml:space="preserve"> </w:t>
      </w:r>
      <w:r w:rsidR="00632A04" w:rsidRPr="00F8256C">
        <w:rPr>
          <w:rFonts w:cs="Arial"/>
        </w:rPr>
        <w:t>would take up post on 1 March</w:t>
      </w:r>
      <w:r w:rsidR="00932E6E" w:rsidRPr="00F8256C">
        <w:rPr>
          <w:rFonts w:cs="Arial"/>
        </w:rPr>
        <w:t>.</w:t>
      </w:r>
      <w:r w:rsidR="00632A04" w:rsidRPr="00F8256C">
        <w:rPr>
          <w:rFonts w:cs="Arial"/>
        </w:rPr>
        <w:t xml:space="preserve"> </w:t>
      </w:r>
      <w:r w:rsidRPr="00F8256C">
        <w:rPr>
          <w:rFonts w:cs="Arial"/>
        </w:rPr>
        <w:t>Cele</w:t>
      </w:r>
      <w:r w:rsidR="00E73162" w:rsidRPr="00F8256C">
        <w:rPr>
          <w:rFonts w:cs="Arial"/>
        </w:rPr>
        <w:t xml:space="preserve">ste Jones had been appointed </w:t>
      </w:r>
      <w:r w:rsidR="008D666A" w:rsidRPr="00F8256C">
        <w:rPr>
          <w:rFonts w:cs="Arial"/>
        </w:rPr>
        <w:t>to lead</w:t>
      </w:r>
      <w:r w:rsidR="00932E6E" w:rsidRPr="00F8256C">
        <w:rPr>
          <w:rFonts w:cs="Arial"/>
        </w:rPr>
        <w:t xml:space="preserve"> </w:t>
      </w:r>
      <w:r w:rsidR="008D666A" w:rsidRPr="00F8256C">
        <w:rPr>
          <w:rFonts w:cs="Arial"/>
        </w:rPr>
        <w:t>UCS</w:t>
      </w:r>
      <w:r w:rsidR="004B7EAB">
        <w:rPr>
          <w:rFonts w:cs="Arial"/>
        </w:rPr>
        <w:t>A</w:t>
      </w:r>
      <w:r w:rsidR="00E73162" w:rsidRPr="00F8256C">
        <w:rPr>
          <w:rFonts w:cs="Arial"/>
        </w:rPr>
        <w:t xml:space="preserve"> in April</w:t>
      </w:r>
      <w:r w:rsidR="007C34CD" w:rsidRPr="00F8256C">
        <w:rPr>
          <w:rFonts w:cs="Arial"/>
        </w:rPr>
        <w:t>.</w:t>
      </w:r>
      <w:r w:rsidR="00525069" w:rsidRPr="00F8256C">
        <w:rPr>
          <w:rFonts w:cs="Arial"/>
        </w:rPr>
        <w:t xml:space="preserve"> </w:t>
      </w:r>
      <w:r w:rsidR="007D015E" w:rsidRPr="00F8256C">
        <w:rPr>
          <w:rFonts w:cs="Arial"/>
        </w:rPr>
        <w:t xml:space="preserve">The new Director of </w:t>
      </w:r>
      <w:r w:rsidR="00290C70" w:rsidRPr="00F8256C">
        <w:rPr>
          <w:rFonts w:cs="Arial"/>
        </w:rPr>
        <w:t>Marketing</w:t>
      </w:r>
      <w:r w:rsidR="007D015E" w:rsidRPr="00F8256C">
        <w:rPr>
          <w:rFonts w:cs="Arial"/>
        </w:rPr>
        <w:t xml:space="preserve"> and Admissions will </w:t>
      </w:r>
      <w:r w:rsidR="001F69B8" w:rsidRPr="00F8256C">
        <w:rPr>
          <w:rFonts w:cs="Arial"/>
        </w:rPr>
        <w:t>be David Alder wef 15 February</w:t>
      </w:r>
      <w:r w:rsidR="00027979" w:rsidRPr="00F8256C">
        <w:rPr>
          <w:rFonts w:cs="Arial"/>
        </w:rPr>
        <w:t>.</w:t>
      </w:r>
    </w:p>
    <w:p w14:paraId="3066EFFE" w14:textId="77777777" w:rsidR="00027979" w:rsidRPr="00F8256C" w:rsidRDefault="00027979" w:rsidP="00027979">
      <w:pPr>
        <w:pStyle w:val="ListParagraph"/>
        <w:rPr>
          <w:rFonts w:cs="Arial"/>
        </w:rPr>
      </w:pPr>
    </w:p>
    <w:p w14:paraId="607013C2" w14:textId="0CAD57FB" w:rsidR="00B8064F" w:rsidRPr="00F8256C" w:rsidRDefault="009A780C" w:rsidP="0042316E">
      <w:pPr>
        <w:pStyle w:val="ListBullet"/>
        <w:numPr>
          <w:ilvl w:val="0"/>
          <w:numId w:val="4"/>
        </w:numPr>
        <w:rPr>
          <w:rFonts w:cs="Arial"/>
        </w:rPr>
      </w:pPr>
      <w:r w:rsidRPr="00F8256C">
        <w:rPr>
          <w:rFonts w:cs="Arial"/>
        </w:rPr>
        <w:t xml:space="preserve">Further Education (FE) </w:t>
      </w:r>
      <w:r w:rsidR="000A4ED0" w:rsidRPr="00F8256C">
        <w:rPr>
          <w:rFonts w:cs="Arial"/>
        </w:rPr>
        <w:t>White Paper. The White Paper had been published</w:t>
      </w:r>
      <w:r w:rsidR="007B63EB" w:rsidRPr="00F8256C">
        <w:rPr>
          <w:rFonts w:cs="Arial"/>
        </w:rPr>
        <w:t xml:space="preserve">. The key points were listed in the Report and </w:t>
      </w:r>
      <w:r w:rsidR="008D666A" w:rsidRPr="00F8256C">
        <w:rPr>
          <w:rFonts w:cs="Arial"/>
        </w:rPr>
        <w:t xml:space="preserve">would </w:t>
      </w:r>
      <w:r w:rsidR="00027979" w:rsidRPr="00F8256C">
        <w:rPr>
          <w:rFonts w:cs="Arial"/>
        </w:rPr>
        <w:t>be on the agenda for the next Corporation Strategy Day</w:t>
      </w:r>
      <w:r w:rsidR="00AC5484" w:rsidRPr="00F8256C">
        <w:rPr>
          <w:rFonts w:cs="Arial"/>
        </w:rPr>
        <w:t xml:space="preserve"> tbh in June</w:t>
      </w:r>
      <w:r w:rsidR="00B8064F" w:rsidRPr="00F8256C">
        <w:rPr>
          <w:rFonts w:cs="Arial"/>
        </w:rPr>
        <w:t>.</w:t>
      </w:r>
      <w:r w:rsidR="001E5A68" w:rsidRPr="00F8256C">
        <w:rPr>
          <w:rFonts w:cs="Arial"/>
        </w:rPr>
        <w:t xml:space="preserve"> During general </w:t>
      </w:r>
      <w:r w:rsidR="00081321" w:rsidRPr="00F8256C">
        <w:rPr>
          <w:rFonts w:cs="Arial"/>
        </w:rPr>
        <w:t>considerations,</w:t>
      </w:r>
      <w:r w:rsidR="00666735" w:rsidRPr="00F8256C">
        <w:rPr>
          <w:rFonts w:cs="Arial"/>
        </w:rPr>
        <w:t xml:space="preserve"> the Student Member</w:t>
      </w:r>
      <w:r w:rsidR="00170BFC" w:rsidRPr="00F8256C">
        <w:rPr>
          <w:rFonts w:cs="Arial"/>
        </w:rPr>
        <w:t xml:space="preserve"> spontaneously</w:t>
      </w:r>
      <w:r w:rsidR="00666735" w:rsidRPr="00F8256C">
        <w:rPr>
          <w:rFonts w:cs="Arial"/>
        </w:rPr>
        <w:t xml:space="preserve"> expressed frustration felt by students at the lack of clarity </w:t>
      </w:r>
      <w:r w:rsidR="003B1E0C" w:rsidRPr="00F8256C">
        <w:rPr>
          <w:rFonts w:cs="Arial"/>
        </w:rPr>
        <w:t xml:space="preserve">in national explanations </w:t>
      </w:r>
      <w:r w:rsidR="008839C3" w:rsidRPr="00F8256C">
        <w:rPr>
          <w:rFonts w:cs="Arial"/>
        </w:rPr>
        <w:t>on the grading process</w:t>
      </w:r>
      <w:r w:rsidR="003B1E0C" w:rsidRPr="00F8256C">
        <w:rPr>
          <w:rFonts w:cs="Arial"/>
        </w:rPr>
        <w:t xml:space="preserve"> for this year end. </w:t>
      </w:r>
      <w:r w:rsidR="00170BFC" w:rsidRPr="00F8256C">
        <w:rPr>
          <w:rFonts w:cs="Arial"/>
        </w:rPr>
        <w:t xml:space="preserve">Reassurance was given that the </w:t>
      </w:r>
      <w:r w:rsidR="00A148F0" w:rsidRPr="00F8256C">
        <w:rPr>
          <w:rFonts w:cs="Arial"/>
        </w:rPr>
        <w:t>issue was being actively pursued and information w</w:t>
      </w:r>
      <w:r w:rsidR="00F16042">
        <w:rPr>
          <w:rFonts w:cs="Arial"/>
        </w:rPr>
        <w:t xml:space="preserve">ould be </w:t>
      </w:r>
      <w:r w:rsidR="00A148F0" w:rsidRPr="00F8256C">
        <w:rPr>
          <w:rFonts w:cs="Arial"/>
        </w:rPr>
        <w:t xml:space="preserve">circulated as soon as possible. </w:t>
      </w:r>
    </w:p>
    <w:p w14:paraId="46B2E107" w14:textId="77777777" w:rsidR="00B8064F" w:rsidRPr="00F8256C" w:rsidRDefault="00B8064F" w:rsidP="00B8064F">
      <w:pPr>
        <w:pStyle w:val="ListParagraph"/>
        <w:rPr>
          <w:rFonts w:cs="Arial"/>
        </w:rPr>
      </w:pPr>
    </w:p>
    <w:p w14:paraId="0387A98E" w14:textId="748A647C" w:rsidR="005B10E2" w:rsidRPr="00F8256C" w:rsidRDefault="009A780C" w:rsidP="0042316E">
      <w:pPr>
        <w:pStyle w:val="ListBullet"/>
        <w:numPr>
          <w:ilvl w:val="0"/>
          <w:numId w:val="4"/>
        </w:numPr>
        <w:rPr>
          <w:rFonts w:cs="Arial"/>
        </w:rPr>
      </w:pPr>
      <w:r w:rsidRPr="00F8256C">
        <w:rPr>
          <w:rFonts w:cs="Arial"/>
        </w:rPr>
        <w:t>FE</w:t>
      </w:r>
      <w:r w:rsidR="00F47601" w:rsidRPr="00F8256C">
        <w:rPr>
          <w:rFonts w:cs="Arial"/>
        </w:rPr>
        <w:t xml:space="preserve"> Capital Transformation Fund had </w:t>
      </w:r>
      <w:r w:rsidR="00AB03B8" w:rsidRPr="00F8256C">
        <w:rPr>
          <w:rFonts w:cs="Arial"/>
        </w:rPr>
        <w:t xml:space="preserve">also </w:t>
      </w:r>
      <w:r w:rsidR="00F47601" w:rsidRPr="00F8256C">
        <w:rPr>
          <w:rFonts w:cs="Arial"/>
        </w:rPr>
        <w:t>been l</w:t>
      </w:r>
      <w:r w:rsidR="00AB03B8" w:rsidRPr="00F8256C">
        <w:rPr>
          <w:rFonts w:cs="Arial"/>
        </w:rPr>
        <w:t xml:space="preserve">aunched. The </w:t>
      </w:r>
      <w:r w:rsidR="00F7182C" w:rsidRPr="00F8256C">
        <w:rPr>
          <w:rFonts w:cs="Arial"/>
        </w:rPr>
        <w:t xml:space="preserve">first of the 2-stage process </w:t>
      </w:r>
      <w:r w:rsidR="002F5E6D">
        <w:rPr>
          <w:rFonts w:cs="Arial"/>
        </w:rPr>
        <w:t xml:space="preserve">was </w:t>
      </w:r>
      <w:r w:rsidR="00F7182C" w:rsidRPr="00F8256C">
        <w:rPr>
          <w:rFonts w:cs="Arial"/>
        </w:rPr>
        <w:t>required</w:t>
      </w:r>
      <w:r w:rsidR="00726E00" w:rsidRPr="00F8256C">
        <w:rPr>
          <w:rFonts w:cs="Arial"/>
        </w:rPr>
        <w:t xml:space="preserve"> by 15 March</w:t>
      </w:r>
      <w:r w:rsidR="00D06DC8" w:rsidRPr="00F8256C">
        <w:rPr>
          <w:rFonts w:cs="Arial"/>
        </w:rPr>
        <w:t>,</w:t>
      </w:r>
      <w:r w:rsidR="00726E00" w:rsidRPr="00F8256C">
        <w:rPr>
          <w:rFonts w:cs="Arial"/>
        </w:rPr>
        <w:t xml:space="preserve"> </w:t>
      </w:r>
      <w:r w:rsidR="00D06DC8" w:rsidRPr="00F8256C">
        <w:rPr>
          <w:rFonts w:cs="Arial"/>
        </w:rPr>
        <w:t>the</w:t>
      </w:r>
      <w:r w:rsidR="00726E00" w:rsidRPr="00F8256C">
        <w:rPr>
          <w:rFonts w:cs="Arial"/>
        </w:rPr>
        <w:t xml:space="preserve"> </w:t>
      </w:r>
      <w:r w:rsidR="002F5E6D">
        <w:rPr>
          <w:rFonts w:cs="Arial"/>
        </w:rPr>
        <w:t xml:space="preserve">match funded </w:t>
      </w:r>
      <w:r w:rsidR="00726E00" w:rsidRPr="00F8256C">
        <w:rPr>
          <w:rFonts w:cs="Arial"/>
        </w:rPr>
        <w:t xml:space="preserve">minimum bid </w:t>
      </w:r>
      <w:r w:rsidR="002F5E6D">
        <w:rPr>
          <w:rFonts w:cs="Arial"/>
        </w:rPr>
        <w:t>wa</w:t>
      </w:r>
      <w:r w:rsidR="00D06DC8" w:rsidRPr="00F8256C">
        <w:rPr>
          <w:rFonts w:cs="Arial"/>
        </w:rPr>
        <w:t>s</w:t>
      </w:r>
      <w:r w:rsidR="00726E00" w:rsidRPr="00F8256C">
        <w:rPr>
          <w:rFonts w:cs="Arial"/>
        </w:rPr>
        <w:t xml:space="preserve"> £500k</w:t>
      </w:r>
      <w:r w:rsidR="00D06DC8" w:rsidRPr="00F8256C">
        <w:rPr>
          <w:rFonts w:cs="Arial"/>
        </w:rPr>
        <w:t xml:space="preserve">and would </w:t>
      </w:r>
      <w:r w:rsidR="002F5E6D">
        <w:rPr>
          <w:rFonts w:cs="Arial"/>
        </w:rPr>
        <w:t>specify</w:t>
      </w:r>
      <w:r w:rsidR="000702A7" w:rsidRPr="00F8256C">
        <w:rPr>
          <w:rFonts w:cs="Arial"/>
        </w:rPr>
        <w:t xml:space="preserve"> upgrade</w:t>
      </w:r>
      <w:r w:rsidR="002F5E6D">
        <w:rPr>
          <w:rFonts w:cs="Arial"/>
        </w:rPr>
        <w:t>s to</w:t>
      </w:r>
      <w:r w:rsidR="000702A7" w:rsidRPr="00F8256C">
        <w:rPr>
          <w:rFonts w:cs="Arial"/>
        </w:rPr>
        <w:t xml:space="preserve"> the estate to meet </w:t>
      </w:r>
      <w:r w:rsidR="002F5E6D">
        <w:rPr>
          <w:rFonts w:cs="Arial"/>
        </w:rPr>
        <w:t xml:space="preserve">the White Paper </w:t>
      </w:r>
      <w:r w:rsidR="000702A7" w:rsidRPr="00F8256C">
        <w:rPr>
          <w:rFonts w:cs="Arial"/>
        </w:rPr>
        <w:t>asp</w:t>
      </w:r>
      <w:r w:rsidR="009B55FD" w:rsidRPr="00F8256C">
        <w:rPr>
          <w:rFonts w:cs="Arial"/>
        </w:rPr>
        <w:t>irations</w:t>
      </w:r>
      <w:r w:rsidR="00290C70" w:rsidRPr="00F8256C">
        <w:rPr>
          <w:rFonts w:cs="Arial"/>
        </w:rPr>
        <w:t>.</w:t>
      </w:r>
      <w:r w:rsidR="00F7182C" w:rsidRPr="00F8256C">
        <w:rPr>
          <w:rFonts w:cs="Arial"/>
        </w:rPr>
        <w:t xml:space="preserve"> </w:t>
      </w:r>
      <w:r w:rsidR="00AB03B8" w:rsidRPr="00F8256C">
        <w:rPr>
          <w:rFonts w:cs="Arial"/>
        </w:rPr>
        <w:t xml:space="preserve"> </w:t>
      </w:r>
      <w:r w:rsidR="00D06DC8" w:rsidRPr="00F8256C">
        <w:rPr>
          <w:rFonts w:cs="Arial"/>
        </w:rPr>
        <w:t>This would also be considered at</w:t>
      </w:r>
      <w:r w:rsidR="00707965" w:rsidRPr="00F8256C">
        <w:rPr>
          <w:rFonts w:cs="Arial"/>
        </w:rPr>
        <w:t xml:space="preserve"> Item</w:t>
      </w:r>
      <w:r w:rsidR="001E5A68" w:rsidRPr="00F8256C">
        <w:rPr>
          <w:rFonts w:cs="Arial"/>
        </w:rPr>
        <w:t xml:space="preserve"> </w:t>
      </w:r>
      <w:r w:rsidR="00707965" w:rsidRPr="00F8256C">
        <w:rPr>
          <w:rFonts w:cs="Arial"/>
        </w:rPr>
        <w:t>14</w:t>
      </w:r>
      <w:r w:rsidR="001E5A68" w:rsidRPr="00F8256C">
        <w:rPr>
          <w:rFonts w:cs="Arial"/>
        </w:rPr>
        <w:t>.</w:t>
      </w:r>
      <w:r w:rsidR="007D015E" w:rsidRPr="00F8256C">
        <w:rPr>
          <w:rFonts w:cs="Arial"/>
        </w:rPr>
        <w:t xml:space="preserve"> </w:t>
      </w:r>
    </w:p>
    <w:p w14:paraId="38F67594" w14:textId="77777777" w:rsidR="0042316E" w:rsidRPr="00F8256C" w:rsidRDefault="0042316E" w:rsidP="0042316E">
      <w:pPr>
        <w:pStyle w:val="ListBullet"/>
        <w:numPr>
          <w:ilvl w:val="0"/>
          <w:numId w:val="0"/>
        </w:numPr>
        <w:ind w:left="720"/>
        <w:rPr>
          <w:rFonts w:cs="Arial"/>
        </w:rPr>
      </w:pPr>
    </w:p>
    <w:p w14:paraId="3629C23B" w14:textId="77777777" w:rsidR="0042316E" w:rsidRPr="00F8256C" w:rsidRDefault="0042316E" w:rsidP="0042316E">
      <w:pPr>
        <w:tabs>
          <w:tab w:val="left" w:pos="993"/>
        </w:tabs>
        <w:ind w:left="720"/>
        <w:rPr>
          <w:b/>
        </w:rPr>
      </w:pPr>
      <w:r w:rsidRPr="00F8256C">
        <w:rPr>
          <w:b/>
        </w:rPr>
        <w:t>The information was received and noted.</w:t>
      </w:r>
    </w:p>
    <w:p w14:paraId="066A6B5B" w14:textId="77777777" w:rsidR="00DB2CAF" w:rsidRPr="00F8256C" w:rsidRDefault="00DB2CAF" w:rsidP="007A091F">
      <w:pPr>
        <w:pStyle w:val="ListBullet"/>
        <w:numPr>
          <w:ilvl w:val="0"/>
          <w:numId w:val="0"/>
        </w:numPr>
        <w:ind w:left="709" w:hanging="709"/>
        <w:rPr>
          <w:rFonts w:cs="Arial"/>
          <w:b/>
        </w:rPr>
      </w:pPr>
    </w:p>
    <w:p w14:paraId="192D89C6" w14:textId="6F85F4C3" w:rsidR="002267E4" w:rsidRPr="00F8256C" w:rsidRDefault="002648B3" w:rsidP="002648B3">
      <w:pPr>
        <w:pStyle w:val="ListBullet"/>
        <w:numPr>
          <w:ilvl w:val="0"/>
          <w:numId w:val="0"/>
        </w:numPr>
        <w:rPr>
          <w:rFonts w:cs="Arial"/>
          <w:b/>
          <w:bCs/>
        </w:rPr>
      </w:pPr>
      <w:r>
        <w:rPr>
          <w:rFonts w:cs="Arial"/>
          <w:b/>
          <w:bCs/>
        </w:rPr>
        <w:t>50</w:t>
      </w:r>
      <w:r w:rsidR="363FC6FA" w:rsidRPr="00F8256C">
        <w:rPr>
          <w:rFonts w:cs="Arial"/>
          <w:b/>
          <w:bCs/>
        </w:rPr>
        <w:t>/20</w:t>
      </w:r>
      <w:r w:rsidR="00DB2CAF" w:rsidRPr="00F8256C">
        <w:tab/>
      </w:r>
      <w:r w:rsidR="363FC6FA" w:rsidRPr="00F8256C">
        <w:rPr>
          <w:rFonts w:cs="Arial"/>
          <w:b/>
          <w:bCs/>
        </w:rPr>
        <w:t>QUALITY</w:t>
      </w:r>
    </w:p>
    <w:p w14:paraId="568EEA96" w14:textId="77777777" w:rsidR="00BF32FC" w:rsidRPr="00F8256C" w:rsidRDefault="00D15DFD" w:rsidP="00AD1255">
      <w:pPr>
        <w:pStyle w:val="ListBullet"/>
        <w:numPr>
          <w:ilvl w:val="0"/>
          <w:numId w:val="0"/>
        </w:numPr>
        <w:ind w:left="720"/>
        <w:rPr>
          <w:rFonts w:cs="Arial"/>
          <w:bCs/>
        </w:rPr>
      </w:pPr>
      <w:r w:rsidRPr="00F8256C">
        <w:rPr>
          <w:rFonts w:cs="Arial"/>
          <w:bCs/>
        </w:rPr>
        <w:t xml:space="preserve">The Report would update Members on </w:t>
      </w:r>
      <w:r w:rsidR="000B00D3" w:rsidRPr="00F8256C">
        <w:rPr>
          <w:rFonts w:cs="Arial"/>
          <w:bCs/>
        </w:rPr>
        <w:t>Teaching Learning and Assessment (TLA)</w:t>
      </w:r>
      <w:r w:rsidR="0032469F" w:rsidRPr="00F8256C">
        <w:rPr>
          <w:rFonts w:cs="Arial"/>
          <w:bCs/>
        </w:rPr>
        <w:t>, remote on-line provision</w:t>
      </w:r>
      <w:r w:rsidR="00BF0BA2" w:rsidRPr="00F8256C">
        <w:rPr>
          <w:rFonts w:cs="Arial"/>
          <w:bCs/>
        </w:rPr>
        <w:t xml:space="preserve">, English and Maths (EAM) and the Data </w:t>
      </w:r>
      <w:r w:rsidR="00BF32FC" w:rsidRPr="00F8256C">
        <w:rPr>
          <w:rFonts w:cs="Arial"/>
          <w:bCs/>
        </w:rPr>
        <w:t>Pack.</w:t>
      </w:r>
    </w:p>
    <w:p w14:paraId="1CE074BF" w14:textId="3C0A0568" w:rsidR="00EF13D8" w:rsidRPr="00F8256C" w:rsidRDefault="00EB7B1F" w:rsidP="00EF13D8">
      <w:pPr>
        <w:pStyle w:val="ListBullet"/>
        <w:numPr>
          <w:ilvl w:val="0"/>
          <w:numId w:val="8"/>
        </w:numPr>
        <w:rPr>
          <w:rFonts w:cs="Arial"/>
          <w:bCs/>
        </w:rPr>
      </w:pPr>
      <w:r w:rsidRPr="00F8256C">
        <w:rPr>
          <w:rFonts w:cs="Arial"/>
          <w:bCs/>
        </w:rPr>
        <w:t xml:space="preserve">TLA. Classroom </w:t>
      </w:r>
      <w:r w:rsidR="008457D9" w:rsidRPr="00F8256C">
        <w:rPr>
          <w:rFonts w:cs="Arial"/>
          <w:bCs/>
        </w:rPr>
        <w:t xml:space="preserve">15 minute </w:t>
      </w:r>
      <w:r w:rsidRPr="00F8256C">
        <w:rPr>
          <w:rFonts w:cs="Arial"/>
          <w:bCs/>
        </w:rPr>
        <w:t xml:space="preserve">observations </w:t>
      </w:r>
      <w:r w:rsidR="00626C1C" w:rsidRPr="00F8256C">
        <w:rPr>
          <w:rFonts w:cs="Arial"/>
          <w:bCs/>
        </w:rPr>
        <w:t xml:space="preserve">for </w:t>
      </w:r>
      <w:r w:rsidR="001142BD" w:rsidRPr="00F8256C">
        <w:rPr>
          <w:rFonts w:cs="Arial"/>
          <w:bCs/>
        </w:rPr>
        <w:t xml:space="preserve">the 23 </w:t>
      </w:r>
      <w:r w:rsidR="00626C1C" w:rsidRPr="00F8256C">
        <w:rPr>
          <w:rFonts w:cs="Arial"/>
          <w:bCs/>
        </w:rPr>
        <w:t xml:space="preserve">“below expectations” teachers </w:t>
      </w:r>
      <w:r w:rsidR="0047338D" w:rsidRPr="00F8256C">
        <w:rPr>
          <w:rFonts w:cs="Arial"/>
          <w:bCs/>
        </w:rPr>
        <w:t xml:space="preserve">from the previous year </w:t>
      </w:r>
      <w:r w:rsidR="00626C1C" w:rsidRPr="00F8256C">
        <w:rPr>
          <w:rFonts w:cs="Arial"/>
          <w:bCs/>
        </w:rPr>
        <w:t xml:space="preserve">had been suspended </w:t>
      </w:r>
      <w:r w:rsidR="00266D83" w:rsidRPr="00F8256C">
        <w:rPr>
          <w:rFonts w:cs="Arial"/>
          <w:bCs/>
        </w:rPr>
        <w:t>until re-opening</w:t>
      </w:r>
      <w:r w:rsidR="0047338D" w:rsidRPr="00F8256C">
        <w:rPr>
          <w:rFonts w:cs="Arial"/>
          <w:bCs/>
        </w:rPr>
        <w:t>;</w:t>
      </w:r>
      <w:r w:rsidR="0047338D" w:rsidRPr="00F8256C">
        <w:rPr>
          <w:rFonts w:cs="Arial"/>
        </w:rPr>
        <w:t xml:space="preserve"> prior to th</w:t>
      </w:r>
      <w:r w:rsidR="008457D9" w:rsidRPr="00F8256C">
        <w:rPr>
          <w:rFonts w:cs="Arial"/>
        </w:rPr>
        <w:t>e</w:t>
      </w:r>
      <w:r w:rsidR="0047338D" w:rsidRPr="00F8256C">
        <w:rPr>
          <w:rFonts w:cs="Arial"/>
        </w:rPr>
        <w:t xml:space="preserve"> suspension</w:t>
      </w:r>
      <w:r w:rsidR="008457D9" w:rsidRPr="00F8256C">
        <w:rPr>
          <w:rFonts w:cs="Arial"/>
        </w:rPr>
        <w:t xml:space="preserve"> </w:t>
      </w:r>
      <w:r w:rsidR="00EF13D8" w:rsidRPr="00F8256C">
        <w:rPr>
          <w:rFonts w:cs="Arial"/>
        </w:rPr>
        <w:t>16 had been completed:</w:t>
      </w:r>
    </w:p>
    <w:p w14:paraId="69EB8D30" w14:textId="77777777" w:rsidR="00EF13D8" w:rsidRPr="00F8256C" w:rsidRDefault="00EF13D8" w:rsidP="00EF13D8">
      <w:pPr>
        <w:pStyle w:val="ListBullet"/>
        <w:numPr>
          <w:ilvl w:val="0"/>
          <w:numId w:val="12"/>
        </w:numPr>
        <w:rPr>
          <w:rFonts w:cs="Arial"/>
          <w:bCs/>
        </w:rPr>
      </w:pPr>
      <w:r w:rsidRPr="00F8256C">
        <w:rPr>
          <w:rFonts w:cs="Arial"/>
          <w:bCs/>
        </w:rPr>
        <w:t>10 (63%) were assessed “low risk”;</w:t>
      </w:r>
    </w:p>
    <w:p w14:paraId="0C94676C" w14:textId="77777777" w:rsidR="00EF13D8" w:rsidRPr="00F8256C" w:rsidRDefault="00EF13D8" w:rsidP="00EF13D8">
      <w:pPr>
        <w:pStyle w:val="ListBullet"/>
        <w:numPr>
          <w:ilvl w:val="0"/>
          <w:numId w:val="0"/>
        </w:numPr>
        <w:ind w:left="1080"/>
        <w:rPr>
          <w:rFonts w:cs="Arial"/>
          <w:bCs/>
        </w:rPr>
      </w:pPr>
    </w:p>
    <w:p w14:paraId="34504CD0" w14:textId="77777777" w:rsidR="00EF13D8" w:rsidRPr="00F8256C" w:rsidRDefault="00EF13D8" w:rsidP="00EF13D8">
      <w:pPr>
        <w:pStyle w:val="ListBullet"/>
        <w:numPr>
          <w:ilvl w:val="0"/>
          <w:numId w:val="12"/>
        </w:numPr>
        <w:rPr>
          <w:rFonts w:cs="Arial"/>
          <w:bCs/>
        </w:rPr>
      </w:pPr>
      <w:r w:rsidRPr="00F8256C">
        <w:rPr>
          <w:rFonts w:cs="Arial"/>
          <w:bCs/>
        </w:rPr>
        <w:t>2 (12%) were “medium risk”; and</w:t>
      </w:r>
    </w:p>
    <w:p w14:paraId="079F9258" w14:textId="77777777" w:rsidR="00EF13D8" w:rsidRPr="00F8256C" w:rsidRDefault="00EF13D8" w:rsidP="00EF13D8">
      <w:pPr>
        <w:pStyle w:val="ListParagraph"/>
        <w:rPr>
          <w:rFonts w:cs="Arial"/>
          <w:bCs/>
        </w:rPr>
      </w:pPr>
    </w:p>
    <w:p w14:paraId="0FBDF816" w14:textId="77777777" w:rsidR="00EF13D8" w:rsidRPr="00F8256C" w:rsidRDefault="00EF13D8" w:rsidP="00EF13D8">
      <w:pPr>
        <w:pStyle w:val="ListBullet"/>
        <w:numPr>
          <w:ilvl w:val="0"/>
          <w:numId w:val="12"/>
        </w:numPr>
        <w:rPr>
          <w:rFonts w:cs="Arial"/>
          <w:bCs/>
        </w:rPr>
      </w:pPr>
      <w:r w:rsidRPr="00F8256C">
        <w:rPr>
          <w:rFonts w:cs="Arial"/>
          <w:bCs/>
        </w:rPr>
        <w:t xml:space="preserve">4 (25%) required re-observation and 2 will receive capability hearings. </w:t>
      </w:r>
    </w:p>
    <w:p w14:paraId="05E32DBA" w14:textId="77777777" w:rsidR="00EF13D8" w:rsidRPr="00F8256C" w:rsidRDefault="00EF13D8" w:rsidP="00EF13D8">
      <w:pPr>
        <w:pStyle w:val="ListBullet"/>
        <w:numPr>
          <w:ilvl w:val="0"/>
          <w:numId w:val="0"/>
        </w:numPr>
        <w:ind w:left="720"/>
        <w:rPr>
          <w:rFonts w:cs="Arial"/>
          <w:bCs/>
        </w:rPr>
      </w:pPr>
    </w:p>
    <w:p w14:paraId="775DE1DA" w14:textId="4F064EE0" w:rsidR="00EF13D8" w:rsidRPr="00F8256C" w:rsidRDefault="00EF13D8" w:rsidP="00EF13D8">
      <w:pPr>
        <w:pStyle w:val="ListBullet"/>
        <w:numPr>
          <w:ilvl w:val="0"/>
          <w:numId w:val="0"/>
        </w:numPr>
        <w:ind w:left="720" w:firstLine="273"/>
        <w:rPr>
          <w:rFonts w:cs="Arial"/>
        </w:rPr>
      </w:pPr>
      <w:r w:rsidRPr="00F8256C">
        <w:rPr>
          <w:rFonts w:cs="Arial"/>
        </w:rPr>
        <w:t xml:space="preserve">All were working with Quality Improvement Facilitators </w:t>
      </w:r>
      <w:r w:rsidRPr="00F8256C">
        <w:rPr>
          <w:rFonts w:cs="Arial"/>
          <w:sz w:val="16"/>
          <w:szCs w:val="16"/>
        </w:rPr>
        <w:t>(QIF)</w:t>
      </w:r>
      <w:r w:rsidRPr="00F8256C">
        <w:rPr>
          <w:rFonts w:cs="Arial"/>
        </w:rPr>
        <w:t xml:space="preserve"> to improve further.</w:t>
      </w:r>
    </w:p>
    <w:p w14:paraId="400CD48C" w14:textId="4742CB49" w:rsidR="000768EC" w:rsidRPr="00F8256C" w:rsidRDefault="000768EC" w:rsidP="00EF13D8">
      <w:pPr>
        <w:pStyle w:val="ListBullet"/>
        <w:numPr>
          <w:ilvl w:val="0"/>
          <w:numId w:val="0"/>
        </w:numPr>
        <w:ind w:left="720" w:firstLine="273"/>
        <w:rPr>
          <w:rFonts w:cs="Arial"/>
        </w:rPr>
      </w:pPr>
    </w:p>
    <w:p w14:paraId="3F7E8A8C" w14:textId="401284D3" w:rsidR="008B7C11" w:rsidRPr="00F8256C" w:rsidRDefault="000768EC" w:rsidP="008B7C11">
      <w:pPr>
        <w:pStyle w:val="ListBullet"/>
        <w:numPr>
          <w:ilvl w:val="0"/>
          <w:numId w:val="8"/>
        </w:numPr>
        <w:rPr>
          <w:rFonts w:cs="Arial"/>
          <w:bCs/>
        </w:rPr>
      </w:pPr>
      <w:r w:rsidRPr="00F8256C">
        <w:rPr>
          <w:rFonts w:cs="Arial"/>
        </w:rPr>
        <w:t xml:space="preserve">Curriculum audits were progressing and had prioritised those areas that had been underperforming in the previous year. The robust process included identification of likely themes for Ofsted style “deep dives” completed by the quality team. Poorly performing parts in each Area had been specifically identified to focus rectification and avoid lower assessment of the whole. </w:t>
      </w:r>
      <w:r w:rsidR="00FE3016" w:rsidRPr="00F8256C">
        <w:rPr>
          <w:rFonts w:cs="Arial"/>
        </w:rPr>
        <w:t>In response to a question whether the planning for each area was digitally coherent</w:t>
      </w:r>
      <w:r w:rsidR="008B7C11" w:rsidRPr="00F8256C">
        <w:rPr>
          <w:rFonts w:cs="Arial"/>
        </w:rPr>
        <w:t>,</w:t>
      </w:r>
      <w:r w:rsidR="00FE3016" w:rsidRPr="00F8256C">
        <w:rPr>
          <w:rFonts w:cs="Arial"/>
        </w:rPr>
        <w:t xml:space="preserve"> </w:t>
      </w:r>
      <w:r w:rsidR="008B7C11" w:rsidRPr="00F8256C">
        <w:rPr>
          <w:rFonts w:cs="Arial"/>
        </w:rPr>
        <w:t xml:space="preserve">the process </w:t>
      </w:r>
      <w:r w:rsidR="00B31990" w:rsidRPr="00F8256C">
        <w:rPr>
          <w:rFonts w:cs="Arial"/>
        </w:rPr>
        <w:t xml:space="preserve">was </w:t>
      </w:r>
      <w:r w:rsidR="008B7C11" w:rsidRPr="00F8256C">
        <w:rPr>
          <w:rFonts w:cs="Arial"/>
        </w:rPr>
        <w:t xml:space="preserve">further </w:t>
      </w:r>
      <w:r w:rsidR="00B31990" w:rsidRPr="00F8256C">
        <w:rPr>
          <w:rFonts w:cs="Arial"/>
        </w:rPr>
        <w:t>explained</w:t>
      </w:r>
      <w:r w:rsidR="008B7C11" w:rsidRPr="00F8256C">
        <w:rPr>
          <w:rFonts w:cs="Arial"/>
        </w:rPr>
        <w:t xml:space="preserve">. The next review, of “Business” would be remotely and fully completed and that would be followed </w:t>
      </w:r>
      <w:proofErr w:type="gramStart"/>
      <w:r w:rsidR="008B7C11" w:rsidRPr="00F8256C">
        <w:rPr>
          <w:rFonts w:cs="Arial"/>
        </w:rPr>
        <w:t>by  a</w:t>
      </w:r>
      <w:proofErr w:type="gramEnd"/>
      <w:r w:rsidR="008B7C11" w:rsidRPr="00F8256C">
        <w:rPr>
          <w:rFonts w:cs="Arial"/>
        </w:rPr>
        <w:t xml:space="preserve"> review of the IT provision. These audits were controlled by strict protocols that were clearly defined and were working well. The Student Review Board No 3 had recently been completed online. </w:t>
      </w:r>
      <w:r w:rsidR="001F4438" w:rsidRPr="00F8256C">
        <w:rPr>
          <w:rFonts w:cs="Arial"/>
        </w:rPr>
        <w:t>Essentially</w:t>
      </w:r>
      <w:r w:rsidR="00603677">
        <w:rPr>
          <w:rFonts w:cs="Arial"/>
        </w:rPr>
        <w:t>,</w:t>
      </w:r>
      <w:r w:rsidR="001F4438" w:rsidRPr="00F8256C">
        <w:rPr>
          <w:rFonts w:cs="Arial"/>
        </w:rPr>
        <w:t xml:space="preserve"> the process was coherent across </w:t>
      </w:r>
      <w:r w:rsidR="006A63D8" w:rsidRPr="00F8256C">
        <w:rPr>
          <w:rFonts w:cs="Arial"/>
        </w:rPr>
        <w:t>each area.</w:t>
      </w:r>
    </w:p>
    <w:p w14:paraId="1173D8B3" w14:textId="7495F5F2" w:rsidR="00FE3016" w:rsidRPr="00F8256C" w:rsidRDefault="00B31990" w:rsidP="008B7C11">
      <w:pPr>
        <w:pStyle w:val="ListBullet"/>
        <w:numPr>
          <w:ilvl w:val="0"/>
          <w:numId w:val="0"/>
        </w:numPr>
        <w:ind w:left="709"/>
        <w:rPr>
          <w:rFonts w:cs="Arial"/>
          <w:bCs/>
        </w:rPr>
      </w:pPr>
      <w:r w:rsidRPr="00F8256C">
        <w:rPr>
          <w:rFonts w:cs="Arial"/>
        </w:rPr>
        <w:t xml:space="preserve"> </w:t>
      </w:r>
    </w:p>
    <w:p w14:paraId="4BC24928" w14:textId="5A4DF1F7" w:rsidR="00266D83" w:rsidRPr="00F8256C" w:rsidRDefault="000E54B8" w:rsidP="00BF32FC">
      <w:pPr>
        <w:pStyle w:val="ListBullet"/>
        <w:numPr>
          <w:ilvl w:val="0"/>
          <w:numId w:val="8"/>
        </w:numPr>
        <w:rPr>
          <w:rFonts w:cs="Arial"/>
          <w:bCs/>
        </w:rPr>
      </w:pPr>
      <w:r w:rsidRPr="00F8256C">
        <w:rPr>
          <w:rFonts w:cs="Arial"/>
          <w:bCs/>
        </w:rPr>
        <w:t xml:space="preserve">Professional </w:t>
      </w:r>
      <w:r w:rsidR="00BF2077" w:rsidRPr="00F8256C">
        <w:rPr>
          <w:rFonts w:cs="Arial"/>
          <w:bCs/>
        </w:rPr>
        <w:t xml:space="preserve">Discussions. Discussion had now been completed </w:t>
      </w:r>
      <w:r w:rsidR="005A3D24" w:rsidRPr="00F8256C">
        <w:rPr>
          <w:rFonts w:cs="Arial"/>
          <w:bCs/>
        </w:rPr>
        <w:t>and each teacher had a personalised TLA development plan</w:t>
      </w:r>
      <w:r w:rsidR="008B35A3" w:rsidRPr="00F8256C">
        <w:rPr>
          <w:rFonts w:cs="Arial"/>
          <w:bCs/>
        </w:rPr>
        <w:t xml:space="preserve">, which provided the basis for personal development and </w:t>
      </w:r>
      <w:r w:rsidR="00EA622C" w:rsidRPr="00F8256C">
        <w:rPr>
          <w:rFonts w:cs="Arial"/>
          <w:bCs/>
        </w:rPr>
        <w:t xml:space="preserve">would be modified </w:t>
      </w:r>
      <w:r w:rsidR="00111DD2" w:rsidRPr="00F8256C">
        <w:rPr>
          <w:rFonts w:cs="Arial"/>
          <w:bCs/>
        </w:rPr>
        <w:t xml:space="preserve">after </w:t>
      </w:r>
      <w:r w:rsidR="00461A4C" w:rsidRPr="00F8256C">
        <w:rPr>
          <w:rFonts w:cs="Arial"/>
          <w:bCs/>
        </w:rPr>
        <w:t>review</w:t>
      </w:r>
      <w:r w:rsidR="00EA622C" w:rsidRPr="00F8256C">
        <w:rPr>
          <w:rFonts w:cs="Arial"/>
          <w:bCs/>
        </w:rPr>
        <w:t xml:space="preserve"> outcomes.</w:t>
      </w:r>
      <w:r w:rsidR="0054334A" w:rsidRPr="00F8256C">
        <w:rPr>
          <w:rFonts w:cs="Arial"/>
          <w:bCs/>
        </w:rPr>
        <w:t xml:space="preserve"> </w:t>
      </w:r>
      <w:r w:rsidR="00F0673E" w:rsidRPr="00F8256C">
        <w:rPr>
          <w:rFonts w:cs="Arial"/>
          <w:bCs/>
        </w:rPr>
        <w:t>Temporarily c</w:t>
      </w:r>
      <w:r w:rsidR="0054334A" w:rsidRPr="00F8256C">
        <w:rPr>
          <w:rFonts w:cs="Arial"/>
          <w:bCs/>
        </w:rPr>
        <w:t>urr</w:t>
      </w:r>
      <w:r w:rsidR="00461A4C" w:rsidRPr="00F8256C">
        <w:rPr>
          <w:rFonts w:cs="Arial"/>
          <w:bCs/>
        </w:rPr>
        <w:t>ic</w:t>
      </w:r>
      <w:r w:rsidR="0054334A" w:rsidRPr="00F8256C">
        <w:rPr>
          <w:rFonts w:cs="Arial"/>
          <w:bCs/>
        </w:rPr>
        <w:t xml:space="preserve">ulum </w:t>
      </w:r>
      <w:r w:rsidR="00461A4C" w:rsidRPr="00F8256C">
        <w:rPr>
          <w:rFonts w:cs="Arial"/>
          <w:bCs/>
        </w:rPr>
        <w:t xml:space="preserve">reviews </w:t>
      </w:r>
      <w:r w:rsidR="00E37509" w:rsidRPr="00F8256C">
        <w:rPr>
          <w:rFonts w:cs="Arial"/>
          <w:bCs/>
        </w:rPr>
        <w:t>informed</w:t>
      </w:r>
      <w:r w:rsidR="00842509" w:rsidRPr="00F8256C">
        <w:rPr>
          <w:rFonts w:cs="Arial"/>
          <w:bCs/>
        </w:rPr>
        <w:t xml:space="preserve"> assessment of TLA quality</w:t>
      </w:r>
      <w:r w:rsidR="00C66BA6" w:rsidRPr="00F8256C">
        <w:rPr>
          <w:rFonts w:cs="Arial"/>
          <w:bCs/>
        </w:rPr>
        <w:t xml:space="preserve"> pending pos</w:t>
      </w:r>
      <w:r w:rsidR="00654C43" w:rsidRPr="00F8256C">
        <w:rPr>
          <w:rFonts w:cs="Arial"/>
          <w:bCs/>
        </w:rPr>
        <w:t>t</w:t>
      </w:r>
      <w:r w:rsidR="00C66BA6" w:rsidRPr="00F8256C">
        <w:rPr>
          <w:rFonts w:cs="Arial"/>
          <w:bCs/>
        </w:rPr>
        <w:t>-</w:t>
      </w:r>
      <w:r w:rsidR="00654C43" w:rsidRPr="00F8256C">
        <w:rPr>
          <w:rFonts w:cs="Arial"/>
          <w:bCs/>
        </w:rPr>
        <w:t>C</w:t>
      </w:r>
      <w:r w:rsidR="00C66BA6" w:rsidRPr="00F8256C">
        <w:rPr>
          <w:rFonts w:cs="Arial"/>
          <w:bCs/>
        </w:rPr>
        <w:t xml:space="preserve">ovid </w:t>
      </w:r>
      <w:r w:rsidR="00F0673E" w:rsidRPr="00F8256C">
        <w:rPr>
          <w:rFonts w:cs="Arial"/>
          <w:bCs/>
        </w:rPr>
        <w:t>full resump</w:t>
      </w:r>
      <w:r w:rsidR="00C66BA6" w:rsidRPr="00F8256C">
        <w:rPr>
          <w:rFonts w:cs="Arial"/>
          <w:bCs/>
        </w:rPr>
        <w:t>t</w:t>
      </w:r>
      <w:r w:rsidR="00F0673E" w:rsidRPr="00F8256C">
        <w:rPr>
          <w:rFonts w:cs="Arial"/>
          <w:bCs/>
        </w:rPr>
        <w:t>ion</w:t>
      </w:r>
      <w:r w:rsidR="00C66BA6" w:rsidRPr="00F8256C">
        <w:rPr>
          <w:rFonts w:cs="Arial"/>
          <w:bCs/>
        </w:rPr>
        <w:t>.</w:t>
      </w:r>
      <w:r w:rsidR="00F0673E" w:rsidRPr="00F8256C">
        <w:rPr>
          <w:rFonts w:cs="Arial"/>
          <w:bCs/>
        </w:rPr>
        <w:t xml:space="preserve"> </w:t>
      </w:r>
    </w:p>
    <w:p w14:paraId="03D29FCB" w14:textId="77777777" w:rsidR="00B41BB5" w:rsidRPr="00F8256C" w:rsidRDefault="00B41BB5" w:rsidP="00B41BB5">
      <w:pPr>
        <w:pStyle w:val="ListBullet"/>
        <w:numPr>
          <w:ilvl w:val="0"/>
          <w:numId w:val="0"/>
        </w:numPr>
        <w:ind w:left="709"/>
        <w:rPr>
          <w:rFonts w:cs="Arial"/>
          <w:bCs/>
        </w:rPr>
      </w:pPr>
    </w:p>
    <w:p w14:paraId="61833B8E" w14:textId="6435AF40" w:rsidR="00B41BB5" w:rsidRPr="00F8256C" w:rsidRDefault="0087248A" w:rsidP="00B41BB5">
      <w:pPr>
        <w:pStyle w:val="ListParagraph"/>
        <w:numPr>
          <w:ilvl w:val="0"/>
          <w:numId w:val="8"/>
        </w:numPr>
        <w:rPr>
          <w:rFonts w:cs="Arial"/>
          <w:bCs/>
        </w:rPr>
      </w:pPr>
      <w:r w:rsidRPr="00F8256C">
        <w:rPr>
          <w:rFonts w:cs="Arial"/>
          <w:bCs/>
        </w:rPr>
        <w:t>Remote Learning</w:t>
      </w:r>
      <w:r w:rsidR="00B41BB5" w:rsidRPr="00F8256C">
        <w:rPr>
          <w:rFonts w:cs="Arial"/>
          <w:bCs/>
        </w:rPr>
        <w:t xml:space="preserve">. </w:t>
      </w:r>
      <w:r w:rsidR="00B754FC" w:rsidRPr="00F8256C">
        <w:rPr>
          <w:rFonts w:cs="Arial"/>
          <w:bCs/>
        </w:rPr>
        <w:t xml:space="preserve">Remote teaching and learning </w:t>
      </w:r>
      <w:r w:rsidR="00962A4D" w:rsidRPr="00F8256C">
        <w:rPr>
          <w:rFonts w:cs="Arial"/>
          <w:bCs/>
        </w:rPr>
        <w:t>had been fully supported by a wide range of initiative</w:t>
      </w:r>
      <w:r w:rsidR="00654C43" w:rsidRPr="00F8256C">
        <w:rPr>
          <w:rFonts w:cs="Arial"/>
          <w:bCs/>
        </w:rPr>
        <w:t xml:space="preserve">s informed by, amongst other </w:t>
      </w:r>
      <w:r w:rsidR="00997B0D" w:rsidRPr="00F8256C">
        <w:rPr>
          <w:rFonts w:cs="Arial"/>
          <w:bCs/>
        </w:rPr>
        <w:t>sources, the Ofsted explanation of what was working well.</w:t>
      </w:r>
      <w:r w:rsidR="008729EC" w:rsidRPr="00F8256C">
        <w:rPr>
          <w:rFonts w:cs="Arial"/>
          <w:bCs/>
        </w:rPr>
        <w:t xml:space="preserve"> Bespoke Continuous Professional Development </w:t>
      </w:r>
      <w:r w:rsidR="00B97155" w:rsidRPr="00F8256C">
        <w:rPr>
          <w:rFonts w:cs="Arial"/>
          <w:bCs/>
        </w:rPr>
        <w:t xml:space="preserve">(CPD) packages </w:t>
      </w:r>
      <w:r w:rsidR="00BD5794" w:rsidRPr="00F8256C">
        <w:rPr>
          <w:rFonts w:cs="Arial"/>
          <w:bCs/>
        </w:rPr>
        <w:t>and a “Qu</w:t>
      </w:r>
      <w:r w:rsidR="00D6353E" w:rsidRPr="00F8256C">
        <w:rPr>
          <w:rFonts w:cs="Arial"/>
          <w:bCs/>
        </w:rPr>
        <w:t>a</w:t>
      </w:r>
      <w:r w:rsidR="00BD5794" w:rsidRPr="00F8256C">
        <w:rPr>
          <w:rFonts w:cs="Arial"/>
          <w:bCs/>
        </w:rPr>
        <w:t xml:space="preserve">lity Bulletin” </w:t>
      </w:r>
      <w:r w:rsidR="00424450" w:rsidRPr="00F8256C">
        <w:rPr>
          <w:rFonts w:cs="Arial"/>
          <w:bCs/>
        </w:rPr>
        <w:t>had been developed</w:t>
      </w:r>
      <w:r w:rsidR="00B41BB5" w:rsidRPr="00F8256C">
        <w:rPr>
          <w:rFonts w:cs="Arial"/>
          <w:bCs/>
        </w:rPr>
        <w:t xml:space="preserve">. </w:t>
      </w:r>
    </w:p>
    <w:p w14:paraId="66B431A1" w14:textId="77777777" w:rsidR="00D00B68" w:rsidRPr="00F8256C" w:rsidRDefault="00D00B68" w:rsidP="00D00B68">
      <w:pPr>
        <w:pStyle w:val="ListParagraph"/>
        <w:rPr>
          <w:rFonts w:cs="Arial"/>
          <w:bCs/>
        </w:rPr>
      </w:pPr>
    </w:p>
    <w:p w14:paraId="046E860D" w14:textId="72C6B186" w:rsidR="000052F2" w:rsidRPr="00F8256C" w:rsidRDefault="00D00B68" w:rsidP="0032378B">
      <w:pPr>
        <w:pStyle w:val="ListParagraph"/>
        <w:numPr>
          <w:ilvl w:val="0"/>
          <w:numId w:val="8"/>
        </w:numPr>
      </w:pPr>
      <w:r w:rsidRPr="0032378B">
        <w:rPr>
          <w:rFonts w:cs="Arial"/>
        </w:rPr>
        <w:t>English and Maths (EAM)</w:t>
      </w:r>
      <w:r w:rsidR="00AE01E3" w:rsidRPr="0032378B">
        <w:rPr>
          <w:rFonts w:cs="Arial"/>
        </w:rPr>
        <w:t xml:space="preserve">. </w:t>
      </w:r>
      <w:r w:rsidR="000052F2" w:rsidRPr="00F8256C">
        <w:t>The EAM resit</w:t>
      </w:r>
      <w:r w:rsidR="005C3E73" w:rsidRPr="00F8256C">
        <w:t xml:space="preserve"> results</w:t>
      </w:r>
      <w:r w:rsidR="000052F2" w:rsidRPr="00F8256C">
        <w:t xml:space="preserve"> published on January 14, showed that from the </w:t>
      </w:r>
      <w:r w:rsidR="00A109B4" w:rsidRPr="00F8256C">
        <w:t xml:space="preserve">overall </w:t>
      </w:r>
      <w:r w:rsidR="00DE43C7" w:rsidRPr="00F8256C">
        <w:t>95</w:t>
      </w:r>
      <w:r w:rsidR="000052F2" w:rsidRPr="00F8256C">
        <w:t xml:space="preserve"> English ent</w:t>
      </w:r>
      <w:r w:rsidR="005C3E73" w:rsidRPr="00F8256C">
        <w:t>ries</w:t>
      </w:r>
      <w:r w:rsidR="000052F2" w:rsidRPr="00F8256C">
        <w:t xml:space="preserve"> the</w:t>
      </w:r>
      <w:r w:rsidR="005C3E73" w:rsidRPr="00F8256C">
        <w:t xml:space="preserve"> pass</w:t>
      </w:r>
      <w:r w:rsidR="00210D41" w:rsidRPr="0032378B">
        <w:rPr>
          <w:bCs/>
        </w:rPr>
        <w:t xml:space="preserve"> </w:t>
      </w:r>
      <w:r w:rsidR="005C3E73" w:rsidRPr="00F8256C">
        <w:t xml:space="preserve">rate </w:t>
      </w:r>
      <w:r w:rsidR="00210D41" w:rsidRPr="00F8256C">
        <w:t xml:space="preserve">had been </w:t>
      </w:r>
      <w:r w:rsidR="000052F2" w:rsidRPr="00F8256C">
        <w:t>100%, 4</w:t>
      </w:r>
      <w:r w:rsidR="00DE43C7" w:rsidRPr="00F8256C">
        <w:t>4</w:t>
      </w:r>
      <w:r w:rsidR="000052F2" w:rsidRPr="00F8256C">
        <w:t xml:space="preserve">% of which had been high grade (grade 4 and above). For Maths, from the </w:t>
      </w:r>
      <w:r w:rsidR="00DE43C7" w:rsidRPr="00F8256C">
        <w:t xml:space="preserve">overall </w:t>
      </w:r>
      <w:r w:rsidR="00571C26" w:rsidRPr="00F8256C">
        <w:t>119</w:t>
      </w:r>
      <w:r w:rsidR="000052F2" w:rsidRPr="0032378B">
        <w:rPr>
          <w:bCs/>
        </w:rPr>
        <w:t xml:space="preserve"> </w:t>
      </w:r>
      <w:r w:rsidR="00210D41" w:rsidRPr="00F8256C">
        <w:t>entries</w:t>
      </w:r>
      <w:r w:rsidR="000052F2" w:rsidRPr="00F8256C">
        <w:t xml:space="preserve"> the</w:t>
      </w:r>
      <w:r w:rsidR="005E4A8B" w:rsidRPr="00F8256C">
        <w:t xml:space="preserve"> pass rate had been </w:t>
      </w:r>
      <w:r w:rsidR="000052F2" w:rsidRPr="00F8256C">
        <w:t xml:space="preserve">100%, </w:t>
      </w:r>
      <w:r w:rsidR="00571C26" w:rsidRPr="00F8256C">
        <w:t>34</w:t>
      </w:r>
      <w:r w:rsidR="000052F2" w:rsidRPr="00F8256C">
        <w:t>% of which had been high grade. These were welcome numbers and represented the highest on record; Members took comfort from the performance.</w:t>
      </w:r>
      <w:r w:rsidR="00571C26" w:rsidRPr="0032378B">
        <w:rPr>
          <w:bCs/>
        </w:rPr>
        <w:t xml:space="preserve"> </w:t>
      </w:r>
      <w:r w:rsidR="004B372E">
        <w:t xml:space="preserve">Improvements to </w:t>
      </w:r>
      <w:r w:rsidR="00287583" w:rsidRPr="00F8256C">
        <w:t>digital support for EAM</w:t>
      </w:r>
      <w:r w:rsidR="006111EA" w:rsidRPr="0032378B">
        <w:rPr>
          <w:bCs/>
        </w:rPr>
        <w:t xml:space="preserve"> </w:t>
      </w:r>
      <w:r w:rsidR="00B1053D" w:rsidRPr="00F8256C">
        <w:t xml:space="preserve">and proactive measures to improve </w:t>
      </w:r>
      <w:r w:rsidR="00A375BE" w:rsidRPr="00F8256C">
        <w:t>engagement</w:t>
      </w:r>
      <w:r w:rsidR="004B372E">
        <w:t xml:space="preserve">, </w:t>
      </w:r>
      <w:r w:rsidR="00A375BE" w:rsidRPr="00F8256C">
        <w:t xml:space="preserve">including </w:t>
      </w:r>
      <w:r w:rsidR="005D4C8A">
        <w:t xml:space="preserve">use of </w:t>
      </w:r>
      <w:r w:rsidR="00A375BE" w:rsidRPr="00F8256C">
        <w:t>“Canvas” software were explained and noted</w:t>
      </w:r>
      <w:r w:rsidR="00A375BE" w:rsidRPr="0032378B">
        <w:rPr>
          <w:bCs/>
        </w:rPr>
        <w:t>.</w:t>
      </w:r>
      <w:r w:rsidR="002A1DF9" w:rsidRPr="0032378B">
        <w:rPr>
          <w:bCs/>
        </w:rPr>
        <w:t xml:space="preserve"> </w:t>
      </w:r>
      <w:r w:rsidR="002A1DF9" w:rsidRPr="0032378B">
        <w:rPr>
          <w:rFonts w:cs="Arial"/>
        </w:rPr>
        <w:t>Work with external partners to inform on improving remote delivery expertise were explained and noted and the joint venture with Harlow College based around “</w:t>
      </w:r>
      <w:r w:rsidR="002A1DF9" w:rsidRPr="0032378B">
        <w:rPr>
          <w:rFonts w:cs="Arial"/>
          <w:shd w:val="clear" w:color="auto" w:fill="FFFFFF"/>
        </w:rPr>
        <w:t>Edutech” (education technology) a combination of IT and educational practices was working well.</w:t>
      </w:r>
      <w:r w:rsidR="00BB3F5D" w:rsidRPr="0032378B">
        <w:rPr>
          <w:rFonts w:cs="Arial"/>
          <w:shd w:val="clear" w:color="auto" w:fill="FFFFFF"/>
        </w:rPr>
        <w:t xml:space="preserve"> This partnership would consider </w:t>
      </w:r>
      <w:r w:rsidR="005F3456" w:rsidRPr="0032378B">
        <w:rPr>
          <w:rFonts w:cs="Arial"/>
          <w:shd w:val="clear" w:color="auto" w:fill="FFFFFF"/>
        </w:rPr>
        <w:t>an</w:t>
      </w:r>
      <w:r w:rsidR="005C67D4" w:rsidRPr="0032378B">
        <w:rPr>
          <w:rFonts w:cs="Arial"/>
          <w:shd w:val="clear" w:color="auto" w:fill="FFFFFF"/>
        </w:rPr>
        <w:t xml:space="preserve"> </w:t>
      </w:r>
      <w:r w:rsidR="001335FB" w:rsidRPr="0032378B">
        <w:rPr>
          <w:rFonts w:cs="Arial"/>
          <w:shd w:val="clear" w:color="auto" w:fill="FFFFFF"/>
        </w:rPr>
        <w:t xml:space="preserve">issue from the recent student survey </w:t>
      </w:r>
      <w:r w:rsidR="005C527A" w:rsidRPr="0032378B">
        <w:rPr>
          <w:rFonts w:cs="Arial"/>
          <w:shd w:val="clear" w:color="auto" w:fill="FFFFFF"/>
        </w:rPr>
        <w:t xml:space="preserve">re online provision, </w:t>
      </w:r>
      <w:r w:rsidR="001335FB" w:rsidRPr="0032378B">
        <w:rPr>
          <w:rFonts w:cs="Arial"/>
          <w:shd w:val="clear" w:color="auto" w:fill="FFFFFF"/>
        </w:rPr>
        <w:t xml:space="preserve">which had been well supported with over </w:t>
      </w:r>
      <w:r w:rsidR="005F3456" w:rsidRPr="0032378B">
        <w:rPr>
          <w:rFonts w:cs="Arial"/>
          <w:shd w:val="clear" w:color="auto" w:fill="FFFFFF"/>
        </w:rPr>
        <w:t>620 responses</w:t>
      </w:r>
      <w:r w:rsidR="005C527A" w:rsidRPr="0032378B">
        <w:rPr>
          <w:rFonts w:cs="Arial"/>
          <w:shd w:val="clear" w:color="auto" w:fill="FFFFFF"/>
        </w:rPr>
        <w:t xml:space="preserve">. That issue </w:t>
      </w:r>
      <w:r w:rsidR="00E76491" w:rsidRPr="0032378B">
        <w:rPr>
          <w:rFonts w:cs="Arial"/>
          <w:shd w:val="clear" w:color="auto" w:fill="FFFFFF"/>
        </w:rPr>
        <w:t xml:space="preserve">indicated that pre-recorded </w:t>
      </w:r>
      <w:r w:rsidR="00450F47" w:rsidRPr="0032378B">
        <w:rPr>
          <w:rFonts w:cs="Arial"/>
          <w:shd w:val="clear" w:color="auto" w:fill="FFFFFF"/>
        </w:rPr>
        <w:t>EAM lessons</w:t>
      </w:r>
      <w:r w:rsidR="001335FB" w:rsidRPr="0032378B">
        <w:rPr>
          <w:rFonts w:cs="Arial"/>
          <w:shd w:val="clear" w:color="auto" w:fill="FFFFFF"/>
        </w:rPr>
        <w:t xml:space="preserve"> </w:t>
      </w:r>
      <w:r w:rsidR="00F23342" w:rsidRPr="0032378B">
        <w:rPr>
          <w:rFonts w:cs="Arial"/>
          <w:shd w:val="clear" w:color="auto" w:fill="FFFFFF"/>
        </w:rPr>
        <w:t>were unpopular</w:t>
      </w:r>
      <w:r w:rsidR="00B879B8" w:rsidRPr="0032378B">
        <w:rPr>
          <w:rFonts w:cs="Arial"/>
          <w:shd w:val="clear" w:color="auto" w:fill="FFFFFF"/>
        </w:rPr>
        <w:t xml:space="preserve"> </w:t>
      </w:r>
      <w:r w:rsidR="009402E5" w:rsidRPr="0032378B">
        <w:rPr>
          <w:rFonts w:cs="Arial"/>
          <w:shd w:val="clear" w:color="auto" w:fill="FFFFFF"/>
        </w:rPr>
        <w:t>and that more 1:1 input would help</w:t>
      </w:r>
      <w:r w:rsidR="00F23342" w:rsidRPr="0032378B">
        <w:rPr>
          <w:rFonts w:cs="Arial"/>
          <w:shd w:val="clear" w:color="auto" w:fill="FFFFFF"/>
        </w:rPr>
        <w:t>, consequently</w:t>
      </w:r>
      <w:r w:rsidR="00B8138D" w:rsidRPr="0032378B">
        <w:rPr>
          <w:rFonts w:cs="Arial"/>
          <w:shd w:val="clear" w:color="auto" w:fill="FFFFFF"/>
        </w:rPr>
        <w:t xml:space="preserve"> a more blended approach had been introduced</w:t>
      </w:r>
      <w:r w:rsidR="009402E5" w:rsidRPr="0032378B">
        <w:rPr>
          <w:rFonts w:cs="Arial"/>
          <w:shd w:val="clear" w:color="auto" w:fill="FFFFFF"/>
        </w:rPr>
        <w:t>.</w:t>
      </w:r>
      <w:r w:rsidR="006562DA" w:rsidRPr="0032378B">
        <w:rPr>
          <w:rFonts w:cs="Arial"/>
          <w:shd w:val="clear" w:color="auto" w:fill="FFFFFF"/>
        </w:rPr>
        <w:t xml:space="preserve"> Attendance at EAM sessions co</w:t>
      </w:r>
      <w:r w:rsidR="00E74D82" w:rsidRPr="0032378B">
        <w:rPr>
          <w:rFonts w:cs="Arial"/>
          <w:shd w:val="clear" w:color="auto" w:fill="FFFFFF"/>
        </w:rPr>
        <w:t xml:space="preserve">ntinued </w:t>
      </w:r>
      <w:r w:rsidR="00F23342" w:rsidRPr="0032378B">
        <w:rPr>
          <w:rFonts w:cs="Arial"/>
          <w:shd w:val="clear" w:color="auto" w:fill="FFFFFF"/>
        </w:rPr>
        <w:t>to be</w:t>
      </w:r>
      <w:r w:rsidR="00E74D82" w:rsidRPr="0032378B">
        <w:rPr>
          <w:rFonts w:cs="Arial"/>
          <w:shd w:val="clear" w:color="auto" w:fill="FFFFFF"/>
        </w:rPr>
        <w:t xml:space="preserve"> challeng</w:t>
      </w:r>
      <w:r w:rsidR="00F23342" w:rsidRPr="0032378B">
        <w:rPr>
          <w:rFonts w:cs="Arial"/>
          <w:shd w:val="clear" w:color="auto" w:fill="FFFFFF"/>
        </w:rPr>
        <w:t>ing</w:t>
      </w:r>
      <w:r w:rsidR="00E74D82" w:rsidRPr="0032378B">
        <w:rPr>
          <w:rFonts w:cs="Arial"/>
          <w:shd w:val="clear" w:color="auto" w:fill="FFFFFF"/>
        </w:rPr>
        <w:t xml:space="preserve"> and </w:t>
      </w:r>
      <w:r w:rsidR="00EE32B1" w:rsidRPr="0032378B">
        <w:rPr>
          <w:rFonts w:cs="Arial"/>
          <w:shd w:val="clear" w:color="auto" w:fill="FFFFFF"/>
        </w:rPr>
        <w:t xml:space="preserve">would be a priority after the lockdown eased and </w:t>
      </w:r>
      <w:r w:rsidR="00F6202B" w:rsidRPr="0032378B">
        <w:rPr>
          <w:rFonts w:cs="Arial"/>
          <w:shd w:val="clear" w:color="auto" w:fill="FFFFFF"/>
        </w:rPr>
        <w:t xml:space="preserve">students were able to </w:t>
      </w:r>
      <w:r w:rsidR="00FE4E04" w:rsidRPr="0032378B">
        <w:rPr>
          <w:rFonts w:cs="Arial"/>
          <w:shd w:val="clear" w:color="auto" w:fill="FFFFFF"/>
        </w:rPr>
        <w:t>attend</w:t>
      </w:r>
      <w:r w:rsidR="00F6202B" w:rsidRPr="0032378B">
        <w:rPr>
          <w:rFonts w:cs="Arial"/>
          <w:shd w:val="clear" w:color="auto" w:fill="FFFFFF"/>
        </w:rPr>
        <w:t xml:space="preserve"> College; this would be particular</w:t>
      </w:r>
      <w:r w:rsidR="00717DA1" w:rsidRPr="0032378B">
        <w:rPr>
          <w:rFonts w:cs="Arial"/>
          <w:shd w:val="clear" w:color="auto" w:fill="FFFFFF"/>
        </w:rPr>
        <w:t>l</w:t>
      </w:r>
      <w:r w:rsidR="00F6202B" w:rsidRPr="0032378B">
        <w:rPr>
          <w:rFonts w:cs="Arial"/>
          <w:shd w:val="clear" w:color="auto" w:fill="FFFFFF"/>
        </w:rPr>
        <w:t xml:space="preserve">y </w:t>
      </w:r>
      <w:r w:rsidR="00FE4E04" w:rsidRPr="0032378B">
        <w:rPr>
          <w:rFonts w:cs="Arial"/>
          <w:shd w:val="clear" w:color="auto" w:fill="FFFFFF"/>
        </w:rPr>
        <w:t>welcome</w:t>
      </w:r>
      <w:r w:rsidR="00F6202B" w:rsidRPr="0032378B">
        <w:rPr>
          <w:rFonts w:cs="Arial"/>
          <w:shd w:val="clear" w:color="auto" w:fill="FFFFFF"/>
        </w:rPr>
        <w:t xml:space="preserve"> for those who found remote working a challenge. I</w:t>
      </w:r>
      <w:r w:rsidR="00717DA1" w:rsidRPr="0032378B">
        <w:rPr>
          <w:rFonts w:cs="Arial"/>
          <w:shd w:val="clear" w:color="auto" w:fill="FFFFFF"/>
        </w:rPr>
        <w:t xml:space="preserve">n response to a </w:t>
      </w:r>
      <w:r w:rsidR="00E32591" w:rsidRPr="0032378B">
        <w:rPr>
          <w:rFonts w:cs="Arial"/>
          <w:shd w:val="clear" w:color="auto" w:fill="FFFFFF"/>
        </w:rPr>
        <w:t>query,</w:t>
      </w:r>
      <w:r w:rsidR="00717DA1" w:rsidRPr="0032378B">
        <w:rPr>
          <w:rFonts w:cs="Arial"/>
          <w:shd w:val="clear" w:color="auto" w:fill="FFFFFF"/>
        </w:rPr>
        <w:t xml:space="preserve"> it was confirmed that onlin</w:t>
      </w:r>
      <w:r w:rsidR="008A7FC2" w:rsidRPr="0032378B">
        <w:rPr>
          <w:rFonts w:cs="Arial"/>
          <w:shd w:val="clear" w:color="auto" w:fill="FFFFFF"/>
        </w:rPr>
        <w:t>e options would remain as an element of the blended learning</w:t>
      </w:r>
      <w:r w:rsidR="004E73EB" w:rsidRPr="0032378B">
        <w:rPr>
          <w:rFonts w:cs="Arial"/>
          <w:shd w:val="clear" w:color="auto" w:fill="FFFFFF"/>
        </w:rPr>
        <w:t xml:space="preserve"> approach</w:t>
      </w:r>
      <w:r w:rsidR="00EF072D" w:rsidRPr="0032378B">
        <w:rPr>
          <w:rFonts w:cs="Arial"/>
          <w:shd w:val="clear" w:color="auto" w:fill="FFFFFF"/>
        </w:rPr>
        <w:t>; it was suggested</w:t>
      </w:r>
      <w:r w:rsidR="00E32591">
        <w:rPr>
          <w:rFonts w:cs="Arial"/>
          <w:shd w:val="clear" w:color="auto" w:fill="FFFFFF"/>
        </w:rPr>
        <w:t>,</w:t>
      </w:r>
      <w:r w:rsidR="00EF072D" w:rsidRPr="0032378B">
        <w:rPr>
          <w:rFonts w:cs="Arial"/>
          <w:shd w:val="clear" w:color="auto" w:fill="FFFFFF"/>
        </w:rPr>
        <w:t xml:space="preserve"> that should be reconsidered</w:t>
      </w:r>
      <w:r w:rsidR="005370C6" w:rsidRPr="0032378B">
        <w:rPr>
          <w:rFonts w:cs="Arial"/>
          <w:shd w:val="clear" w:color="auto" w:fill="FFFFFF"/>
        </w:rPr>
        <w:t xml:space="preserve"> in the light of the</w:t>
      </w:r>
      <w:r w:rsidR="0007616B" w:rsidRPr="0032378B">
        <w:rPr>
          <w:rFonts w:cs="Arial"/>
          <w:shd w:val="clear" w:color="auto" w:fill="FFFFFF"/>
        </w:rPr>
        <w:t>se</w:t>
      </w:r>
      <w:r w:rsidR="005370C6" w:rsidRPr="0032378B">
        <w:rPr>
          <w:rFonts w:cs="Arial"/>
          <w:shd w:val="clear" w:color="auto" w:fill="FFFFFF"/>
        </w:rPr>
        <w:t xml:space="preserve"> </w:t>
      </w:r>
      <w:r w:rsidR="0007616B" w:rsidRPr="0032378B">
        <w:rPr>
          <w:rFonts w:cs="Arial"/>
          <w:shd w:val="clear" w:color="auto" w:fill="FFFFFF"/>
        </w:rPr>
        <w:t>discussions</w:t>
      </w:r>
      <w:r w:rsidR="002E4CD6" w:rsidRPr="0032378B">
        <w:rPr>
          <w:rFonts w:cs="Arial"/>
          <w:shd w:val="clear" w:color="auto" w:fill="FFFFFF"/>
        </w:rPr>
        <w:t xml:space="preserve"> and further detail would be </w:t>
      </w:r>
      <w:r w:rsidR="00B14061" w:rsidRPr="0032378B">
        <w:rPr>
          <w:rFonts w:cs="Arial"/>
          <w:shd w:val="clear" w:color="auto" w:fill="FFFFFF"/>
        </w:rPr>
        <w:t>brought to the next meeting</w:t>
      </w:r>
      <w:r w:rsidR="005B4369" w:rsidRPr="0032378B">
        <w:rPr>
          <w:rFonts w:cs="Arial"/>
          <w:shd w:val="clear" w:color="auto" w:fill="FFFFFF"/>
        </w:rPr>
        <w:t xml:space="preserve"> for further discussion</w:t>
      </w:r>
      <w:r w:rsidR="00B14061" w:rsidRPr="0032378B">
        <w:rPr>
          <w:rFonts w:cs="Arial"/>
          <w:shd w:val="clear" w:color="auto" w:fill="FFFFFF"/>
        </w:rPr>
        <w:t xml:space="preserve">. </w:t>
      </w:r>
      <w:r w:rsidR="00B14061" w:rsidRPr="0032378B">
        <w:rPr>
          <w:rFonts w:cs="Arial"/>
          <w:b/>
          <w:bCs/>
          <w:shd w:val="clear" w:color="auto" w:fill="FFFFFF"/>
        </w:rPr>
        <w:t>(Action 5)</w:t>
      </w:r>
      <w:r w:rsidR="00B14061" w:rsidRPr="0032378B">
        <w:rPr>
          <w:rFonts w:cs="Arial"/>
          <w:shd w:val="clear" w:color="auto" w:fill="FFFFFF"/>
        </w:rPr>
        <w:t xml:space="preserve"> </w:t>
      </w:r>
      <w:r w:rsidR="00EE32B1" w:rsidRPr="0032378B">
        <w:rPr>
          <w:rFonts w:cs="Arial"/>
          <w:shd w:val="clear" w:color="auto" w:fill="FFFFFF"/>
        </w:rPr>
        <w:t xml:space="preserve"> </w:t>
      </w:r>
    </w:p>
    <w:p w14:paraId="4754EAF4" w14:textId="77777777" w:rsidR="00EF13D8" w:rsidRPr="00F8256C" w:rsidRDefault="00EF13D8" w:rsidP="00EF13D8">
      <w:pPr>
        <w:pStyle w:val="ListBullet"/>
        <w:numPr>
          <w:ilvl w:val="0"/>
          <w:numId w:val="0"/>
        </w:numPr>
        <w:ind w:left="720"/>
        <w:rPr>
          <w:rFonts w:cs="Arial"/>
          <w:bCs/>
        </w:rPr>
      </w:pPr>
    </w:p>
    <w:p w14:paraId="335655ED" w14:textId="081B5263" w:rsidR="00AC5A10" w:rsidRPr="00F8256C" w:rsidRDefault="00EF13D8" w:rsidP="00CA5FB6">
      <w:pPr>
        <w:pStyle w:val="ListBullet"/>
        <w:numPr>
          <w:ilvl w:val="0"/>
          <w:numId w:val="8"/>
        </w:numPr>
        <w:rPr>
          <w:rFonts w:cs="Arial"/>
          <w:bCs/>
        </w:rPr>
      </w:pPr>
      <w:r w:rsidRPr="00F8256C">
        <w:rPr>
          <w:rFonts w:cs="Arial"/>
          <w:bCs/>
        </w:rPr>
        <w:t>The Data Pack. The Q</w:t>
      </w:r>
      <w:r w:rsidR="00326FF9" w:rsidRPr="00F8256C">
        <w:rPr>
          <w:rFonts w:cs="Arial"/>
          <w:bCs/>
        </w:rPr>
        <w:t xml:space="preserve">uality </w:t>
      </w:r>
      <w:r w:rsidRPr="00F8256C">
        <w:rPr>
          <w:rFonts w:cs="Arial"/>
          <w:bCs/>
        </w:rPr>
        <w:t>A</w:t>
      </w:r>
      <w:r w:rsidR="00326FF9" w:rsidRPr="00F8256C">
        <w:rPr>
          <w:rFonts w:cs="Arial"/>
          <w:bCs/>
        </w:rPr>
        <w:t xml:space="preserve">dvisory </w:t>
      </w:r>
      <w:r w:rsidRPr="00F8256C">
        <w:rPr>
          <w:rFonts w:cs="Arial"/>
          <w:bCs/>
        </w:rPr>
        <w:t>G</w:t>
      </w:r>
      <w:r w:rsidR="00326FF9" w:rsidRPr="00F8256C">
        <w:rPr>
          <w:rFonts w:cs="Arial"/>
          <w:bCs/>
        </w:rPr>
        <w:t>roup</w:t>
      </w:r>
      <w:r w:rsidRPr="00F8256C">
        <w:rPr>
          <w:rFonts w:cs="Arial"/>
          <w:bCs/>
        </w:rPr>
        <w:t xml:space="preserve"> </w:t>
      </w:r>
      <w:r w:rsidR="00F33210" w:rsidRPr="00F8256C">
        <w:rPr>
          <w:rFonts w:cs="Arial"/>
          <w:bCs/>
        </w:rPr>
        <w:t xml:space="preserve">(QAG) </w:t>
      </w:r>
      <w:r w:rsidR="00DA178D" w:rsidRPr="00F8256C">
        <w:rPr>
          <w:rFonts w:cs="Arial"/>
          <w:bCs/>
        </w:rPr>
        <w:t xml:space="preserve">together with the </w:t>
      </w:r>
      <w:r w:rsidR="00F33210" w:rsidRPr="00F8256C">
        <w:rPr>
          <w:rFonts w:cs="Arial"/>
          <w:bCs/>
        </w:rPr>
        <w:t xml:space="preserve">working </w:t>
      </w:r>
      <w:r w:rsidR="008F793E" w:rsidRPr="00F8256C">
        <w:rPr>
          <w:rFonts w:cs="Arial"/>
          <w:bCs/>
        </w:rPr>
        <w:t>g</w:t>
      </w:r>
      <w:r w:rsidR="00F33210" w:rsidRPr="00F8256C">
        <w:rPr>
          <w:rFonts w:cs="Arial"/>
          <w:bCs/>
        </w:rPr>
        <w:t>roup</w:t>
      </w:r>
      <w:r w:rsidRPr="00F8256C">
        <w:rPr>
          <w:rFonts w:cs="Arial"/>
          <w:bCs/>
        </w:rPr>
        <w:t xml:space="preserve"> </w:t>
      </w:r>
      <w:r w:rsidR="008F793E" w:rsidRPr="00F8256C">
        <w:rPr>
          <w:rFonts w:cs="Arial"/>
          <w:bCs/>
        </w:rPr>
        <w:t>had</w:t>
      </w:r>
      <w:r w:rsidRPr="00F8256C">
        <w:rPr>
          <w:rFonts w:cs="Arial"/>
          <w:bCs/>
        </w:rPr>
        <w:t xml:space="preserve"> review</w:t>
      </w:r>
      <w:r w:rsidR="008F793E" w:rsidRPr="00F8256C">
        <w:rPr>
          <w:rFonts w:cs="Arial"/>
          <w:bCs/>
        </w:rPr>
        <w:t>ed</w:t>
      </w:r>
      <w:r w:rsidRPr="00F8256C">
        <w:rPr>
          <w:rFonts w:cs="Arial"/>
          <w:bCs/>
        </w:rPr>
        <w:t xml:space="preserve"> and revise</w:t>
      </w:r>
      <w:r w:rsidR="008F793E" w:rsidRPr="00F8256C">
        <w:rPr>
          <w:rFonts w:cs="Arial"/>
          <w:bCs/>
        </w:rPr>
        <w:t>d</w:t>
      </w:r>
      <w:r w:rsidRPr="00F8256C">
        <w:rPr>
          <w:rFonts w:cs="Arial"/>
          <w:bCs/>
        </w:rPr>
        <w:t xml:space="preserve"> </w:t>
      </w:r>
      <w:r w:rsidR="00CA5FB6" w:rsidRPr="00F8256C">
        <w:rPr>
          <w:rFonts w:cs="Arial"/>
          <w:bCs/>
        </w:rPr>
        <w:t xml:space="preserve">content and presentation of </w:t>
      </w:r>
      <w:r w:rsidRPr="00F8256C">
        <w:rPr>
          <w:rFonts w:cs="Arial"/>
          <w:bCs/>
        </w:rPr>
        <w:t xml:space="preserve">the Data Pack, </w:t>
      </w:r>
      <w:r w:rsidR="007D576A" w:rsidRPr="00F8256C">
        <w:rPr>
          <w:rFonts w:cs="Arial"/>
          <w:bCs/>
        </w:rPr>
        <w:t xml:space="preserve">which after some final revision would replace </w:t>
      </w:r>
      <w:r w:rsidRPr="00F8256C">
        <w:rPr>
          <w:rFonts w:cs="Arial"/>
          <w:bCs/>
        </w:rPr>
        <w:t>the current version</w:t>
      </w:r>
      <w:r w:rsidR="00CA5FB6" w:rsidRPr="00F8256C">
        <w:rPr>
          <w:rFonts w:cs="Arial"/>
          <w:bCs/>
        </w:rPr>
        <w:t xml:space="preserve">. </w:t>
      </w:r>
      <w:r w:rsidR="00AC5A10" w:rsidRPr="00F8256C">
        <w:rPr>
          <w:rFonts w:cs="Arial"/>
          <w:bCs/>
        </w:rPr>
        <w:t>T</w:t>
      </w:r>
      <w:r w:rsidR="00B31C2E" w:rsidRPr="00F8256C">
        <w:rPr>
          <w:rFonts w:cs="Arial"/>
          <w:bCs/>
        </w:rPr>
        <w:t xml:space="preserve">he current data pack was at </w:t>
      </w:r>
      <w:r w:rsidR="008B11D9" w:rsidRPr="00F8256C">
        <w:rPr>
          <w:rFonts w:cs="Arial"/>
          <w:bCs/>
        </w:rPr>
        <w:t>Annex 1.</w:t>
      </w:r>
    </w:p>
    <w:p w14:paraId="50AFC9AF" w14:textId="11436DBB" w:rsidR="00D708F3" w:rsidRPr="00F8256C" w:rsidRDefault="00D708F3" w:rsidP="003A4BDF">
      <w:pPr>
        <w:pStyle w:val="ListBullet"/>
        <w:numPr>
          <w:ilvl w:val="0"/>
          <w:numId w:val="0"/>
        </w:numPr>
        <w:ind w:left="1069"/>
        <w:rPr>
          <w:rFonts w:cs="Arial"/>
          <w:shd w:val="clear" w:color="auto" w:fill="FFFFFF"/>
        </w:rPr>
      </w:pPr>
    </w:p>
    <w:p w14:paraId="62D55362" w14:textId="13161E84" w:rsidR="003A4BDF" w:rsidRPr="00F8256C" w:rsidRDefault="003A4BDF" w:rsidP="003A4BDF">
      <w:pPr>
        <w:pStyle w:val="ListBullet"/>
        <w:numPr>
          <w:ilvl w:val="0"/>
          <w:numId w:val="0"/>
        </w:numPr>
        <w:ind w:left="720"/>
        <w:rPr>
          <w:rFonts w:cs="Arial"/>
          <w:shd w:val="clear" w:color="auto" w:fill="FFFFFF"/>
        </w:rPr>
      </w:pPr>
      <w:r w:rsidRPr="00F8256C">
        <w:rPr>
          <w:rFonts w:cs="Arial"/>
          <w:shd w:val="clear" w:color="auto" w:fill="FFFFFF"/>
        </w:rPr>
        <w:t>During general discussion</w:t>
      </w:r>
      <w:r w:rsidR="002E2069" w:rsidRPr="00F8256C">
        <w:rPr>
          <w:rFonts w:cs="Arial"/>
          <w:shd w:val="clear" w:color="auto" w:fill="FFFFFF"/>
        </w:rPr>
        <w:t xml:space="preserve">s it was explained that student destination detail would be </w:t>
      </w:r>
      <w:r w:rsidR="00DF4A3E" w:rsidRPr="00F8256C">
        <w:rPr>
          <w:rFonts w:cs="Arial"/>
          <w:shd w:val="clear" w:color="auto" w:fill="FFFFFF"/>
        </w:rPr>
        <w:t>brought to the March meeting.</w:t>
      </w:r>
      <w:r w:rsidR="00DF4A3E" w:rsidRPr="00F8256C">
        <w:rPr>
          <w:rFonts w:cs="Arial"/>
          <w:b/>
          <w:bCs/>
          <w:shd w:val="clear" w:color="auto" w:fill="FFFFFF"/>
        </w:rPr>
        <w:t xml:space="preserve"> (Action</w:t>
      </w:r>
      <w:r w:rsidR="003A565F" w:rsidRPr="00F8256C">
        <w:rPr>
          <w:rFonts w:cs="Arial"/>
          <w:b/>
          <w:bCs/>
          <w:shd w:val="clear" w:color="auto" w:fill="FFFFFF"/>
        </w:rPr>
        <w:t xml:space="preserve"> </w:t>
      </w:r>
      <w:r w:rsidR="00B14061" w:rsidRPr="00F8256C">
        <w:rPr>
          <w:rFonts w:cs="Arial"/>
          <w:b/>
          <w:bCs/>
          <w:shd w:val="clear" w:color="auto" w:fill="FFFFFF"/>
        </w:rPr>
        <w:t>6</w:t>
      </w:r>
      <w:proofErr w:type="gramStart"/>
      <w:r w:rsidR="003A565F" w:rsidRPr="00F8256C">
        <w:rPr>
          <w:rFonts w:cs="Arial"/>
          <w:b/>
          <w:bCs/>
          <w:shd w:val="clear" w:color="auto" w:fill="FFFFFF"/>
        </w:rPr>
        <w:t>)</w:t>
      </w:r>
      <w:r w:rsidR="00DF4A3E" w:rsidRPr="00F8256C">
        <w:rPr>
          <w:rFonts w:cs="Arial"/>
          <w:shd w:val="clear" w:color="auto" w:fill="FFFFFF"/>
        </w:rPr>
        <w:t xml:space="preserve"> </w:t>
      </w:r>
      <w:r w:rsidRPr="00F8256C">
        <w:rPr>
          <w:rFonts w:cs="Arial"/>
          <w:shd w:val="clear" w:color="auto" w:fill="FFFFFF"/>
        </w:rPr>
        <w:t xml:space="preserve"> </w:t>
      </w:r>
      <w:r w:rsidR="00E059B1" w:rsidRPr="00F8256C">
        <w:rPr>
          <w:rFonts w:cs="Arial"/>
          <w:shd w:val="clear" w:color="auto" w:fill="FFFFFF"/>
        </w:rPr>
        <w:t>The</w:t>
      </w:r>
      <w:proofErr w:type="gramEnd"/>
      <w:r w:rsidR="00E059B1" w:rsidRPr="00F8256C">
        <w:rPr>
          <w:rFonts w:cs="Arial"/>
          <w:shd w:val="clear" w:color="auto" w:fill="FFFFFF"/>
        </w:rPr>
        <w:t xml:space="preserve"> issue of some lighter </w:t>
      </w:r>
      <w:r w:rsidR="00653073" w:rsidRPr="00F8256C">
        <w:rPr>
          <w:rFonts w:cs="Arial"/>
          <w:shd w:val="clear" w:color="auto" w:fill="FFFFFF"/>
        </w:rPr>
        <w:t xml:space="preserve">“fun” </w:t>
      </w:r>
      <w:r w:rsidR="00E059B1" w:rsidRPr="00F8256C">
        <w:rPr>
          <w:rFonts w:cs="Arial"/>
          <w:shd w:val="clear" w:color="auto" w:fill="FFFFFF"/>
        </w:rPr>
        <w:t>on line activity was raised</w:t>
      </w:r>
      <w:r w:rsidR="006210B4" w:rsidRPr="00F8256C">
        <w:rPr>
          <w:rFonts w:cs="Arial"/>
          <w:shd w:val="clear" w:color="auto" w:fill="FFFFFF"/>
        </w:rPr>
        <w:t xml:space="preserve"> </w:t>
      </w:r>
      <w:r w:rsidR="00653073" w:rsidRPr="00F8256C">
        <w:rPr>
          <w:rFonts w:cs="Arial"/>
          <w:shd w:val="clear" w:color="auto" w:fill="FFFFFF"/>
        </w:rPr>
        <w:t xml:space="preserve">as important to wellbeing and the clearly </w:t>
      </w:r>
      <w:r w:rsidR="000D0D16">
        <w:rPr>
          <w:rFonts w:cs="Arial"/>
          <w:shd w:val="clear" w:color="auto" w:fill="FFFFFF"/>
        </w:rPr>
        <w:t xml:space="preserve">and widely </w:t>
      </w:r>
      <w:r w:rsidR="00653073" w:rsidRPr="00F8256C">
        <w:rPr>
          <w:rFonts w:cs="Arial"/>
          <w:shd w:val="clear" w:color="auto" w:fill="FFFFFF"/>
        </w:rPr>
        <w:t>articulated wish for more personal contact.</w:t>
      </w:r>
      <w:r w:rsidR="00FE5C73" w:rsidRPr="00F8256C">
        <w:rPr>
          <w:rFonts w:cs="Arial"/>
          <w:shd w:val="clear" w:color="auto" w:fill="FFFFFF"/>
        </w:rPr>
        <w:t xml:space="preserve"> There were several such opportunities, for example </w:t>
      </w:r>
      <w:r w:rsidR="004636AD" w:rsidRPr="00F8256C">
        <w:rPr>
          <w:rFonts w:cs="Arial"/>
          <w:shd w:val="clear" w:color="auto" w:fill="FFFFFF"/>
        </w:rPr>
        <w:t>“21 days of happiness</w:t>
      </w:r>
      <w:proofErr w:type="gramStart"/>
      <w:r w:rsidR="004636AD" w:rsidRPr="00F8256C">
        <w:rPr>
          <w:rFonts w:cs="Arial"/>
          <w:shd w:val="clear" w:color="auto" w:fill="FFFFFF"/>
        </w:rPr>
        <w:t>”</w:t>
      </w:r>
      <w:r w:rsidR="00FE5C73" w:rsidRPr="00F8256C">
        <w:rPr>
          <w:rFonts w:cs="Arial"/>
          <w:shd w:val="clear" w:color="auto" w:fill="FFFFFF"/>
        </w:rPr>
        <w:t xml:space="preserve"> </w:t>
      </w:r>
      <w:r w:rsidR="004636AD" w:rsidRPr="00F8256C">
        <w:rPr>
          <w:rFonts w:cs="Arial"/>
          <w:shd w:val="clear" w:color="auto" w:fill="FFFFFF"/>
        </w:rPr>
        <w:t>,</w:t>
      </w:r>
      <w:proofErr w:type="gramEnd"/>
      <w:r w:rsidR="004636AD" w:rsidRPr="00F8256C">
        <w:rPr>
          <w:rFonts w:cs="Arial"/>
          <w:shd w:val="clear" w:color="auto" w:fill="FFFFFF"/>
        </w:rPr>
        <w:t xml:space="preserve"> keep fit sessions and activities arranged </w:t>
      </w:r>
      <w:r w:rsidR="00B62497" w:rsidRPr="00F8256C">
        <w:rPr>
          <w:rFonts w:cs="Arial"/>
          <w:shd w:val="clear" w:color="auto" w:fill="FFFFFF"/>
        </w:rPr>
        <w:t>by the Spo</w:t>
      </w:r>
      <w:r w:rsidR="00FC32B3">
        <w:rPr>
          <w:rFonts w:cs="Arial"/>
          <w:shd w:val="clear" w:color="auto" w:fill="FFFFFF"/>
        </w:rPr>
        <w:t>r</w:t>
      </w:r>
      <w:r w:rsidR="00B62497" w:rsidRPr="00F8256C">
        <w:rPr>
          <w:rFonts w:cs="Arial"/>
          <w:shd w:val="clear" w:color="auto" w:fill="FFFFFF"/>
        </w:rPr>
        <w:t xml:space="preserve">ts Academies. The Students </w:t>
      </w:r>
      <w:r w:rsidR="00FC32B3">
        <w:rPr>
          <w:rFonts w:cs="Arial"/>
          <w:shd w:val="clear" w:color="auto" w:fill="FFFFFF"/>
        </w:rPr>
        <w:t xml:space="preserve">Union </w:t>
      </w:r>
      <w:r w:rsidR="00B62497" w:rsidRPr="00F8256C">
        <w:rPr>
          <w:rFonts w:cs="Arial"/>
          <w:shd w:val="clear" w:color="auto" w:fill="FFFFFF"/>
        </w:rPr>
        <w:t>had</w:t>
      </w:r>
      <w:r w:rsidR="00BC61B5" w:rsidRPr="00F8256C">
        <w:rPr>
          <w:rFonts w:cs="Arial"/>
          <w:shd w:val="clear" w:color="auto" w:fill="FFFFFF"/>
        </w:rPr>
        <w:t xml:space="preserve"> recently</w:t>
      </w:r>
      <w:r w:rsidR="00B62497" w:rsidRPr="00F8256C">
        <w:rPr>
          <w:rFonts w:cs="Arial"/>
          <w:shd w:val="clear" w:color="auto" w:fill="FFFFFF"/>
        </w:rPr>
        <w:t xml:space="preserve"> formed an </w:t>
      </w:r>
      <w:r w:rsidR="00BC61B5" w:rsidRPr="00F8256C">
        <w:rPr>
          <w:rFonts w:cs="Arial"/>
          <w:shd w:val="clear" w:color="auto" w:fill="FFFFFF"/>
        </w:rPr>
        <w:t>online social group and it was suggested and accepted tha</w:t>
      </w:r>
      <w:r w:rsidR="00926585" w:rsidRPr="00F8256C">
        <w:rPr>
          <w:rFonts w:cs="Arial"/>
          <w:shd w:val="clear" w:color="auto" w:fill="FFFFFF"/>
        </w:rPr>
        <w:t>t</w:t>
      </w:r>
      <w:r w:rsidR="00BC61B5" w:rsidRPr="00F8256C">
        <w:rPr>
          <w:rFonts w:cs="Arial"/>
          <w:shd w:val="clear" w:color="auto" w:fill="FFFFFF"/>
        </w:rPr>
        <w:t xml:space="preserve"> more imaginative </w:t>
      </w:r>
      <w:r w:rsidR="00926585" w:rsidRPr="00F8256C">
        <w:rPr>
          <w:rFonts w:cs="Arial"/>
          <w:shd w:val="clear" w:color="auto" w:fill="FFFFFF"/>
        </w:rPr>
        <w:t>use o</w:t>
      </w:r>
      <w:r w:rsidR="00E72F97" w:rsidRPr="00F8256C">
        <w:rPr>
          <w:rFonts w:cs="Arial"/>
          <w:shd w:val="clear" w:color="auto" w:fill="FFFFFF"/>
        </w:rPr>
        <w:t xml:space="preserve">f social media including </w:t>
      </w:r>
      <w:r w:rsidR="00D01D74" w:rsidRPr="00F8256C">
        <w:rPr>
          <w:rFonts w:cs="Arial"/>
          <w:shd w:val="clear" w:color="auto" w:fill="FFFFFF"/>
        </w:rPr>
        <w:t xml:space="preserve">some </w:t>
      </w:r>
      <w:r w:rsidR="00E72F97" w:rsidRPr="00F8256C">
        <w:rPr>
          <w:rFonts w:cs="Arial"/>
          <w:shd w:val="clear" w:color="auto" w:fill="FFFFFF"/>
        </w:rPr>
        <w:t xml:space="preserve">recently released </w:t>
      </w:r>
      <w:r w:rsidR="00AA5DFA">
        <w:rPr>
          <w:rFonts w:cs="Arial"/>
          <w:shd w:val="clear" w:color="auto" w:fill="FFFFFF"/>
        </w:rPr>
        <w:t>applications</w:t>
      </w:r>
      <w:r w:rsidR="00926585" w:rsidRPr="00F8256C">
        <w:rPr>
          <w:rFonts w:cs="Arial"/>
          <w:shd w:val="clear" w:color="auto" w:fill="FFFFFF"/>
        </w:rPr>
        <w:t xml:space="preserve"> </w:t>
      </w:r>
      <w:r w:rsidR="00D01D74" w:rsidRPr="00F8256C">
        <w:rPr>
          <w:rFonts w:cs="Arial"/>
          <w:shd w:val="clear" w:color="auto" w:fill="FFFFFF"/>
        </w:rPr>
        <w:t xml:space="preserve">would help with </w:t>
      </w:r>
      <w:r w:rsidR="00595718" w:rsidRPr="00F8256C">
        <w:rPr>
          <w:rFonts w:cs="Arial"/>
          <w:shd w:val="clear" w:color="auto" w:fill="FFFFFF"/>
        </w:rPr>
        <w:t xml:space="preserve">sorely missed </w:t>
      </w:r>
      <w:r w:rsidR="00AA5DFA">
        <w:rPr>
          <w:rFonts w:cs="Arial"/>
          <w:shd w:val="clear" w:color="auto" w:fill="FFFFFF"/>
        </w:rPr>
        <w:t>inter</w:t>
      </w:r>
      <w:r w:rsidR="003E0030">
        <w:rPr>
          <w:rFonts w:cs="Arial"/>
          <w:shd w:val="clear" w:color="auto" w:fill="FFFFFF"/>
        </w:rPr>
        <w:t>a</w:t>
      </w:r>
      <w:r w:rsidR="00AA5DFA">
        <w:rPr>
          <w:rFonts w:cs="Arial"/>
          <w:shd w:val="clear" w:color="auto" w:fill="FFFFFF"/>
        </w:rPr>
        <w:t>ction</w:t>
      </w:r>
      <w:r w:rsidR="00595718" w:rsidRPr="00F8256C">
        <w:rPr>
          <w:rFonts w:cs="Arial"/>
          <w:shd w:val="clear" w:color="auto" w:fill="FFFFFF"/>
        </w:rPr>
        <w:t xml:space="preserve">. The Student Member undertook to contact outside the meeting </w:t>
      </w:r>
      <w:r w:rsidR="00595718" w:rsidRPr="00F8256C">
        <w:rPr>
          <w:rFonts w:cs="Arial"/>
          <w:b/>
          <w:bCs/>
          <w:shd w:val="clear" w:color="auto" w:fill="FFFFFF"/>
        </w:rPr>
        <w:t xml:space="preserve">(Action 7) </w:t>
      </w:r>
      <w:r w:rsidR="00595718" w:rsidRPr="00F8256C">
        <w:rPr>
          <w:rFonts w:cs="Arial"/>
          <w:shd w:val="clear" w:color="auto" w:fill="FFFFFF"/>
        </w:rPr>
        <w:t xml:space="preserve">Attendance was slipping and even closer </w:t>
      </w:r>
      <w:r w:rsidR="0038549E" w:rsidRPr="00F8256C">
        <w:rPr>
          <w:rFonts w:cs="Arial"/>
          <w:shd w:val="clear" w:color="auto" w:fill="FFFFFF"/>
        </w:rPr>
        <w:t xml:space="preserve">focus </w:t>
      </w:r>
      <w:r w:rsidR="00AD074C" w:rsidRPr="00F8256C">
        <w:rPr>
          <w:rFonts w:cs="Arial"/>
          <w:shd w:val="clear" w:color="auto" w:fill="FFFFFF"/>
        </w:rPr>
        <w:t xml:space="preserve">on re-engagement </w:t>
      </w:r>
      <w:r w:rsidR="002B435A" w:rsidRPr="00F8256C">
        <w:rPr>
          <w:rFonts w:cs="Arial"/>
          <w:shd w:val="clear" w:color="auto" w:fill="FFFFFF"/>
        </w:rPr>
        <w:t>had been established.</w:t>
      </w:r>
    </w:p>
    <w:p w14:paraId="15665123" w14:textId="77777777" w:rsidR="003A4BDF" w:rsidRPr="00F8256C" w:rsidRDefault="003A4BDF" w:rsidP="00284371">
      <w:pPr>
        <w:pStyle w:val="ListBullet"/>
        <w:numPr>
          <w:ilvl w:val="0"/>
          <w:numId w:val="0"/>
        </w:numPr>
        <w:ind w:left="1134"/>
        <w:rPr>
          <w:rFonts w:cs="Arial"/>
          <w:bCs/>
        </w:rPr>
      </w:pPr>
    </w:p>
    <w:p w14:paraId="48A28D03" w14:textId="77777777" w:rsidR="003840C1" w:rsidRPr="00F8256C" w:rsidRDefault="003840C1" w:rsidP="003840C1">
      <w:pPr>
        <w:tabs>
          <w:tab w:val="left" w:pos="709"/>
        </w:tabs>
        <w:ind w:left="709"/>
        <w:rPr>
          <w:rFonts w:cs="Arial"/>
          <w:b/>
        </w:rPr>
      </w:pPr>
      <w:r w:rsidRPr="00F8256C">
        <w:rPr>
          <w:rFonts w:cs="Arial"/>
          <w:b/>
        </w:rPr>
        <w:t>The information was noted and received.</w:t>
      </w:r>
    </w:p>
    <w:p w14:paraId="1F089045" w14:textId="1530F1B5" w:rsidR="003840C1" w:rsidRPr="00F8256C" w:rsidRDefault="003840C1" w:rsidP="003840C1">
      <w:pPr>
        <w:tabs>
          <w:tab w:val="left" w:pos="709"/>
        </w:tabs>
        <w:ind w:left="709"/>
        <w:rPr>
          <w:rFonts w:cs="Arial"/>
          <w:b/>
        </w:rPr>
      </w:pPr>
      <w:r w:rsidRPr="00F8256C">
        <w:rPr>
          <w:rFonts w:cs="Arial"/>
          <w:b/>
        </w:rPr>
        <w:t xml:space="preserve">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24B073BE" w14:textId="77777777" w:rsidR="00D322F8" w:rsidRPr="00F8256C" w:rsidRDefault="00D322F8" w:rsidP="00D322F8">
      <w:pPr>
        <w:ind w:left="709" w:hanging="709"/>
        <w:rPr>
          <w:rFonts w:cs="Arial"/>
          <w:b/>
        </w:rPr>
      </w:pPr>
    </w:p>
    <w:p w14:paraId="35C11DC8" w14:textId="59C77551" w:rsidR="00327B3E" w:rsidRPr="00F8256C" w:rsidRDefault="00327B3E" w:rsidP="00D322F8">
      <w:pPr>
        <w:ind w:left="709" w:hanging="709"/>
        <w:rPr>
          <w:rFonts w:cs="Arial"/>
          <w:b/>
        </w:rPr>
      </w:pPr>
      <w:r w:rsidRPr="00F8256C">
        <w:rPr>
          <w:rFonts w:cs="Arial"/>
          <w:b/>
        </w:rPr>
        <w:t>5</w:t>
      </w:r>
      <w:r w:rsidR="002648B3">
        <w:rPr>
          <w:rFonts w:cs="Arial"/>
          <w:b/>
        </w:rPr>
        <w:t>1</w:t>
      </w:r>
      <w:r w:rsidRPr="00F8256C">
        <w:rPr>
          <w:rFonts w:cs="Arial"/>
          <w:b/>
        </w:rPr>
        <w:t>/20</w:t>
      </w:r>
      <w:r w:rsidRPr="00F8256C">
        <w:rPr>
          <w:rFonts w:cs="Arial"/>
          <w:b/>
        </w:rPr>
        <w:tab/>
        <w:t>STUDENT INCLUSION AND PROGRESSION</w:t>
      </w:r>
    </w:p>
    <w:p w14:paraId="25177845" w14:textId="090EF089" w:rsidR="00A7208A" w:rsidRPr="00F8256C" w:rsidRDefault="00A7208A" w:rsidP="003F31AB">
      <w:pPr>
        <w:pStyle w:val="ListBullet"/>
        <w:numPr>
          <w:ilvl w:val="0"/>
          <w:numId w:val="0"/>
        </w:numPr>
        <w:ind w:left="709" w:firstLine="11"/>
      </w:pPr>
      <w:r w:rsidRPr="00F8256C">
        <w:t xml:space="preserve">The </w:t>
      </w:r>
      <w:r w:rsidR="003F31AB" w:rsidRPr="00F8256C">
        <w:t xml:space="preserve">comprehensive </w:t>
      </w:r>
      <w:r w:rsidRPr="00F8256C">
        <w:t>report</w:t>
      </w:r>
      <w:r w:rsidR="002B435A" w:rsidRPr="00F8256C">
        <w:t>, taken as read</w:t>
      </w:r>
      <w:r w:rsidR="003F31AB" w:rsidRPr="00F8256C">
        <w:t>,</w:t>
      </w:r>
      <w:r w:rsidRPr="00F8256C">
        <w:t xml:space="preserve"> would consider issues directly related to students.</w:t>
      </w:r>
      <w:r w:rsidR="003F31AB" w:rsidRPr="00F8256C">
        <w:t xml:space="preserve"> Items of particular note were:</w:t>
      </w:r>
    </w:p>
    <w:p w14:paraId="04605DFA" w14:textId="1088D26D" w:rsidR="006F021C" w:rsidRPr="00F8256C" w:rsidRDefault="006F021C" w:rsidP="006F021C">
      <w:pPr>
        <w:pStyle w:val="ListBullet"/>
        <w:numPr>
          <w:ilvl w:val="0"/>
          <w:numId w:val="18"/>
        </w:numPr>
        <w:rPr>
          <w:rFonts w:cs="Arial"/>
          <w:sz w:val="18"/>
          <w:szCs w:val="18"/>
        </w:rPr>
      </w:pPr>
      <w:r w:rsidRPr="00F8256C">
        <w:t>Gatsby Benchmarks. The 8 Gatsby benchmarks represented a framework for career guidance</w:t>
      </w:r>
      <w:r w:rsidR="001C25E8">
        <w:t>,</w:t>
      </w:r>
      <w:r w:rsidRPr="00F8256C">
        <w:t xml:space="preserve"> which had been developed to support the best possible careers education information, advice and guidance. The Careers and Personal Development Co-ordinator (CPDC) was working closely with the Careers and Enterprise Agency to address these as required by the end of 2021</w:t>
      </w:r>
      <w:r w:rsidR="00BA5233">
        <w:t>.2</w:t>
      </w:r>
      <w:r w:rsidRPr="00F8256C">
        <w:t>2</w:t>
      </w:r>
      <w:r w:rsidR="00A13B5B" w:rsidRPr="00F8256C">
        <w:t xml:space="preserve">. </w:t>
      </w:r>
      <w:r w:rsidR="00355BF2" w:rsidRPr="00F8256C">
        <w:t xml:space="preserve">The St Albans campus now had a Careers Advisor although that </w:t>
      </w:r>
      <w:r w:rsidR="00286987">
        <w:t>f</w:t>
      </w:r>
      <w:r w:rsidR="00355BF2" w:rsidRPr="00F8256C">
        <w:t>or WGC remained vacant.</w:t>
      </w:r>
      <w:r w:rsidR="00A13B5B" w:rsidRPr="00F8256C">
        <w:t xml:space="preserve"> In response to a query </w:t>
      </w:r>
      <w:r w:rsidR="00307C78" w:rsidRPr="00F8256C">
        <w:t xml:space="preserve">on progress with advancing the </w:t>
      </w:r>
      <w:r w:rsidR="00665B7C" w:rsidRPr="00F8256C">
        <w:t xml:space="preserve">framework it was agreed to bring detail to the next </w:t>
      </w:r>
      <w:proofErr w:type="gramStart"/>
      <w:r w:rsidR="00665B7C" w:rsidRPr="00F8256C">
        <w:t>meeting.</w:t>
      </w:r>
      <w:r w:rsidR="00665B7C" w:rsidRPr="00F8256C">
        <w:rPr>
          <w:b/>
          <w:bCs/>
        </w:rPr>
        <w:t>(</w:t>
      </w:r>
      <w:proofErr w:type="gramEnd"/>
      <w:r w:rsidR="00665B7C" w:rsidRPr="00F8256C">
        <w:rPr>
          <w:b/>
          <w:bCs/>
        </w:rPr>
        <w:t>Action 8)</w:t>
      </w:r>
    </w:p>
    <w:p w14:paraId="7317DE61" w14:textId="77777777" w:rsidR="00355BF2" w:rsidRPr="00F8256C" w:rsidRDefault="00355BF2" w:rsidP="00355BF2">
      <w:pPr>
        <w:pStyle w:val="ListBullet"/>
        <w:numPr>
          <w:ilvl w:val="0"/>
          <w:numId w:val="0"/>
        </w:numPr>
        <w:ind w:left="709"/>
        <w:rPr>
          <w:rFonts w:cs="Arial"/>
          <w:sz w:val="18"/>
          <w:szCs w:val="18"/>
        </w:rPr>
      </w:pPr>
    </w:p>
    <w:p w14:paraId="39471DB5" w14:textId="0A70B02A" w:rsidR="006F021C" w:rsidRPr="00F8256C" w:rsidRDefault="00355BF2" w:rsidP="006F021C">
      <w:pPr>
        <w:pStyle w:val="ListBullet"/>
        <w:numPr>
          <w:ilvl w:val="0"/>
          <w:numId w:val="18"/>
        </w:numPr>
        <w:rPr>
          <w:rFonts w:cs="Arial"/>
        </w:rPr>
      </w:pPr>
      <w:r w:rsidRPr="00F8256C">
        <w:rPr>
          <w:rFonts w:cs="Arial"/>
        </w:rPr>
        <w:t>Industr</w:t>
      </w:r>
      <w:r w:rsidR="00EC64C4">
        <w:rPr>
          <w:rFonts w:cs="Arial"/>
        </w:rPr>
        <w:t>ial</w:t>
      </w:r>
      <w:r w:rsidRPr="00F8256C">
        <w:rPr>
          <w:rFonts w:cs="Arial"/>
        </w:rPr>
        <w:t xml:space="preserve"> Placements/work experience. The target for 25% of 16-18 y</w:t>
      </w:r>
      <w:r w:rsidR="00E32591">
        <w:rPr>
          <w:rFonts w:cs="Arial"/>
        </w:rPr>
        <w:t>ear</w:t>
      </w:r>
      <w:r w:rsidRPr="00F8256C">
        <w:rPr>
          <w:rFonts w:cs="Arial"/>
        </w:rPr>
        <w:t xml:space="preserve"> students on a FT Level 2 or 3 course to undertake an industrial placement was becoming increasingly difficult to achieve during lockdown and alternatives were being investigated. Work experience was less demanding </w:t>
      </w:r>
      <w:r w:rsidR="00BE5FE9" w:rsidRPr="00F8256C">
        <w:rPr>
          <w:rFonts w:cs="Arial"/>
        </w:rPr>
        <w:t xml:space="preserve">since it could be completed virtually; </w:t>
      </w:r>
      <w:r w:rsidRPr="00F8256C">
        <w:rPr>
          <w:rFonts w:cs="Arial"/>
        </w:rPr>
        <w:t>755 students</w:t>
      </w:r>
      <w:r w:rsidR="00C915D3" w:rsidRPr="00F8256C">
        <w:rPr>
          <w:rFonts w:cs="Arial"/>
        </w:rPr>
        <w:t xml:space="preserve"> had </w:t>
      </w:r>
      <w:proofErr w:type="gramStart"/>
      <w:r w:rsidR="00B52AD4" w:rsidRPr="00F8256C">
        <w:rPr>
          <w:rFonts w:cs="Arial"/>
        </w:rPr>
        <w:t>completed</w:t>
      </w:r>
      <w:r w:rsidRPr="00F8256C">
        <w:rPr>
          <w:rFonts w:cs="Arial"/>
        </w:rPr>
        <w:t xml:space="preserve"> </w:t>
      </w:r>
      <w:r w:rsidR="00C915D3" w:rsidRPr="00F8256C">
        <w:rPr>
          <w:rFonts w:cs="Arial"/>
        </w:rPr>
        <w:t xml:space="preserve"> and</w:t>
      </w:r>
      <w:proofErr w:type="gramEnd"/>
      <w:r w:rsidR="00C915D3" w:rsidRPr="00F8256C">
        <w:rPr>
          <w:rFonts w:cs="Arial"/>
        </w:rPr>
        <w:t xml:space="preserve"> more would follow.</w:t>
      </w:r>
    </w:p>
    <w:p w14:paraId="21FE6E7C" w14:textId="77777777" w:rsidR="002B435A" w:rsidRPr="00F8256C" w:rsidRDefault="002B435A" w:rsidP="002B435A">
      <w:pPr>
        <w:pStyle w:val="ListBullet"/>
        <w:numPr>
          <w:ilvl w:val="0"/>
          <w:numId w:val="0"/>
        </w:numPr>
        <w:ind w:left="709"/>
      </w:pPr>
    </w:p>
    <w:p w14:paraId="5BF29E48" w14:textId="07842081" w:rsidR="00A7208A" w:rsidRPr="00F8256C" w:rsidRDefault="00A7208A" w:rsidP="003747AE">
      <w:pPr>
        <w:pStyle w:val="ListBullet"/>
        <w:numPr>
          <w:ilvl w:val="0"/>
          <w:numId w:val="18"/>
        </w:numPr>
      </w:pPr>
      <w:r w:rsidRPr="00F8256C">
        <w:t>Safeguarding and Wellbeing</w:t>
      </w:r>
      <w:r w:rsidR="00C915D3" w:rsidRPr="00F8256C">
        <w:t xml:space="preserve">. </w:t>
      </w:r>
      <w:r w:rsidRPr="00F8256C">
        <w:t xml:space="preserve">Student Services </w:t>
      </w:r>
      <w:r w:rsidR="00C915D3" w:rsidRPr="00F8256C">
        <w:t xml:space="preserve">recent </w:t>
      </w:r>
      <w:r w:rsidRPr="00F8256C">
        <w:t>restructure</w:t>
      </w:r>
      <w:r w:rsidR="00C915D3" w:rsidRPr="00F8256C">
        <w:t xml:space="preserve"> had been completed and there were now 3 Student Advice and Safeguarding Officers at each </w:t>
      </w:r>
      <w:r w:rsidR="00643374" w:rsidRPr="00F8256C">
        <w:t xml:space="preserve">main </w:t>
      </w:r>
      <w:r w:rsidR="00C915D3" w:rsidRPr="00F8256C">
        <w:t>campus</w:t>
      </w:r>
      <w:r w:rsidR="00643374" w:rsidRPr="00F8256C">
        <w:t xml:space="preserve"> and available for short notice deployment to Borehamwood</w:t>
      </w:r>
      <w:r w:rsidR="00C915D3" w:rsidRPr="00F8256C">
        <w:t>; their integration, responsibilities and activities were explained and discussed</w:t>
      </w:r>
      <w:r w:rsidRPr="00F8256C">
        <w:t>. There had been</w:t>
      </w:r>
      <w:r w:rsidR="00C915D3" w:rsidRPr="00F8256C">
        <w:t xml:space="preserve"> a marked increase in the recording of concerns </w:t>
      </w:r>
      <w:r w:rsidR="00B20B73" w:rsidRPr="00F8256C">
        <w:t>with 530 students</w:t>
      </w:r>
      <w:r w:rsidR="003747AE" w:rsidRPr="00F8256C">
        <w:t xml:space="preserve"> (listed at Annex 1)</w:t>
      </w:r>
      <w:r w:rsidR="00B20B73" w:rsidRPr="00F8256C">
        <w:t xml:space="preserve">; a significant proportion for mental health, wellbeing, self-harm and even suicide attempts. Work continued with external agencies to promote appropriate support and had produced a comprehensive information leaflet. Formally there had been 217 referrals </w:t>
      </w:r>
      <w:r w:rsidR="003747AE" w:rsidRPr="00F8256C">
        <w:t>(listed at Annex 2)</w:t>
      </w:r>
      <w:r w:rsidR="00B20B73" w:rsidRPr="00F8256C">
        <w:t xml:space="preserve"> to various agencies since September.</w:t>
      </w:r>
      <w:r w:rsidRPr="00F8256C">
        <w:t xml:space="preserve"> Particular responsibilities towards the 1</w:t>
      </w:r>
      <w:r w:rsidR="00B20B73" w:rsidRPr="00F8256C">
        <w:t>30</w:t>
      </w:r>
      <w:r w:rsidRPr="00F8256C">
        <w:t xml:space="preserve"> “Looked After Children” </w:t>
      </w:r>
      <w:r w:rsidRPr="00F8256C">
        <w:rPr>
          <w:sz w:val="16"/>
          <w:szCs w:val="16"/>
        </w:rPr>
        <w:t xml:space="preserve">(LAC) </w:t>
      </w:r>
      <w:r w:rsidRPr="00F8256C">
        <w:t>were discussed</w:t>
      </w:r>
      <w:r w:rsidR="00B20B73" w:rsidRPr="00F8256C">
        <w:t>, retention of this group was currently at 96%; those who had withdrawn had done so under close guidance</w:t>
      </w:r>
      <w:r w:rsidRPr="00F8256C">
        <w:t xml:space="preserve">. </w:t>
      </w:r>
      <w:r w:rsidR="006A34FB" w:rsidRPr="00F8256C">
        <w:t xml:space="preserve">Full detail of additional </w:t>
      </w:r>
      <w:r w:rsidR="003747AE" w:rsidRPr="00F8256C">
        <w:t xml:space="preserve">safeguarding </w:t>
      </w:r>
      <w:r w:rsidR="006A34FB" w:rsidRPr="00F8256C">
        <w:t>support including this group during lockdown was detailed</w:t>
      </w:r>
      <w:r w:rsidR="003747AE" w:rsidRPr="00F8256C">
        <w:t xml:space="preserve"> at Annex 3 and </w:t>
      </w:r>
      <w:r w:rsidR="006A34FB" w:rsidRPr="00F8256C">
        <w:t>was explaine</w:t>
      </w:r>
      <w:r w:rsidR="003747AE" w:rsidRPr="00F8256C">
        <w:t>d,</w:t>
      </w:r>
      <w:r w:rsidR="006A34FB" w:rsidRPr="00F8256C">
        <w:t xml:space="preserve"> discussed</w:t>
      </w:r>
      <w:r w:rsidR="003747AE" w:rsidRPr="00F8256C">
        <w:t xml:space="preserve"> and noted</w:t>
      </w:r>
      <w:r w:rsidR="006A34FB" w:rsidRPr="00F8256C">
        <w:t xml:space="preserve">. </w:t>
      </w:r>
      <w:r w:rsidR="009B0500" w:rsidRPr="00F8256C">
        <w:t xml:space="preserve">Emphasis was placed on </w:t>
      </w:r>
      <w:r w:rsidR="009F05FA" w:rsidRPr="00F8256C">
        <w:t>continuing support including</w:t>
      </w:r>
      <w:r w:rsidR="00727820" w:rsidRPr="00F8256C">
        <w:t>,</w:t>
      </w:r>
      <w:r w:rsidR="009F05FA" w:rsidRPr="00F8256C">
        <w:t xml:space="preserve"> in liaison with external par</w:t>
      </w:r>
      <w:r w:rsidR="00727820" w:rsidRPr="00F8256C">
        <w:t>tners, support in the home</w:t>
      </w:r>
      <w:r w:rsidR="00043EE8" w:rsidRPr="00F8256C">
        <w:t xml:space="preserve"> including for</w:t>
      </w:r>
      <w:r w:rsidR="00727820" w:rsidRPr="00F8256C">
        <w:t xml:space="preserve"> parent</w:t>
      </w:r>
      <w:r w:rsidR="00043EE8" w:rsidRPr="00F8256C">
        <w:t>s</w:t>
      </w:r>
      <w:r w:rsidR="00727820" w:rsidRPr="00F8256C">
        <w:t xml:space="preserve"> and ca</w:t>
      </w:r>
      <w:r w:rsidR="00043EE8" w:rsidRPr="00F8256C">
        <w:t>rers</w:t>
      </w:r>
      <w:r w:rsidR="00A0071C" w:rsidRPr="00F8256C">
        <w:t>.</w:t>
      </w:r>
    </w:p>
    <w:p w14:paraId="7E482BA0" w14:textId="31BE97E8" w:rsidR="00A0071C" w:rsidRPr="00F8256C" w:rsidRDefault="00A0071C" w:rsidP="00A0071C">
      <w:pPr>
        <w:pStyle w:val="ListBullet"/>
        <w:numPr>
          <w:ilvl w:val="0"/>
          <w:numId w:val="0"/>
        </w:numPr>
        <w:ind w:left="709"/>
      </w:pPr>
    </w:p>
    <w:p w14:paraId="77D65FA4" w14:textId="761A5F2E" w:rsidR="00A0071C" w:rsidRPr="00F8256C" w:rsidRDefault="00A0071C" w:rsidP="00A0071C">
      <w:pPr>
        <w:pStyle w:val="ListBullet"/>
        <w:numPr>
          <w:ilvl w:val="0"/>
          <w:numId w:val="0"/>
        </w:numPr>
        <w:ind w:left="709"/>
      </w:pPr>
      <w:r w:rsidRPr="00F8256C">
        <w:t>D</w:t>
      </w:r>
      <w:r w:rsidR="00A14D1B" w:rsidRPr="00F8256C">
        <w:t>uring general consideration</w:t>
      </w:r>
      <w:r w:rsidR="00F5481C" w:rsidRPr="00F8256C">
        <w:t xml:space="preserve">s </w:t>
      </w:r>
      <w:r w:rsidR="00BE5FE9" w:rsidRPr="00F8256C">
        <w:t>assurance w</w:t>
      </w:r>
      <w:r w:rsidR="00D45184" w:rsidRPr="00F8256C">
        <w:t>as</w:t>
      </w:r>
      <w:r w:rsidR="00BE5FE9" w:rsidRPr="00F8256C">
        <w:t xml:space="preserve"> provided that </w:t>
      </w:r>
      <w:r w:rsidR="00BD1C9F" w:rsidRPr="00F8256C">
        <w:t xml:space="preserve">full support and guidance was available </w:t>
      </w:r>
      <w:r w:rsidR="00E66A81" w:rsidRPr="00F8256C">
        <w:t xml:space="preserve">with individual </w:t>
      </w:r>
      <w:r w:rsidR="00BD1C9F" w:rsidRPr="00F8256C">
        <w:t>UCAS application</w:t>
      </w:r>
      <w:r w:rsidR="00E66A81" w:rsidRPr="00F8256C">
        <w:t>s and the deadline had been extended until the end of the month</w:t>
      </w:r>
      <w:r w:rsidR="00D45184" w:rsidRPr="00F8256C">
        <w:t xml:space="preserve">; all was on track. </w:t>
      </w:r>
      <w:r w:rsidR="00BD1C9F" w:rsidRPr="00F8256C">
        <w:t xml:space="preserve"> </w:t>
      </w:r>
      <w:r w:rsidR="00D45184" w:rsidRPr="00F8256C">
        <w:t xml:space="preserve">Distribution of </w:t>
      </w:r>
      <w:r w:rsidR="00A2452E" w:rsidRPr="00F8256C">
        <w:t xml:space="preserve">online devices continued, the difficulties associated with </w:t>
      </w:r>
      <w:r w:rsidR="0072305C" w:rsidRPr="00F8256C">
        <w:t xml:space="preserve">demand in </w:t>
      </w:r>
      <w:r w:rsidR="006D7C3D">
        <w:t xml:space="preserve">homes with </w:t>
      </w:r>
      <w:r w:rsidR="00735AD7" w:rsidRPr="00F8256C">
        <w:t>several student</w:t>
      </w:r>
      <w:r w:rsidR="0072305C" w:rsidRPr="00F8256C">
        <w:t xml:space="preserve"> </w:t>
      </w:r>
      <w:r w:rsidR="006D7C3D">
        <w:t>and</w:t>
      </w:r>
      <w:r w:rsidR="0072305C" w:rsidRPr="00F8256C">
        <w:t xml:space="preserve"> possibly </w:t>
      </w:r>
      <w:r w:rsidR="00C17FC4" w:rsidRPr="00F8256C">
        <w:t xml:space="preserve">also </w:t>
      </w:r>
      <w:r w:rsidR="0072305C" w:rsidRPr="00F8256C">
        <w:t xml:space="preserve">with </w:t>
      </w:r>
      <w:r w:rsidR="00C17FC4" w:rsidRPr="00F8256C">
        <w:t>home working adults</w:t>
      </w:r>
      <w:r w:rsidR="00034411">
        <w:t>,</w:t>
      </w:r>
      <w:r w:rsidR="00C17FC4" w:rsidRPr="00F8256C">
        <w:t xml:space="preserve"> were fully accepted</w:t>
      </w:r>
      <w:r w:rsidR="006C4FB1" w:rsidRPr="00F8256C">
        <w:t>; to date 502 Chromebo</w:t>
      </w:r>
      <w:r w:rsidR="003840C1" w:rsidRPr="00F8256C">
        <w:t>o</w:t>
      </w:r>
      <w:r w:rsidR="006C4FB1" w:rsidRPr="00F8256C">
        <w:t xml:space="preserve">ks and 20 Dongles had been </w:t>
      </w:r>
      <w:r w:rsidR="003840C1" w:rsidRPr="00F8256C">
        <w:t xml:space="preserve">distributed and that work continued.  </w:t>
      </w:r>
      <w:r w:rsidR="00C17FC4" w:rsidRPr="00F8256C">
        <w:t xml:space="preserve"> </w:t>
      </w:r>
      <w:r w:rsidR="0072305C" w:rsidRPr="00F8256C">
        <w:t xml:space="preserve"> </w:t>
      </w:r>
    </w:p>
    <w:p w14:paraId="602636C4" w14:textId="77777777" w:rsidR="003747AE" w:rsidRPr="00F8256C" w:rsidRDefault="003747AE" w:rsidP="003747AE">
      <w:pPr>
        <w:pStyle w:val="ListParagraph"/>
      </w:pPr>
    </w:p>
    <w:p w14:paraId="6131D9FA" w14:textId="77777777" w:rsidR="003840C1" w:rsidRPr="00F8256C" w:rsidRDefault="003840C1" w:rsidP="003840C1">
      <w:pPr>
        <w:tabs>
          <w:tab w:val="left" w:pos="709"/>
        </w:tabs>
        <w:ind w:left="709"/>
        <w:rPr>
          <w:rFonts w:cs="Arial"/>
          <w:b/>
        </w:rPr>
      </w:pPr>
      <w:r w:rsidRPr="00F8256C">
        <w:rPr>
          <w:rFonts w:cs="Arial"/>
          <w:b/>
        </w:rPr>
        <w:t>The information was noted and received.</w:t>
      </w:r>
    </w:p>
    <w:p w14:paraId="508431F2" w14:textId="77CBF6FF" w:rsidR="003840C1" w:rsidRPr="00F8256C" w:rsidRDefault="003840C1" w:rsidP="003840C1">
      <w:pPr>
        <w:tabs>
          <w:tab w:val="left" w:pos="709"/>
        </w:tabs>
        <w:ind w:left="709"/>
        <w:rPr>
          <w:rFonts w:cs="Arial"/>
          <w:b/>
        </w:rPr>
      </w:pPr>
      <w:r w:rsidRPr="00F8256C">
        <w:rPr>
          <w:rFonts w:cs="Arial"/>
          <w:b/>
        </w:rPr>
        <w:t xml:space="preserve">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5D52D9E8" w14:textId="77777777" w:rsidR="00AA453C" w:rsidRPr="00F8256C" w:rsidRDefault="00AA453C" w:rsidP="00D322F8">
      <w:pPr>
        <w:ind w:left="709" w:hanging="709"/>
        <w:rPr>
          <w:rFonts w:cs="Arial"/>
          <w:b/>
        </w:rPr>
      </w:pPr>
    </w:p>
    <w:p w14:paraId="6794D66C" w14:textId="5A467DBE" w:rsidR="001954BA" w:rsidRPr="00F8256C" w:rsidRDefault="001954BA" w:rsidP="00D322F8">
      <w:pPr>
        <w:ind w:left="709" w:hanging="709"/>
        <w:rPr>
          <w:rFonts w:cs="Arial"/>
          <w:b/>
        </w:rPr>
      </w:pPr>
      <w:r w:rsidRPr="00F8256C">
        <w:rPr>
          <w:rFonts w:cs="Arial"/>
          <w:b/>
        </w:rPr>
        <w:t>52/20</w:t>
      </w:r>
      <w:r w:rsidRPr="00F8256C">
        <w:rPr>
          <w:rFonts w:cs="Arial"/>
          <w:b/>
        </w:rPr>
        <w:tab/>
      </w:r>
      <w:r w:rsidR="000B49EE" w:rsidRPr="00F8256C">
        <w:rPr>
          <w:rFonts w:cs="Arial"/>
          <w:b/>
        </w:rPr>
        <w:t>POLICIES</w:t>
      </w:r>
    </w:p>
    <w:p w14:paraId="70152393" w14:textId="4AB23BF8" w:rsidR="008F004C" w:rsidRPr="00F8256C" w:rsidRDefault="6C4DCE4F" w:rsidP="008F004C">
      <w:pPr>
        <w:pStyle w:val="BodyText"/>
        <w:ind w:left="709" w:firstLine="11"/>
      </w:pPr>
      <w:r w:rsidRPr="00F8256C">
        <w:t>There were two Policies to consider, both had been updated for routine changes and there was nothing of note to bring to Members’ attention:</w:t>
      </w:r>
    </w:p>
    <w:p w14:paraId="7602A0DB" w14:textId="47D739BA" w:rsidR="008F004C" w:rsidRPr="00F8256C" w:rsidRDefault="363FC6FA" w:rsidP="008F004C">
      <w:pPr>
        <w:pStyle w:val="BodyText"/>
        <w:numPr>
          <w:ilvl w:val="0"/>
          <w:numId w:val="13"/>
        </w:numPr>
      </w:pPr>
      <w:r w:rsidRPr="00F8256C">
        <w:t xml:space="preserve">Whistleblowing. </w:t>
      </w:r>
      <w:r w:rsidRPr="00F8256C">
        <w:rPr>
          <w:sz w:val="16"/>
          <w:szCs w:val="16"/>
        </w:rPr>
        <w:t>(Public Interest Disclosure (PID))</w:t>
      </w:r>
      <w:r w:rsidRPr="00F8256C">
        <w:t xml:space="preserve"> The Whistleblowing Policy was approved. </w:t>
      </w:r>
      <w:r w:rsidRPr="00F8256C">
        <w:rPr>
          <w:b/>
          <w:bCs/>
        </w:rPr>
        <w:t xml:space="preserve">(Action </w:t>
      </w:r>
      <w:r w:rsidR="00A92431" w:rsidRPr="00F8256C">
        <w:rPr>
          <w:b/>
          <w:bCs/>
        </w:rPr>
        <w:t>9</w:t>
      </w:r>
      <w:r w:rsidRPr="00F8256C">
        <w:rPr>
          <w:b/>
          <w:bCs/>
        </w:rPr>
        <w:t>)</w:t>
      </w:r>
    </w:p>
    <w:p w14:paraId="5DE1E579" w14:textId="77777777" w:rsidR="008F004C" w:rsidRPr="00F8256C" w:rsidRDefault="008F004C" w:rsidP="008F004C">
      <w:pPr>
        <w:pStyle w:val="BodyText"/>
        <w:ind w:left="720"/>
        <w:jc w:val="center"/>
      </w:pPr>
    </w:p>
    <w:p w14:paraId="3E2D2CCC" w14:textId="43D3960B" w:rsidR="008F004C" w:rsidRPr="00F8256C" w:rsidRDefault="363FC6FA" w:rsidP="00055B73">
      <w:pPr>
        <w:pStyle w:val="BodyText"/>
        <w:numPr>
          <w:ilvl w:val="0"/>
          <w:numId w:val="13"/>
        </w:numPr>
      </w:pPr>
      <w:r w:rsidRPr="00F8256C">
        <w:t xml:space="preserve">Disciplinary Policy for Senior Post Holders </w:t>
      </w:r>
      <w:r w:rsidRPr="00F8256C">
        <w:rPr>
          <w:sz w:val="16"/>
          <w:szCs w:val="16"/>
        </w:rPr>
        <w:t>(SPH)</w:t>
      </w:r>
      <w:r w:rsidRPr="00F8256C">
        <w:t xml:space="preserve"> </w:t>
      </w:r>
      <w:r w:rsidR="00AA453C" w:rsidRPr="00F8256C">
        <w:t xml:space="preserve">Reference to the Data Protection Act 1998 </w:t>
      </w:r>
      <w:r w:rsidR="00DB1329" w:rsidRPr="00F8256C">
        <w:t>would be replaced with “General Data Protection Re</w:t>
      </w:r>
      <w:r w:rsidR="00981F5B" w:rsidRPr="00F8256C">
        <w:t>gulation” (GDPR); with that amendment included t</w:t>
      </w:r>
      <w:r w:rsidRPr="00F8256C">
        <w:t xml:space="preserve">he SPH Disciplinary Policy was approved. Members were reminded that there was currently only one SPH – the Principal </w:t>
      </w:r>
      <w:r w:rsidRPr="00F8256C">
        <w:rPr>
          <w:b/>
          <w:bCs/>
        </w:rPr>
        <w:t xml:space="preserve">(Action </w:t>
      </w:r>
      <w:r w:rsidR="00A92431" w:rsidRPr="00F8256C">
        <w:rPr>
          <w:b/>
          <w:bCs/>
        </w:rPr>
        <w:t>10</w:t>
      </w:r>
      <w:r w:rsidRPr="00F8256C">
        <w:rPr>
          <w:b/>
          <w:bCs/>
        </w:rPr>
        <w:t>)</w:t>
      </w:r>
    </w:p>
    <w:p w14:paraId="661C5FC7" w14:textId="77777777" w:rsidR="008F004C" w:rsidRPr="00F8256C" w:rsidRDefault="008F004C" w:rsidP="008F004C">
      <w:pPr>
        <w:pStyle w:val="BodyText"/>
        <w:ind w:left="720"/>
      </w:pPr>
    </w:p>
    <w:p w14:paraId="6993550B" w14:textId="77777777" w:rsidR="008F004C" w:rsidRPr="00F8256C" w:rsidRDefault="008F004C" w:rsidP="004A79E1">
      <w:pPr>
        <w:tabs>
          <w:tab w:val="left" w:pos="1134"/>
        </w:tabs>
        <w:ind w:left="709"/>
        <w:rPr>
          <w:rFonts w:cs="Arial"/>
          <w:b/>
        </w:rPr>
      </w:pPr>
      <w:r w:rsidRPr="00F8256C">
        <w:rPr>
          <w:rFonts w:cs="Arial"/>
          <w:b/>
        </w:rPr>
        <w:t>The information was received and noted.</w:t>
      </w:r>
    </w:p>
    <w:p w14:paraId="54327B95" w14:textId="6A36AFD9" w:rsidR="008F004C" w:rsidRPr="002648B3" w:rsidRDefault="008F004C" w:rsidP="004A79E1">
      <w:pPr>
        <w:tabs>
          <w:tab w:val="left" w:pos="1134"/>
        </w:tabs>
        <w:ind w:left="709"/>
        <w:rPr>
          <w:rFonts w:cs="Arial"/>
          <w:b/>
          <w:sz w:val="16"/>
          <w:szCs w:val="16"/>
        </w:rPr>
      </w:pPr>
      <w:r w:rsidRPr="00F8256C">
        <w:rPr>
          <w:rFonts w:cs="Arial"/>
          <w:b/>
        </w:rPr>
        <w:t xml:space="preserve">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2FBBF53F" w14:textId="77777777" w:rsidR="008F004C" w:rsidRPr="002648B3" w:rsidRDefault="008F004C" w:rsidP="008F004C">
      <w:pPr>
        <w:tabs>
          <w:tab w:val="left" w:pos="1134"/>
        </w:tabs>
        <w:rPr>
          <w:rFonts w:cs="Arial"/>
          <w:b/>
          <w:sz w:val="16"/>
          <w:szCs w:val="16"/>
        </w:rPr>
      </w:pPr>
    </w:p>
    <w:p w14:paraId="6FA9E989" w14:textId="19196517" w:rsidR="002267E4" w:rsidRPr="00F8256C" w:rsidRDefault="000B49EE" w:rsidP="007A091F">
      <w:pPr>
        <w:pStyle w:val="ListBullet"/>
        <w:numPr>
          <w:ilvl w:val="0"/>
          <w:numId w:val="0"/>
        </w:numPr>
        <w:ind w:left="709" w:hanging="709"/>
        <w:rPr>
          <w:rFonts w:cs="Arial"/>
          <w:b/>
        </w:rPr>
      </w:pPr>
      <w:r w:rsidRPr="00F8256C">
        <w:rPr>
          <w:rFonts w:cs="Arial"/>
          <w:b/>
        </w:rPr>
        <w:t>53</w:t>
      </w:r>
      <w:r w:rsidR="002267E4" w:rsidRPr="00F8256C">
        <w:rPr>
          <w:rFonts w:cs="Arial"/>
          <w:b/>
        </w:rPr>
        <w:t>/20</w:t>
      </w:r>
      <w:r w:rsidR="002267E4" w:rsidRPr="00F8256C">
        <w:rPr>
          <w:rFonts w:cs="Arial"/>
          <w:b/>
        </w:rPr>
        <w:tab/>
        <w:t>FINANCE AND RISK</w:t>
      </w:r>
    </w:p>
    <w:p w14:paraId="46849568" w14:textId="6F7A1CF1" w:rsidR="00A81C5F" w:rsidRPr="00F8256C" w:rsidRDefault="00A81C5F" w:rsidP="00A81C5F">
      <w:pPr>
        <w:pStyle w:val="BodyText"/>
        <w:ind w:left="720"/>
      </w:pPr>
      <w:r w:rsidRPr="00F8256C">
        <w:rPr>
          <w:rFonts w:cs="Arial"/>
        </w:rPr>
        <w:t>T</w:t>
      </w:r>
      <w:r w:rsidRPr="00F8256C">
        <w:t>he management accounts accurate to 31 December 20</w:t>
      </w:r>
      <w:r w:rsidR="003109D2" w:rsidRPr="00F8256C">
        <w:t>20</w:t>
      </w:r>
      <w:r w:rsidRPr="00F8256C">
        <w:t xml:space="preserve"> </w:t>
      </w:r>
      <w:r w:rsidRPr="00F8256C">
        <w:rPr>
          <w:sz w:val="16"/>
          <w:szCs w:val="16"/>
        </w:rPr>
        <w:t>(Annex 1)</w:t>
      </w:r>
      <w:r w:rsidRPr="00F8256C">
        <w:t xml:space="preserve"> were then considered and discussed. </w:t>
      </w:r>
    </w:p>
    <w:p w14:paraId="5D4B9F01" w14:textId="1F0AA0B8" w:rsidR="001B5BD1" w:rsidRPr="00F8256C" w:rsidRDefault="00A81C5F" w:rsidP="001B5BD1">
      <w:pPr>
        <w:pStyle w:val="BodyText"/>
        <w:numPr>
          <w:ilvl w:val="0"/>
          <w:numId w:val="23"/>
        </w:numPr>
      </w:pPr>
      <w:r w:rsidRPr="00F8256C">
        <w:t>The situation was favourable, a</w:t>
      </w:r>
      <w:r w:rsidR="004535D1" w:rsidRPr="00F8256C">
        <w:t>n</w:t>
      </w:r>
      <w:r w:rsidRPr="00F8256C">
        <w:t xml:space="preserve"> overall variance of c£</w:t>
      </w:r>
      <w:r w:rsidR="004535D1" w:rsidRPr="00F8256C">
        <w:t>190</w:t>
      </w:r>
      <w:r w:rsidRPr="00F8256C">
        <w:t xml:space="preserve">k against budget; income was forecast lower than budget </w:t>
      </w:r>
      <w:r w:rsidR="00123179" w:rsidRPr="00F8256C">
        <w:t>and that was</w:t>
      </w:r>
      <w:r w:rsidRPr="00F8256C">
        <w:t xml:space="preserve"> clearly explained, payroll expenditure was </w:t>
      </w:r>
      <w:r w:rsidR="004535D1" w:rsidRPr="00F8256C">
        <w:t>adverse</w:t>
      </w:r>
      <w:r w:rsidRPr="00F8256C">
        <w:t xml:space="preserve"> c£</w:t>
      </w:r>
      <w:r w:rsidR="004535D1" w:rsidRPr="00F8256C">
        <w:t>239</w:t>
      </w:r>
      <w:r w:rsidRPr="00F8256C">
        <w:t>k</w:t>
      </w:r>
      <w:r w:rsidR="004535D1" w:rsidRPr="00F8256C">
        <w:t xml:space="preserve"> prompted by the early staff bonus payment</w:t>
      </w:r>
      <w:r w:rsidR="00D30AE5" w:rsidRPr="00F8256C">
        <w:t xml:space="preserve"> and would recover as the year progressed</w:t>
      </w:r>
      <w:r w:rsidRPr="00F8256C">
        <w:t>; non-payroll costs had been profiled against last year’s actuals</w:t>
      </w:r>
      <w:r w:rsidR="004535D1" w:rsidRPr="00F8256C">
        <w:t>.</w:t>
      </w:r>
      <w:r w:rsidRPr="00F8256C">
        <w:t xml:space="preserve"> </w:t>
      </w:r>
      <w:r w:rsidR="005627D7" w:rsidRPr="00F8256C">
        <w:t xml:space="preserve">Income and expenditure variances had been tabulated for ease of reference and it was noted that the data did not include provision for additional effect of lockdown </w:t>
      </w:r>
      <w:r w:rsidR="00290C70" w:rsidRPr="00F8256C">
        <w:t>3.</w:t>
      </w:r>
      <w:r w:rsidR="005627D7" w:rsidRPr="00F8256C">
        <w:t xml:space="preserve"> </w:t>
      </w:r>
      <w:r w:rsidR="00E72FE5" w:rsidRPr="00F8256C">
        <w:t xml:space="preserve">A table at </w:t>
      </w:r>
      <w:r w:rsidR="00313257" w:rsidRPr="00F8256C">
        <w:t xml:space="preserve">Para 4.1 </w:t>
      </w:r>
      <w:r w:rsidR="00E72FE5" w:rsidRPr="00F8256C">
        <w:t xml:space="preserve">compared the </w:t>
      </w:r>
      <w:r w:rsidR="00CF758B" w:rsidRPr="00F8256C">
        <w:t>income and cost lines and indicated that the present out</w:t>
      </w:r>
      <w:r w:rsidR="00B55EAE" w:rsidRPr="00F8256C">
        <w:t>t</w:t>
      </w:r>
      <w:r w:rsidR="00CF758B" w:rsidRPr="00F8256C">
        <w:t xml:space="preserve">urn estimated was </w:t>
      </w:r>
      <w:r w:rsidR="0017515E">
        <w:t>-</w:t>
      </w:r>
      <w:r w:rsidR="00CF758B" w:rsidRPr="00F8256C">
        <w:t>(£</w:t>
      </w:r>
      <w:r w:rsidR="00B55EAE" w:rsidRPr="00F8256C">
        <w:t>874k) however that was ex</w:t>
      </w:r>
      <w:r w:rsidR="00365802" w:rsidRPr="00F8256C">
        <w:t>p</w:t>
      </w:r>
      <w:r w:rsidR="00B55EAE" w:rsidRPr="00F8256C">
        <w:t xml:space="preserve">ected to reduce </w:t>
      </w:r>
      <w:r w:rsidR="00365802" w:rsidRPr="00F8256C">
        <w:t>as the year progresse</w:t>
      </w:r>
      <w:r w:rsidR="0017515E">
        <w:t>d</w:t>
      </w:r>
      <w:r w:rsidR="00365802" w:rsidRPr="00F8256C">
        <w:t xml:space="preserve">. </w:t>
      </w:r>
      <w:r w:rsidRPr="00F8256C">
        <w:t>The balance sheet remained positive with a strong cash balance</w:t>
      </w:r>
      <w:r w:rsidR="004535D1" w:rsidRPr="00F8256C">
        <w:t xml:space="preserve"> split between </w:t>
      </w:r>
      <w:r w:rsidR="005627D7" w:rsidRPr="00F8256C">
        <w:t>College and the St Albans capital development</w:t>
      </w:r>
      <w:r w:rsidRPr="00F8256C">
        <w:t xml:space="preserve">. The CFF </w:t>
      </w:r>
      <w:r w:rsidR="005627D7" w:rsidRPr="00F8256C">
        <w:t>indicated that ample cash would be available for both projects at year end</w:t>
      </w:r>
      <w:r w:rsidRPr="00F8256C">
        <w:t xml:space="preserve">. Identified Risks and Opportunities </w:t>
      </w:r>
      <w:r w:rsidR="00B76CAF" w:rsidRPr="00F8256C">
        <w:t>would be updated at future Corporation meetings</w:t>
      </w:r>
      <w:r w:rsidRPr="00F8256C">
        <w:t xml:space="preserve">. The accounts were </w:t>
      </w:r>
      <w:r w:rsidRPr="00F8256C">
        <w:rPr>
          <w:b/>
        </w:rPr>
        <w:t>noted</w:t>
      </w:r>
      <w:r w:rsidRPr="00F8256C">
        <w:t>.</w:t>
      </w:r>
    </w:p>
    <w:p w14:paraId="5C7B46A0" w14:textId="77777777" w:rsidR="004A79E1" w:rsidRPr="00F8256C" w:rsidRDefault="004A79E1" w:rsidP="004A79E1">
      <w:pPr>
        <w:pStyle w:val="BodyText"/>
        <w:ind w:left="720"/>
      </w:pPr>
    </w:p>
    <w:p w14:paraId="27610B2A" w14:textId="47E28E71" w:rsidR="004A79E1" w:rsidRPr="00F8256C" w:rsidRDefault="004A79E1" w:rsidP="004A79E1">
      <w:pPr>
        <w:pStyle w:val="BodyText"/>
        <w:numPr>
          <w:ilvl w:val="0"/>
          <w:numId w:val="23"/>
        </w:numPr>
      </w:pPr>
      <w:r w:rsidRPr="00F8256C">
        <w:rPr>
          <w:rFonts w:cs="Arial"/>
        </w:rPr>
        <w:t xml:space="preserve">KPI. The Finance KPI </w:t>
      </w:r>
      <w:r w:rsidRPr="00F8256C">
        <w:rPr>
          <w:rFonts w:cs="Arial"/>
          <w:sz w:val="16"/>
          <w:szCs w:val="16"/>
        </w:rPr>
        <w:t>(Annex 2)</w:t>
      </w:r>
      <w:r w:rsidRPr="00F8256C">
        <w:rPr>
          <w:rFonts w:cs="Arial"/>
        </w:rPr>
        <w:t xml:space="preserve"> were discussed; key differences were listed in the document and individually explained. The Education and Skills Funding Agency (ESFA) Financial Heath score remained at “Good”. Further mitigation was being considered to bring this closer to “Outstanding” in 2020/21.  The KPIs were </w:t>
      </w:r>
      <w:r w:rsidRPr="00F8256C">
        <w:rPr>
          <w:rFonts w:cs="Arial"/>
          <w:b/>
          <w:bCs/>
        </w:rPr>
        <w:t>noted.</w:t>
      </w:r>
      <w:r w:rsidRPr="00F8256C">
        <w:rPr>
          <w:rFonts w:cs="Arial"/>
        </w:rPr>
        <w:t xml:space="preserve"> </w:t>
      </w:r>
    </w:p>
    <w:p w14:paraId="1D9DB2D0" w14:textId="77777777" w:rsidR="004A79E1" w:rsidRPr="00F8256C" w:rsidRDefault="004A79E1" w:rsidP="004A79E1">
      <w:pPr>
        <w:pStyle w:val="ListParagraph"/>
      </w:pPr>
    </w:p>
    <w:p w14:paraId="605699BF" w14:textId="0B19D8E6" w:rsidR="001B5BD1" w:rsidRPr="00F8256C" w:rsidRDefault="001B5BD1" w:rsidP="004A79E1">
      <w:pPr>
        <w:pStyle w:val="BodyText"/>
        <w:numPr>
          <w:ilvl w:val="0"/>
          <w:numId w:val="23"/>
        </w:numPr>
      </w:pPr>
      <w:r w:rsidRPr="00F8256C">
        <w:t xml:space="preserve">Purchases over £100k. </w:t>
      </w:r>
      <w:r w:rsidR="003920C2" w:rsidRPr="00F8256C">
        <w:t>T</w:t>
      </w:r>
      <w:r w:rsidR="00032FFA" w:rsidRPr="00F8256C">
        <w:t xml:space="preserve">he requirements of the Financial Regulations in relation to purchases </w:t>
      </w:r>
      <w:r w:rsidR="00081321" w:rsidRPr="00F8256C">
        <w:t>over</w:t>
      </w:r>
      <w:r w:rsidR="00032FFA" w:rsidRPr="00F8256C">
        <w:t xml:space="preserve"> £1</w:t>
      </w:r>
      <w:r w:rsidR="00081321" w:rsidRPr="00F8256C">
        <w:t>00</w:t>
      </w:r>
      <w:r w:rsidR="00A61F55" w:rsidRPr="00F8256C">
        <w:t xml:space="preserve">k were fully explained in the paper. </w:t>
      </w:r>
      <w:r w:rsidRPr="00F8256C">
        <w:t xml:space="preserve">There were 2 Purchase Orders </w:t>
      </w:r>
      <w:r w:rsidRPr="00F8256C">
        <w:rPr>
          <w:sz w:val="16"/>
          <w:szCs w:val="16"/>
        </w:rPr>
        <w:t>(PO)</w:t>
      </w:r>
      <w:r w:rsidRPr="00F8256C">
        <w:t xml:space="preserve"> over £100k detailed in Annex 3, Atlas Contractors Ltd had submitted Invoices for the cleaning contact £273,012.91 (St Albans Campus) and £141,448.95 (WGC) both of which were explained, approved for payment and </w:t>
      </w:r>
      <w:r w:rsidRPr="00F8256C">
        <w:rPr>
          <w:b/>
        </w:rPr>
        <w:t>noted</w:t>
      </w:r>
      <w:r w:rsidRPr="00F8256C">
        <w:t xml:space="preserve">. </w:t>
      </w:r>
    </w:p>
    <w:p w14:paraId="34430DFE" w14:textId="77777777" w:rsidR="004A79E1" w:rsidRPr="00F8256C" w:rsidRDefault="004A79E1" w:rsidP="004A79E1">
      <w:pPr>
        <w:pStyle w:val="ListParagraph"/>
      </w:pPr>
    </w:p>
    <w:p w14:paraId="13EA2753" w14:textId="79B9F7B0" w:rsidR="004A79E1" w:rsidRPr="00F8256C" w:rsidRDefault="00A81C5F" w:rsidP="004A79E1">
      <w:pPr>
        <w:pStyle w:val="BodyText"/>
        <w:numPr>
          <w:ilvl w:val="0"/>
          <w:numId w:val="23"/>
        </w:numPr>
      </w:pPr>
      <w:r w:rsidRPr="00F8256C">
        <w:t xml:space="preserve">Risk Management </w:t>
      </w:r>
      <w:r w:rsidRPr="00F8256C">
        <w:rPr>
          <w:sz w:val="16"/>
          <w:szCs w:val="16"/>
        </w:rPr>
        <w:t>(RM)</w:t>
      </w:r>
      <w:r w:rsidRPr="00F8256C">
        <w:t xml:space="preserve">.  The Risk Register, at Annex </w:t>
      </w:r>
      <w:r w:rsidR="004A79E1" w:rsidRPr="00F8256C">
        <w:t>4</w:t>
      </w:r>
      <w:r w:rsidRPr="00F8256C">
        <w:t xml:space="preserve">, had been reviewed by the SMT </w:t>
      </w:r>
      <w:r w:rsidR="004A79E1" w:rsidRPr="00F8256C">
        <w:t xml:space="preserve">on 19 January 2021 </w:t>
      </w:r>
      <w:r w:rsidRPr="00F8256C">
        <w:t xml:space="preserve">and the scoring methodology leading to the residual </w:t>
      </w:r>
      <w:r w:rsidR="00E32591" w:rsidRPr="00F8256C">
        <w:t>grades’</w:t>
      </w:r>
      <w:r w:rsidRPr="00F8256C">
        <w:t xml:space="preserve"> summary on the “Heat Map” was explained in the document. The “Heat Map” was then scrutinised and the 3 changes (M</w:t>
      </w:r>
      <w:r w:rsidR="004A79E1" w:rsidRPr="00F8256C">
        <w:t>oney 4&amp;5 and Curriculum 1</w:t>
      </w:r>
      <w:r w:rsidRPr="00F8256C">
        <w:t xml:space="preserve">) were explained and noted. There were currently </w:t>
      </w:r>
      <w:r w:rsidR="004A79E1" w:rsidRPr="00F8256C">
        <w:t>32</w:t>
      </w:r>
      <w:r w:rsidRPr="00F8256C">
        <w:t xml:space="preserve"> Risks associated with the Strategic Themes, </w:t>
      </w:r>
      <w:r w:rsidR="004A79E1" w:rsidRPr="00F8256C">
        <w:t>2</w:t>
      </w:r>
      <w:r w:rsidRPr="00F8256C">
        <w:t xml:space="preserve"> </w:t>
      </w:r>
      <w:r w:rsidR="004A79E1" w:rsidRPr="00F8256C">
        <w:t>Red (</w:t>
      </w:r>
      <w:r w:rsidRPr="00F8256C">
        <w:t>High</w:t>
      </w:r>
      <w:r w:rsidR="004A79E1" w:rsidRPr="00F8256C">
        <w:t>)</w:t>
      </w:r>
      <w:r w:rsidRPr="00F8256C">
        <w:t xml:space="preserve">, </w:t>
      </w:r>
      <w:r w:rsidR="004A79E1" w:rsidRPr="00F8256C">
        <w:t>23</w:t>
      </w:r>
      <w:r w:rsidRPr="00F8256C">
        <w:t xml:space="preserve"> </w:t>
      </w:r>
      <w:r w:rsidR="00FC3759">
        <w:t>Amber</w:t>
      </w:r>
      <w:r w:rsidR="004A79E1" w:rsidRPr="00F8256C">
        <w:t xml:space="preserve"> (</w:t>
      </w:r>
      <w:r w:rsidRPr="00F8256C">
        <w:t>Medium</w:t>
      </w:r>
      <w:r w:rsidR="004A79E1" w:rsidRPr="00F8256C">
        <w:t xml:space="preserve">) </w:t>
      </w:r>
      <w:r w:rsidRPr="00F8256C">
        <w:t xml:space="preserve">and </w:t>
      </w:r>
      <w:r w:rsidR="004A79E1" w:rsidRPr="00F8256C">
        <w:t>7 Green</w:t>
      </w:r>
      <w:r w:rsidRPr="00F8256C">
        <w:t xml:space="preserve"> </w:t>
      </w:r>
      <w:r w:rsidR="004A79E1" w:rsidRPr="00F8256C">
        <w:t>(</w:t>
      </w:r>
      <w:r w:rsidRPr="00F8256C">
        <w:t>Low</w:t>
      </w:r>
      <w:r w:rsidR="004A79E1" w:rsidRPr="00F8256C">
        <w:t>).</w:t>
      </w:r>
      <w:r w:rsidRPr="00F8256C">
        <w:t xml:space="preserve"> The RAG ratings were discussed and the RM detail was </w:t>
      </w:r>
      <w:r w:rsidRPr="00F8256C">
        <w:rPr>
          <w:b/>
        </w:rPr>
        <w:t>noted.</w:t>
      </w:r>
      <w:r w:rsidRPr="00F8256C">
        <w:t xml:space="preserve">  </w:t>
      </w:r>
    </w:p>
    <w:p w14:paraId="18F3602A" w14:textId="77777777" w:rsidR="004A79E1" w:rsidRPr="00F8256C" w:rsidRDefault="004A79E1" w:rsidP="004A79E1">
      <w:pPr>
        <w:pStyle w:val="ListParagraph"/>
      </w:pPr>
    </w:p>
    <w:p w14:paraId="3CE0303B" w14:textId="2A527AE3" w:rsidR="00A81C5F" w:rsidRPr="00F8256C" w:rsidRDefault="00A81C5F" w:rsidP="004A79E1">
      <w:pPr>
        <w:pStyle w:val="BodyText"/>
        <w:numPr>
          <w:ilvl w:val="0"/>
          <w:numId w:val="23"/>
        </w:numPr>
      </w:pPr>
      <w:r w:rsidRPr="00F8256C">
        <w:t xml:space="preserve">Quarterly Investment Report. Members were reminded of the Investment Strategy and it was noted that the present position, which was clearly detailed in the accompanying paper, compared favourably with the strategic cash reserves requirements. Each investment element was clearly listed and were explained individually; the information was </w:t>
      </w:r>
      <w:r w:rsidRPr="00F8256C">
        <w:rPr>
          <w:b/>
        </w:rPr>
        <w:t xml:space="preserve">noted. </w:t>
      </w:r>
    </w:p>
    <w:p w14:paraId="12B66B3B" w14:textId="77777777" w:rsidR="00A92431" w:rsidRPr="00F8256C" w:rsidRDefault="00A92431" w:rsidP="00A92431">
      <w:pPr>
        <w:pStyle w:val="ListParagraph"/>
      </w:pPr>
    </w:p>
    <w:p w14:paraId="7B38C1EF" w14:textId="18D02058" w:rsidR="00127AD2" w:rsidRPr="00F8256C" w:rsidRDefault="00E31A7F" w:rsidP="00A92431">
      <w:pPr>
        <w:pStyle w:val="BodyText"/>
        <w:numPr>
          <w:ilvl w:val="0"/>
          <w:numId w:val="23"/>
        </w:numPr>
      </w:pPr>
      <w:r w:rsidRPr="00F8256C">
        <w:t xml:space="preserve">Budget Parameters </w:t>
      </w:r>
      <w:r w:rsidR="00D840D0" w:rsidRPr="00F8256C">
        <w:t>202</w:t>
      </w:r>
      <w:r w:rsidR="00D11054" w:rsidRPr="00F8256C">
        <w:t>1</w:t>
      </w:r>
      <w:r w:rsidR="00D840D0" w:rsidRPr="00F8256C">
        <w:t>-2</w:t>
      </w:r>
      <w:r w:rsidR="00D11054" w:rsidRPr="00F8256C">
        <w:t>2</w:t>
      </w:r>
      <w:r w:rsidR="00D840D0" w:rsidRPr="00F8256C">
        <w:t xml:space="preserve">. </w:t>
      </w:r>
      <w:r w:rsidR="00127AD2" w:rsidRPr="00F8256C">
        <w:t xml:space="preserve">Budget Parameters </w:t>
      </w:r>
      <w:r w:rsidR="0093432F" w:rsidRPr="00F8256C">
        <w:t xml:space="preserve">would be </w:t>
      </w:r>
      <w:r w:rsidR="00127AD2" w:rsidRPr="00F8256C">
        <w:t xml:space="preserve">considered and discussed, the final budget for consideration would be presented to the Corporation on </w:t>
      </w:r>
      <w:r w:rsidR="00F63C09" w:rsidRPr="00F8256C">
        <w:t>12</w:t>
      </w:r>
      <w:r w:rsidR="00127AD2" w:rsidRPr="00F8256C">
        <w:t xml:space="preserve"> July</w:t>
      </w:r>
      <w:r w:rsidR="00F63C09" w:rsidRPr="00F8256C">
        <w:t>.</w:t>
      </w:r>
      <w:r w:rsidR="00CB66BA" w:rsidRPr="00F8256C">
        <w:t xml:space="preserve"> The </w:t>
      </w:r>
      <w:r w:rsidR="001F07DD" w:rsidRPr="00F8256C">
        <w:t>informing detail for the draft had been drawn together into a comprehensive brief supported by</w:t>
      </w:r>
      <w:r w:rsidR="008B4E0D" w:rsidRPr="00F8256C">
        <w:t xml:space="preserve"> a “top-down statement </w:t>
      </w:r>
      <w:proofErr w:type="gramStart"/>
      <w:r w:rsidR="008B4E0D" w:rsidRPr="00F8256C">
        <w:t xml:space="preserve">of </w:t>
      </w:r>
      <w:r w:rsidR="00127AD2" w:rsidRPr="00F8256C">
        <w:t xml:space="preserve"> </w:t>
      </w:r>
      <w:r w:rsidR="008B5FD9" w:rsidRPr="00F8256C">
        <w:t>comprehensive</w:t>
      </w:r>
      <w:proofErr w:type="gramEnd"/>
      <w:r w:rsidR="008B5FD9" w:rsidRPr="00F8256C">
        <w:t xml:space="preserve"> income (SOC</w:t>
      </w:r>
      <w:r w:rsidR="00CD63E5" w:rsidRPr="00F8256C">
        <w:t>I)</w:t>
      </w:r>
      <w:r w:rsidR="00683CA8" w:rsidRPr="00F8256C">
        <w:t>(Annex 5)</w:t>
      </w:r>
      <w:r w:rsidR="008B5FD9" w:rsidRPr="00F8256C">
        <w:t>.</w:t>
      </w:r>
      <w:r w:rsidR="00CD63E5" w:rsidRPr="00F8256C">
        <w:t xml:space="preserve"> The table illustrated t</w:t>
      </w:r>
      <w:r w:rsidR="00CC5E3D" w:rsidRPr="00F8256C">
        <w:t>he</w:t>
      </w:r>
      <w:r w:rsidR="00CD63E5" w:rsidRPr="00F8256C">
        <w:t xml:space="preserve"> severe </w:t>
      </w:r>
      <w:r w:rsidR="00DB0AA9" w:rsidRPr="00F8256C">
        <w:t xml:space="preserve">Covid related </w:t>
      </w:r>
      <w:r w:rsidR="00CD63E5" w:rsidRPr="00F8256C">
        <w:t>negative effect</w:t>
      </w:r>
      <w:r w:rsidR="00DB0AA9" w:rsidRPr="00F8256C">
        <w:t xml:space="preserve"> on apprenticeship and HE related income</w:t>
      </w:r>
      <w:r w:rsidR="00CC5E3D" w:rsidRPr="00F8256C">
        <w:t xml:space="preserve"> and the </w:t>
      </w:r>
      <w:r w:rsidR="00A92431" w:rsidRPr="00F8256C">
        <w:t xml:space="preserve">consequent </w:t>
      </w:r>
      <w:r w:rsidR="009C163B" w:rsidRPr="00F8256C">
        <w:t xml:space="preserve">deficit outturn of </w:t>
      </w:r>
      <w:r w:rsidR="005C2E52">
        <w:t>-</w:t>
      </w:r>
      <w:r w:rsidR="00683CA8" w:rsidRPr="00F8256C">
        <w:t>(£899k)</w:t>
      </w:r>
      <w:r w:rsidR="00D7090B" w:rsidRPr="00F8256C">
        <w:t>. The numbers</w:t>
      </w:r>
      <w:r w:rsidR="00F77A68" w:rsidRPr="00F8256C">
        <w:t>, fully</w:t>
      </w:r>
      <w:r w:rsidR="00D7090B" w:rsidRPr="00F8256C">
        <w:t xml:space="preserve"> informed</w:t>
      </w:r>
      <w:r w:rsidR="00926523" w:rsidRPr="00F8256C">
        <w:t xml:space="preserve"> by </w:t>
      </w:r>
      <w:r w:rsidR="004A7F35" w:rsidRPr="00F8256C">
        <w:t>detail in the briefing paper and a narrative from the FD</w:t>
      </w:r>
      <w:r w:rsidR="00F77A68" w:rsidRPr="00F8256C">
        <w:t xml:space="preserve"> were then closely discussed. The cash position was extremely sound</w:t>
      </w:r>
      <w:r w:rsidR="00814E49" w:rsidRPr="00F8256C">
        <w:t xml:space="preserve"> and even with the suggested deficit </w:t>
      </w:r>
      <w:r w:rsidR="00260FEC" w:rsidRPr="00F8256C">
        <w:t>an improvement</w:t>
      </w:r>
      <w:r w:rsidR="00814E49" w:rsidRPr="00F8256C">
        <w:t xml:space="preserve"> of £2m </w:t>
      </w:r>
      <w:r w:rsidR="005120DF" w:rsidRPr="00F8256C">
        <w:t>cash</w:t>
      </w:r>
      <w:r w:rsidR="00814E49" w:rsidRPr="00F8256C">
        <w:t xml:space="preserve"> </w:t>
      </w:r>
      <w:r w:rsidR="00260FEC" w:rsidRPr="00F8256C">
        <w:t>could be expected</w:t>
      </w:r>
      <w:r w:rsidR="00484326" w:rsidRPr="00F8256C">
        <w:t xml:space="preserve"> and the EFSA financial heath grading would continue as “Good”.</w:t>
      </w:r>
      <w:r w:rsidR="0008106B" w:rsidRPr="00F8256C">
        <w:t xml:space="preserve"> There was a marked reluctance to agree</w:t>
      </w:r>
      <w:r w:rsidR="00F25B9A" w:rsidRPr="00F8256C">
        <w:t>, even a worst case deficit of that size</w:t>
      </w:r>
      <w:r w:rsidR="007C20AB" w:rsidRPr="00F8256C">
        <w:t xml:space="preserve"> and discussions circulated around alternatives</w:t>
      </w:r>
      <w:r w:rsidR="006065C6" w:rsidRPr="00F8256C">
        <w:t xml:space="preserve">. The </w:t>
      </w:r>
      <w:proofErr w:type="spellStart"/>
      <w:r w:rsidR="006065C6" w:rsidRPr="00F8256C">
        <w:t>topline</w:t>
      </w:r>
      <w:proofErr w:type="spellEnd"/>
      <w:r w:rsidR="006065C6" w:rsidRPr="00F8256C">
        <w:t xml:space="preserve"> could not be improved</w:t>
      </w:r>
      <w:r w:rsidR="001544C1" w:rsidRPr="00F8256C">
        <w:t xml:space="preserve">. </w:t>
      </w:r>
      <w:r w:rsidR="00BC61E4" w:rsidRPr="00F8256C">
        <w:t>Evaluation of o</w:t>
      </w:r>
      <w:r w:rsidR="001004A5" w:rsidRPr="00F8256C">
        <w:t xml:space="preserve">pportunities and </w:t>
      </w:r>
      <w:r w:rsidR="00BC61E4" w:rsidRPr="00F8256C">
        <w:t>r</w:t>
      </w:r>
      <w:r w:rsidR="001004A5" w:rsidRPr="00F8256C">
        <w:t xml:space="preserve">isk </w:t>
      </w:r>
      <w:r w:rsidR="004049AA" w:rsidRPr="00F8256C">
        <w:t xml:space="preserve">should continue to </w:t>
      </w:r>
      <w:r w:rsidR="008160C9" w:rsidRPr="00F8256C">
        <w:t>be</w:t>
      </w:r>
      <w:r w:rsidR="00C16975" w:rsidRPr="00F8256C">
        <w:t xml:space="preserve"> thorough</w:t>
      </w:r>
      <w:r w:rsidR="008160C9" w:rsidRPr="00F8256C">
        <w:t>ly</w:t>
      </w:r>
      <w:r w:rsidR="00C16975" w:rsidRPr="00F8256C">
        <w:t xml:space="preserve"> analys</w:t>
      </w:r>
      <w:r w:rsidR="008160C9" w:rsidRPr="00F8256C">
        <w:t>ed</w:t>
      </w:r>
      <w:r w:rsidR="004049AA" w:rsidRPr="00F8256C">
        <w:t xml:space="preserve"> and</w:t>
      </w:r>
      <w:r w:rsidR="002D5FA8">
        <w:t>,</w:t>
      </w:r>
      <w:r w:rsidR="004049AA" w:rsidRPr="00F8256C">
        <w:t xml:space="preserve"> </w:t>
      </w:r>
      <w:r w:rsidR="00F923F1" w:rsidRPr="00F8256C">
        <w:t>whilst th</w:t>
      </w:r>
      <w:r w:rsidR="00D70641" w:rsidRPr="00F8256C">
        <w:t>e suggested</w:t>
      </w:r>
      <w:r w:rsidR="00F923F1" w:rsidRPr="00F8256C">
        <w:t xml:space="preserve"> deficit was not </w:t>
      </w:r>
      <w:r w:rsidR="002D5FA8">
        <w:t xml:space="preserve">finally </w:t>
      </w:r>
      <w:r w:rsidR="002C48D5">
        <w:t>rejected</w:t>
      </w:r>
      <w:r w:rsidR="00226D26" w:rsidRPr="00F8256C">
        <w:t xml:space="preserve">, </w:t>
      </w:r>
      <w:r w:rsidR="00D70641" w:rsidRPr="00F8256C">
        <w:t>approval</w:t>
      </w:r>
      <w:r w:rsidR="00226D26" w:rsidRPr="00F8256C">
        <w:t xml:space="preserve"> was likely only as a final resort.</w:t>
      </w:r>
      <w:r w:rsidR="00E62819" w:rsidRPr="00F8256C">
        <w:t xml:space="preserve"> For the present</w:t>
      </w:r>
      <w:r w:rsidR="00A92431" w:rsidRPr="00F8256C">
        <w:t>,</w:t>
      </w:r>
      <w:r w:rsidR="00E62819" w:rsidRPr="00F8256C">
        <w:t xml:space="preserve"> a working deficit of </w:t>
      </w:r>
      <w:r w:rsidR="002C48D5">
        <w:t>-</w:t>
      </w:r>
      <w:r w:rsidR="00E62819" w:rsidRPr="00F8256C">
        <w:t xml:space="preserve">(£500k) </w:t>
      </w:r>
      <w:r w:rsidR="00904994" w:rsidRPr="00F8256C">
        <w:t xml:space="preserve">should be the aim and progress towards that was to be brought to </w:t>
      </w:r>
      <w:r w:rsidR="007866B1" w:rsidRPr="00F8256C">
        <w:t xml:space="preserve">each Corporation meeting until </w:t>
      </w:r>
      <w:r w:rsidR="001E0980" w:rsidRPr="00F8256C">
        <w:t xml:space="preserve">consideration of final budget </w:t>
      </w:r>
      <w:r w:rsidR="007866B1" w:rsidRPr="00F8256C">
        <w:t>appro</w:t>
      </w:r>
      <w:r w:rsidR="001E0980" w:rsidRPr="00F8256C">
        <w:t>val in July.</w:t>
      </w:r>
      <w:r w:rsidR="00904994" w:rsidRPr="00F8256C">
        <w:t xml:space="preserve"> </w:t>
      </w:r>
      <w:r w:rsidR="00A92431" w:rsidRPr="002C48D5">
        <w:rPr>
          <w:b/>
          <w:bCs/>
        </w:rPr>
        <w:t xml:space="preserve">(Action 11) </w:t>
      </w:r>
      <w:r w:rsidR="00C16975" w:rsidRPr="002C48D5">
        <w:rPr>
          <w:b/>
          <w:bCs/>
        </w:rPr>
        <w:t xml:space="preserve"> </w:t>
      </w:r>
      <w:r w:rsidR="007C20AB" w:rsidRPr="002C48D5">
        <w:rPr>
          <w:b/>
          <w:bCs/>
        </w:rPr>
        <w:t xml:space="preserve"> </w:t>
      </w:r>
      <w:r w:rsidR="00F25B9A" w:rsidRPr="002C48D5">
        <w:rPr>
          <w:b/>
          <w:bCs/>
        </w:rPr>
        <w:t xml:space="preserve"> </w:t>
      </w:r>
    </w:p>
    <w:p w14:paraId="491BDC9E" w14:textId="4B74E2A3" w:rsidR="00A81C5F" w:rsidRPr="00F8256C" w:rsidRDefault="00A81C5F" w:rsidP="00A92431">
      <w:pPr>
        <w:pStyle w:val="BodyText"/>
        <w:ind w:left="720"/>
      </w:pPr>
    </w:p>
    <w:p w14:paraId="4CEB6E84" w14:textId="77777777" w:rsidR="00A81C5F" w:rsidRPr="00F8256C" w:rsidRDefault="00A81C5F" w:rsidP="004A79E1">
      <w:pPr>
        <w:tabs>
          <w:tab w:val="left" w:pos="1134"/>
        </w:tabs>
        <w:ind w:left="709"/>
        <w:rPr>
          <w:rFonts w:cs="Arial"/>
          <w:b/>
        </w:rPr>
      </w:pPr>
      <w:r w:rsidRPr="00F8256C">
        <w:rPr>
          <w:rFonts w:cs="Arial"/>
          <w:b/>
        </w:rPr>
        <w:t>The information was noted and received.</w:t>
      </w:r>
    </w:p>
    <w:p w14:paraId="7EFBA4FA" w14:textId="0EA96A73" w:rsidR="00A81C5F" w:rsidRPr="002648B3" w:rsidRDefault="00A81C5F" w:rsidP="004A79E1">
      <w:pPr>
        <w:tabs>
          <w:tab w:val="left" w:pos="1134"/>
        </w:tabs>
        <w:ind w:left="709"/>
        <w:rPr>
          <w:rFonts w:cs="Arial"/>
          <w:b/>
          <w:sz w:val="16"/>
          <w:szCs w:val="16"/>
        </w:rPr>
      </w:pPr>
      <w:r w:rsidRPr="00F8256C">
        <w:rPr>
          <w:rFonts w:cs="Arial"/>
          <w:b/>
        </w:rPr>
        <w:t xml:space="preserve">Actions had been identified </w:t>
      </w:r>
      <w:r w:rsidRPr="002648B3">
        <w:rPr>
          <w:rFonts w:cs="Arial"/>
          <w:b/>
          <w:sz w:val="16"/>
          <w:szCs w:val="16"/>
        </w:rPr>
        <w:t xml:space="preserve">(Register </w:t>
      </w:r>
      <w:r w:rsidR="00F8256C" w:rsidRPr="002648B3">
        <w:rPr>
          <w:rFonts w:cs="Arial"/>
          <w:b/>
          <w:sz w:val="16"/>
          <w:szCs w:val="16"/>
        </w:rPr>
        <w:t>56/20</w:t>
      </w:r>
      <w:r w:rsidRPr="002648B3">
        <w:rPr>
          <w:rFonts w:cs="Arial"/>
          <w:b/>
          <w:sz w:val="16"/>
          <w:szCs w:val="16"/>
        </w:rPr>
        <w:t>)</w:t>
      </w:r>
    </w:p>
    <w:p w14:paraId="7E47EB6F" w14:textId="16F501A9" w:rsidR="00A81C5F" w:rsidRPr="00F8256C" w:rsidRDefault="00A81C5F" w:rsidP="007A091F">
      <w:pPr>
        <w:pStyle w:val="ListBullet"/>
        <w:numPr>
          <w:ilvl w:val="0"/>
          <w:numId w:val="0"/>
        </w:numPr>
        <w:ind w:left="709" w:hanging="709"/>
        <w:rPr>
          <w:rFonts w:cs="Arial"/>
          <w:b/>
        </w:rPr>
      </w:pPr>
    </w:p>
    <w:p w14:paraId="6145DE1F" w14:textId="56DA476E" w:rsidR="003A645D" w:rsidRPr="00F8256C" w:rsidRDefault="000B49EE" w:rsidP="003A645D">
      <w:pPr>
        <w:pStyle w:val="BodyText"/>
        <w:tabs>
          <w:tab w:val="left" w:pos="709"/>
        </w:tabs>
        <w:rPr>
          <w:rFonts w:cs="Arial"/>
          <w:b/>
        </w:rPr>
      </w:pPr>
      <w:r w:rsidRPr="00F8256C">
        <w:rPr>
          <w:rFonts w:cs="Arial"/>
          <w:b/>
        </w:rPr>
        <w:t>54</w:t>
      </w:r>
      <w:r w:rsidR="0079396F" w:rsidRPr="00F8256C">
        <w:rPr>
          <w:rFonts w:cs="Arial"/>
          <w:b/>
        </w:rPr>
        <w:t>/20</w:t>
      </w:r>
      <w:r w:rsidR="0079396F" w:rsidRPr="00F8256C">
        <w:rPr>
          <w:rFonts w:cs="Arial"/>
          <w:b/>
        </w:rPr>
        <w:tab/>
      </w:r>
      <w:r w:rsidR="00521A55" w:rsidRPr="00F8256C">
        <w:rPr>
          <w:rFonts w:cs="Arial"/>
          <w:b/>
        </w:rPr>
        <w:t>URGENT BUSINESS</w:t>
      </w:r>
    </w:p>
    <w:p w14:paraId="1ADCA32F" w14:textId="1187C807" w:rsidR="008470F7" w:rsidRPr="00F8256C" w:rsidRDefault="005835CD" w:rsidP="00254D72">
      <w:pPr>
        <w:pStyle w:val="BodyText"/>
        <w:tabs>
          <w:tab w:val="left" w:pos="709"/>
        </w:tabs>
        <w:ind w:left="709"/>
        <w:rPr>
          <w:rFonts w:cs="Arial"/>
        </w:rPr>
      </w:pPr>
      <w:r w:rsidRPr="00F8256C">
        <w:rPr>
          <w:rFonts w:cs="Arial"/>
        </w:rPr>
        <w:t>There had been no urgent business requested.</w:t>
      </w:r>
    </w:p>
    <w:p w14:paraId="771D14E7" w14:textId="77777777" w:rsidR="0079396F" w:rsidRDefault="0079396F" w:rsidP="003A645D">
      <w:pPr>
        <w:pStyle w:val="BodyText"/>
        <w:tabs>
          <w:tab w:val="left" w:pos="709"/>
        </w:tabs>
        <w:rPr>
          <w:rFonts w:cs="Arial"/>
          <w:b/>
        </w:rPr>
      </w:pPr>
    </w:p>
    <w:p w14:paraId="1DF241B5" w14:textId="0CD2EDE2" w:rsidR="003A645D" w:rsidRPr="00C058D6" w:rsidRDefault="004B3B69" w:rsidP="003A645D">
      <w:pPr>
        <w:pStyle w:val="BodyText"/>
        <w:tabs>
          <w:tab w:val="left" w:pos="709"/>
        </w:tabs>
        <w:rPr>
          <w:rFonts w:cs="Arial"/>
        </w:rPr>
      </w:pPr>
      <w:r>
        <w:rPr>
          <w:rFonts w:cs="Arial"/>
          <w:b/>
        </w:rPr>
        <w:t>55</w:t>
      </w:r>
      <w:r w:rsidR="003A645D" w:rsidRPr="00C058D6">
        <w:rPr>
          <w:rFonts w:cs="Arial"/>
          <w:b/>
        </w:rPr>
        <w:t>/</w:t>
      </w:r>
      <w:r w:rsidR="00EC4E8F" w:rsidRPr="00C058D6">
        <w:rPr>
          <w:rFonts w:cs="Arial"/>
          <w:b/>
        </w:rPr>
        <w:t>20</w:t>
      </w:r>
      <w:r w:rsidR="003A645D" w:rsidRPr="00C058D6">
        <w:rPr>
          <w:rFonts w:cs="Arial"/>
          <w:b/>
        </w:rPr>
        <w:tab/>
        <w:t>DATE OF NEXT MEETING</w:t>
      </w:r>
    </w:p>
    <w:p w14:paraId="71CF8CB3" w14:textId="18314983" w:rsidR="003A645D" w:rsidRPr="00C058D6" w:rsidRDefault="003A645D" w:rsidP="003A645D">
      <w:pPr>
        <w:pStyle w:val="BodyText"/>
        <w:ind w:left="720"/>
        <w:rPr>
          <w:rFonts w:cs="Arial"/>
        </w:rPr>
      </w:pPr>
      <w:r w:rsidRPr="00C058D6">
        <w:rPr>
          <w:rFonts w:cs="Arial"/>
        </w:rPr>
        <w:t xml:space="preserve">The next meeting would be </w:t>
      </w:r>
      <w:r w:rsidR="005223DA" w:rsidRPr="00C058D6">
        <w:rPr>
          <w:rFonts w:cs="Arial"/>
        </w:rPr>
        <w:t xml:space="preserve">at 1800 on </w:t>
      </w:r>
      <w:r w:rsidR="004B3B69">
        <w:rPr>
          <w:rFonts w:cs="Arial"/>
        </w:rPr>
        <w:t>8 March</w:t>
      </w:r>
      <w:r w:rsidRPr="00C058D6">
        <w:rPr>
          <w:rFonts w:cs="Arial"/>
        </w:rPr>
        <w:t xml:space="preserve"> </w:t>
      </w:r>
      <w:r w:rsidR="00105DDA" w:rsidRPr="00C058D6">
        <w:rPr>
          <w:rFonts w:cs="Arial"/>
        </w:rPr>
        <w:t>20</w:t>
      </w:r>
      <w:r w:rsidR="00F52F4D" w:rsidRPr="00C058D6">
        <w:rPr>
          <w:rFonts w:cs="Arial"/>
        </w:rPr>
        <w:t>2</w:t>
      </w:r>
      <w:r w:rsidR="004B3B69">
        <w:rPr>
          <w:rFonts w:cs="Arial"/>
        </w:rPr>
        <w:t>1</w:t>
      </w:r>
      <w:r w:rsidRPr="00C058D6">
        <w:rPr>
          <w:rFonts w:cs="Arial"/>
        </w:rPr>
        <w:t>.</w:t>
      </w:r>
    </w:p>
    <w:p w14:paraId="7EF70D57" w14:textId="77777777" w:rsidR="0079396F" w:rsidRDefault="0079396F" w:rsidP="003A645D">
      <w:pPr>
        <w:pStyle w:val="BodyText"/>
        <w:rPr>
          <w:rFonts w:cs="Arial"/>
          <w:b/>
        </w:rPr>
      </w:pPr>
    </w:p>
    <w:p w14:paraId="6B1968CC" w14:textId="70303974" w:rsidR="003A645D" w:rsidRPr="00C058D6" w:rsidRDefault="004B3B69" w:rsidP="003A645D">
      <w:pPr>
        <w:pStyle w:val="BodyText"/>
        <w:rPr>
          <w:rFonts w:cs="Arial"/>
          <w:b/>
        </w:rPr>
      </w:pPr>
      <w:r>
        <w:rPr>
          <w:rFonts w:cs="Arial"/>
          <w:b/>
        </w:rPr>
        <w:t>56</w:t>
      </w:r>
      <w:r w:rsidR="003A645D" w:rsidRPr="00C058D6">
        <w:rPr>
          <w:rFonts w:cs="Arial"/>
          <w:b/>
        </w:rPr>
        <w:t>/</w:t>
      </w:r>
      <w:r w:rsidR="00EC4E8F" w:rsidRPr="00C058D6">
        <w:rPr>
          <w:rFonts w:cs="Arial"/>
          <w:b/>
        </w:rPr>
        <w:t>20</w:t>
      </w:r>
      <w:r w:rsidR="003A645D" w:rsidRPr="00C058D6">
        <w:rPr>
          <w:rFonts w:cs="Arial"/>
          <w:b/>
        </w:rPr>
        <w:tab/>
        <w:t xml:space="preserve">ACTION </w:t>
      </w:r>
      <w:r w:rsidR="009641A6" w:rsidRPr="00C058D6">
        <w:rPr>
          <w:rFonts w:cs="Arial"/>
          <w:b/>
        </w:rPr>
        <w:t>REGISTER</w:t>
      </w:r>
    </w:p>
    <w:tbl>
      <w:tblPr>
        <w:tblW w:w="9072"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4"/>
        <w:gridCol w:w="5954"/>
        <w:gridCol w:w="992"/>
        <w:gridCol w:w="992"/>
      </w:tblGrid>
      <w:tr w:rsidR="00F52F4D" w:rsidRPr="00C058D6" w14:paraId="5255E038" w14:textId="77777777" w:rsidTr="00B33161">
        <w:tc>
          <w:tcPr>
            <w:tcW w:w="7088" w:type="dxa"/>
            <w:gridSpan w:val="2"/>
          </w:tcPr>
          <w:p w14:paraId="48D6518B" w14:textId="7C405976" w:rsidR="00304349" w:rsidRPr="00C058D6" w:rsidRDefault="009641A6" w:rsidP="007C0E71">
            <w:pPr>
              <w:rPr>
                <w:rFonts w:cs="Arial"/>
              </w:rPr>
            </w:pPr>
            <w:r w:rsidRPr="00C058D6">
              <w:rPr>
                <w:rFonts w:cs="Arial"/>
              </w:rPr>
              <w:t xml:space="preserve">See referenced minute for full detail </w:t>
            </w:r>
          </w:p>
        </w:tc>
        <w:tc>
          <w:tcPr>
            <w:tcW w:w="992" w:type="dxa"/>
          </w:tcPr>
          <w:p w14:paraId="7D9EAEA4" w14:textId="4B9EB94C" w:rsidR="00304349" w:rsidRPr="00C058D6" w:rsidRDefault="00304349" w:rsidP="00DF5F1B">
            <w:pPr>
              <w:jc w:val="center"/>
              <w:rPr>
                <w:rFonts w:cs="Arial"/>
                <w:b/>
              </w:rPr>
            </w:pPr>
            <w:r w:rsidRPr="00C058D6">
              <w:rPr>
                <w:rFonts w:cs="Arial"/>
                <w:b/>
              </w:rPr>
              <w:t>Resp</w:t>
            </w:r>
          </w:p>
        </w:tc>
        <w:tc>
          <w:tcPr>
            <w:tcW w:w="992" w:type="dxa"/>
          </w:tcPr>
          <w:p w14:paraId="61033003" w14:textId="6E39BE00" w:rsidR="00304349" w:rsidRPr="00C058D6" w:rsidRDefault="00304349" w:rsidP="00DF5F1B">
            <w:pPr>
              <w:jc w:val="center"/>
              <w:rPr>
                <w:rFonts w:cs="Arial"/>
                <w:b/>
              </w:rPr>
            </w:pPr>
            <w:r w:rsidRPr="00C058D6">
              <w:rPr>
                <w:rFonts w:cs="Arial"/>
                <w:b/>
              </w:rPr>
              <w:t>Date</w:t>
            </w:r>
          </w:p>
        </w:tc>
      </w:tr>
      <w:tr w:rsidR="00266014" w:rsidRPr="00C058D6" w14:paraId="6E038DCC" w14:textId="77777777" w:rsidTr="00B33161">
        <w:tc>
          <w:tcPr>
            <w:tcW w:w="1134" w:type="dxa"/>
            <w:vAlign w:val="center"/>
          </w:tcPr>
          <w:p w14:paraId="4387AB38" w14:textId="77777777" w:rsidR="00266014" w:rsidRPr="00C058D6" w:rsidRDefault="00266014" w:rsidP="0074647C">
            <w:pPr>
              <w:rPr>
                <w:rFonts w:cs="Arial"/>
                <w:b/>
                <w:bCs/>
              </w:rPr>
            </w:pPr>
            <w:r w:rsidRPr="00C058D6">
              <w:rPr>
                <w:rFonts w:cs="Arial"/>
                <w:b/>
                <w:bCs/>
              </w:rPr>
              <w:t>Action 1</w:t>
            </w:r>
          </w:p>
        </w:tc>
        <w:tc>
          <w:tcPr>
            <w:tcW w:w="5954" w:type="dxa"/>
          </w:tcPr>
          <w:p w14:paraId="46C06C3E" w14:textId="5536228E" w:rsidR="00266014" w:rsidRPr="00C058D6" w:rsidRDefault="00266014" w:rsidP="0074647C">
            <w:pPr>
              <w:rPr>
                <w:rFonts w:cs="Arial"/>
              </w:rPr>
            </w:pPr>
            <w:r>
              <w:rPr>
                <w:rFonts w:cs="Arial"/>
              </w:rPr>
              <w:t xml:space="preserve">45/20b. Appreciation for stakeholders’ response to Covid. </w:t>
            </w:r>
          </w:p>
        </w:tc>
        <w:tc>
          <w:tcPr>
            <w:tcW w:w="992" w:type="dxa"/>
            <w:vMerge w:val="restart"/>
            <w:vAlign w:val="center"/>
          </w:tcPr>
          <w:p w14:paraId="58011404" w14:textId="4760DAB9" w:rsidR="00266014" w:rsidRPr="009B104B" w:rsidRDefault="00266014" w:rsidP="0074647C">
            <w:pPr>
              <w:jc w:val="center"/>
              <w:rPr>
                <w:rFonts w:cs="Arial"/>
                <w:b/>
                <w:sz w:val="18"/>
                <w:szCs w:val="18"/>
              </w:rPr>
            </w:pPr>
            <w:r>
              <w:rPr>
                <w:rFonts w:cs="Arial"/>
                <w:b/>
                <w:sz w:val="18"/>
                <w:szCs w:val="18"/>
              </w:rPr>
              <w:t>Chair</w:t>
            </w:r>
          </w:p>
        </w:tc>
        <w:tc>
          <w:tcPr>
            <w:tcW w:w="992" w:type="dxa"/>
            <w:vMerge w:val="restart"/>
            <w:vAlign w:val="center"/>
          </w:tcPr>
          <w:p w14:paraId="5F056BC0" w14:textId="6997A24A" w:rsidR="00266014" w:rsidRPr="009B104B" w:rsidRDefault="00266014" w:rsidP="0074647C">
            <w:pPr>
              <w:jc w:val="center"/>
              <w:rPr>
                <w:rFonts w:cs="Arial"/>
                <w:b/>
                <w:sz w:val="18"/>
                <w:szCs w:val="18"/>
              </w:rPr>
            </w:pPr>
            <w:r>
              <w:rPr>
                <w:rFonts w:cs="Arial"/>
                <w:b/>
                <w:sz w:val="18"/>
                <w:szCs w:val="18"/>
              </w:rPr>
              <w:t>wie</w:t>
            </w:r>
          </w:p>
        </w:tc>
      </w:tr>
      <w:tr w:rsidR="00266014" w:rsidRPr="00C058D6" w14:paraId="4F4E9AC5" w14:textId="77777777" w:rsidTr="00B33161">
        <w:tc>
          <w:tcPr>
            <w:tcW w:w="1134" w:type="dxa"/>
          </w:tcPr>
          <w:p w14:paraId="1963BE47" w14:textId="77777777" w:rsidR="00266014" w:rsidRPr="00C058D6" w:rsidRDefault="00266014" w:rsidP="0074647C">
            <w:pPr>
              <w:rPr>
                <w:rFonts w:cs="Arial"/>
                <w:b/>
                <w:bCs/>
              </w:rPr>
            </w:pPr>
            <w:r w:rsidRPr="00C058D6">
              <w:rPr>
                <w:rFonts w:cs="Arial"/>
                <w:b/>
                <w:bCs/>
              </w:rPr>
              <w:t>Action 2</w:t>
            </w:r>
          </w:p>
        </w:tc>
        <w:tc>
          <w:tcPr>
            <w:tcW w:w="5954" w:type="dxa"/>
          </w:tcPr>
          <w:p w14:paraId="22876450" w14:textId="35C543FC" w:rsidR="00266014" w:rsidRPr="00C058D6" w:rsidRDefault="00266014" w:rsidP="0074647C">
            <w:pPr>
              <w:rPr>
                <w:rFonts w:cs="Arial"/>
              </w:rPr>
            </w:pPr>
            <w:r>
              <w:rPr>
                <w:rFonts w:cs="Arial"/>
              </w:rPr>
              <w:t>45/20c. Items taken out of Agenda order.</w:t>
            </w:r>
          </w:p>
        </w:tc>
        <w:tc>
          <w:tcPr>
            <w:tcW w:w="992" w:type="dxa"/>
            <w:vMerge/>
            <w:vAlign w:val="center"/>
          </w:tcPr>
          <w:p w14:paraId="03D1BD9F" w14:textId="77777777" w:rsidR="00266014" w:rsidRPr="009B104B" w:rsidRDefault="00266014" w:rsidP="0074647C">
            <w:pPr>
              <w:jc w:val="center"/>
              <w:rPr>
                <w:rFonts w:cs="Arial"/>
                <w:b/>
                <w:sz w:val="18"/>
                <w:szCs w:val="18"/>
              </w:rPr>
            </w:pPr>
          </w:p>
        </w:tc>
        <w:tc>
          <w:tcPr>
            <w:tcW w:w="992" w:type="dxa"/>
            <w:vMerge/>
            <w:vAlign w:val="center"/>
          </w:tcPr>
          <w:p w14:paraId="3F202595" w14:textId="70E45D07" w:rsidR="00266014" w:rsidRPr="009B104B" w:rsidRDefault="00266014" w:rsidP="0074647C">
            <w:pPr>
              <w:jc w:val="center"/>
              <w:rPr>
                <w:rFonts w:cs="Arial"/>
                <w:b/>
                <w:sz w:val="18"/>
                <w:szCs w:val="18"/>
              </w:rPr>
            </w:pPr>
          </w:p>
        </w:tc>
      </w:tr>
      <w:tr w:rsidR="00266014" w:rsidRPr="00C058D6" w14:paraId="294AC281" w14:textId="77777777" w:rsidTr="00B33161">
        <w:trPr>
          <w:trHeight w:val="241"/>
        </w:trPr>
        <w:tc>
          <w:tcPr>
            <w:tcW w:w="1134" w:type="dxa"/>
          </w:tcPr>
          <w:p w14:paraId="15946903" w14:textId="77777777" w:rsidR="00266014" w:rsidRPr="00C058D6" w:rsidRDefault="00266014" w:rsidP="00A8662C">
            <w:pPr>
              <w:rPr>
                <w:rFonts w:cs="Arial"/>
                <w:b/>
                <w:bCs/>
              </w:rPr>
            </w:pPr>
            <w:r w:rsidRPr="00C058D6">
              <w:rPr>
                <w:rFonts w:cs="Arial"/>
                <w:b/>
                <w:bCs/>
              </w:rPr>
              <w:t>Action 3</w:t>
            </w:r>
          </w:p>
        </w:tc>
        <w:tc>
          <w:tcPr>
            <w:tcW w:w="5954" w:type="dxa"/>
          </w:tcPr>
          <w:p w14:paraId="798D4BB6" w14:textId="0C0D61CB" w:rsidR="00266014" w:rsidRPr="00C058D6" w:rsidRDefault="00266014" w:rsidP="00A8662C">
            <w:pPr>
              <w:rPr>
                <w:rFonts w:cs="Arial"/>
              </w:rPr>
            </w:pPr>
            <w:r>
              <w:rPr>
                <w:rFonts w:cs="Arial"/>
              </w:rPr>
              <w:t>4</w:t>
            </w:r>
            <w:r w:rsidR="00F36914">
              <w:rPr>
                <w:rFonts w:cs="Arial"/>
              </w:rPr>
              <w:t>8</w:t>
            </w:r>
            <w:r>
              <w:rPr>
                <w:rFonts w:cs="Arial"/>
              </w:rPr>
              <w:t>/20. Last Minutes (14.12.21) confirmed for signature.</w:t>
            </w:r>
          </w:p>
        </w:tc>
        <w:tc>
          <w:tcPr>
            <w:tcW w:w="992" w:type="dxa"/>
            <w:vAlign w:val="center"/>
          </w:tcPr>
          <w:p w14:paraId="6E32E4B6" w14:textId="35EDF7B6" w:rsidR="00266014" w:rsidRPr="009B104B" w:rsidRDefault="00266014" w:rsidP="00A8662C">
            <w:pPr>
              <w:jc w:val="center"/>
              <w:rPr>
                <w:rFonts w:cs="Arial"/>
                <w:b/>
                <w:sz w:val="18"/>
                <w:szCs w:val="18"/>
              </w:rPr>
            </w:pPr>
            <w:r>
              <w:rPr>
                <w:rFonts w:cs="Arial"/>
                <w:b/>
                <w:sz w:val="18"/>
                <w:szCs w:val="18"/>
              </w:rPr>
              <w:t>Clerk</w:t>
            </w:r>
          </w:p>
        </w:tc>
        <w:tc>
          <w:tcPr>
            <w:tcW w:w="992" w:type="dxa"/>
            <w:vMerge/>
            <w:vAlign w:val="center"/>
          </w:tcPr>
          <w:p w14:paraId="3C9E8B17" w14:textId="3E8E251F" w:rsidR="00266014" w:rsidRPr="009B104B" w:rsidRDefault="00266014" w:rsidP="00A8662C">
            <w:pPr>
              <w:jc w:val="center"/>
              <w:rPr>
                <w:rFonts w:cs="Arial"/>
                <w:b/>
                <w:sz w:val="18"/>
                <w:szCs w:val="18"/>
              </w:rPr>
            </w:pPr>
          </w:p>
        </w:tc>
      </w:tr>
      <w:tr w:rsidR="006E7788" w:rsidRPr="00C058D6" w14:paraId="61BBB826" w14:textId="77777777" w:rsidTr="00B33161">
        <w:trPr>
          <w:trHeight w:val="58"/>
        </w:trPr>
        <w:tc>
          <w:tcPr>
            <w:tcW w:w="1134" w:type="dxa"/>
          </w:tcPr>
          <w:p w14:paraId="538DDD70" w14:textId="7927E63D" w:rsidR="006E7788" w:rsidRPr="00C058D6" w:rsidRDefault="006E7788" w:rsidP="00A8662C">
            <w:pPr>
              <w:rPr>
                <w:rFonts w:cs="Arial"/>
                <w:b/>
                <w:bCs/>
              </w:rPr>
            </w:pPr>
            <w:r w:rsidRPr="00C058D6">
              <w:rPr>
                <w:rFonts w:cs="Arial"/>
                <w:b/>
                <w:bCs/>
              </w:rPr>
              <w:t>Action 4</w:t>
            </w:r>
          </w:p>
        </w:tc>
        <w:tc>
          <w:tcPr>
            <w:tcW w:w="5954" w:type="dxa"/>
          </w:tcPr>
          <w:p w14:paraId="0474E3BD" w14:textId="4C22D659" w:rsidR="006E7788" w:rsidRPr="00C058D6" w:rsidRDefault="006E7788" w:rsidP="00A8662C">
            <w:pPr>
              <w:rPr>
                <w:rFonts w:cs="Arial"/>
              </w:rPr>
            </w:pPr>
            <w:r>
              <w:rPr>
                <w:rFonts w:cs="Arial"/>
              </w:rPr>
              <w:t>4</w:t>
            </w:r>
            <w:r w:rsidR="00CC09AA">
              <w:rPr>
                <w:rFonts w:cs="Arial"/>
              </w:rPr>
              <w:t>9</w:t>
            </w:r>
            <w:r>
              <w:rPr>
                <w:rFonts w:cs="Arial"/>
              </w:rPr>
              <w:t>/20</w:t>
            </w:r>
            <w:r w:rsidR="00CC09AA">
              <w:rPr>
                <w:rFonts w:cs="Arial"/>
              </w:rPr>
              <w:t>a</w:t>
            </w:r>
            <w:r>
              <w:rPr>
                <w:rFonts w:cs="Arial"/>
              </w:rPr>
              <w:t>. Retention data to next meeting,</w:t>
            </w:r>
          </w:p>
        </w:tc>
        <w:tc>
          <w:tcPr>
            <w:tcW w:w="992" w:type="dxa"/>
            <w:vMerge w:val="restart"/>
            <w:vAlign w:val="center"/>
          </w:tcPr>
          <w:p w14:paraId="0126E7AE" w14:textId="4BBA5D5E" w:rsidR="006E7788" w:rsidRPr="009B104B" w:rsidRDefault="006E7788" w:rsidP="00A8662C">
            <w:pPr>
              <w:jc w:val="center"/>
              <w:rPr>
                <w:rFonts w:cs="Arial"/>
                <w:b/>
                <w:sz w:val="18"/>
                <w:szCs w:val="18"/>
              </w:rPr>
            </w:pPr>
            <w:r>
              <w:rPr>
                <w:rFonts w:cs="Arial"/>
                <w:b/>
                <w:sz w:val="18"/>
                <w:szCs w:val="18"/>
              </w:rPr>
              <w:t>DP</w:t>
            </w:r>
          </w:p>
        </w:tc>
        <w:tc>
          <w:tcPr>
            <w:tcW w:w="992" w:type="dxa"/>
            <w:vMerge w:val="restart"/>
            <w:vAlign w:val="center"/>
          </w:tcPr>
          <w:p w14:paraId="37A2203E" w14:textId="61AD388B" w:rsidR="006E7788" w:rsidRPr="00B33161" w:rsidRDefault="006E7788" w:rsidP="00A8662C">
            <w:pPr>
              <w:jc w:val="center"/>
              <w:rPr>
                <w:rFonts w:cs="Arial"/>
                <w:b/>
                <w:sz w:val="17"/>
                <w:szCs w:val="17"/>
              </w:rPr>
            </w:pPr>
            <w:r w:rsidRPr="00B33161">
              <w:rPr>
                <w:rFonts w:cs="Arial"/>
                <w:b/>
                <w:sz w:val="17"/>
                <w:szCs w:val="17"/>
              </w:rPr>
              <w:t>08.03.21</w:t>
            </w:r>
          </w:p>
        </w:tc>
      </w:tr>
      <w:tr w:rsidR="006E7788" w:rsidRPr="00C058D6" w14:paraId="1C83B9B8" w14:textId="77777777" w:rsidTr="00B33161">
        <w:tc>
          <w:tcPr>
            <w:tcW w:w="1134" w:type="dxa"/>
          </w:tcPr>
          <w:p w14:paraId="34149DD7" w14:textId="7E268362" w:rsidR="006E7788" w:rsidRPr="00C058D6" w:rsidRDefault="006E7788" w:rsidP="00A8662C">
            <w:pPr>
              <w:rPr>
                <w:rFonts w:cs="Arial"/>
                <w:b/>
                <w:bCs/>
              </w:rPr>
            </w:pPr>
            <w:r w:rsidRPr="00C058D6">
              <w:rPr>
                <w:rFonts w:cs="Arial"/>
                <w:b/>
                <w:bCs/>
              </w:rPr>
              <w:t>Action 5</w:t>
            </w:r>
          </w:p>
        </w:tc>
        <w:tc>
          <w:tcPr>
            <w:tcW w:w="5954" w:type="dxa"/>
          </w:tcPr>
          <w:p w14:paraId="15F805D1" w14:textId="4C16A381" w:rsidR="006E7788" w:rsidRPr="00C058D6" w:rsidRDefault="00E32591" w:rsidP="00A8662C">
            <w:pPr>
              <w:rPr>
                <w:rFonts w:cs="Arial"/>
              </w:rPr>
            </w:pPr>
            <w:r>
              <w:rPr>
                <w:rFonts w:cs="Arial"/>
              </w:rPr>
              <w:t>50</w:t>
            </w:r>
            <w:r w:rsidR="006E7788">
              <w:rPr>
                <w:rFonts w:cs="Arial"/>
              </w:rPr>
              <w:t>/20e. Remote delivery effectiveness to the next meeting.</w:t>
            </w:r>
          </w:p>
        </w:tc>
        <w:tc>
          <w:tcPr>
            <w:tcW w:w="992" w:type="dxa"/>
            <w:vMerge/>
            <w:vAlign w:val="center"/>
          </w:tcPr>
          <w:p w14:paraId="2B8D392E" w14:textId="77777777" w:rsidR="006E7788" w:rsidRPr="009B104B" w:rsidRDefault="006E7788" w:rsidP="00A8662C">
            <w:pPr>
              <w:jc w:val="center"/>
              <w:rPr>
                <w:rFonts w:cs="Arial"/>
                <w:b/>
                <w:sz w:val="18"/>
                <w:szCs w:val="18"/>
              </w:rPr>
            </w:pPr>
          </w:p>
        </w:tc>
        <w:tc>
          <w:tcPr>
            <w:tcW w:w="992" w:type="dxa"/>
            <w:vMerge/>
            <w:vAlign w:val="center"/>
          </w:tcPr>
          <w:p w14:paraId="6703EC0E" w14:textId="7DA12ECC" w:rsidR="006E7788" w:rsidRPr="009B104B" w:rsidRDefault="006E7788" w:rsidP="00A8662C">
            <w:pPr>
              <w:jc w:val="center"/>
              <w:rPr>
                <w:rFonts w:cs="Arial"/>
                <w:b/>
                <w:sz w:val="18"/>
                <w:szCs w:val="18"/>
              </w:rPr>
            </w:pPr>
          </w:p>
        </w:tc>
      </w:tr>
      <w:tr w:rsidR="006E7788" w:rsidRPr="00C058D6" w14:paraId="71E7621A" w14:textId="77777777" w:rsidTr="00B33161">
        <w:tc>
          <w:tcPr>
            <w:tcW w:w="1134" w:type="dxa"/>
          </w:tcPr>
          <w:p w14:paraId="1B0CD11C" w14:textId="477026DC" w:rsidR="006E7788" w:rsidRPr="00C058D6" w:rsidRDefault="006E7788" w:rsidP="00A8662C">
            <w:pPr>
              <w:rPr>
                <w:rFonts w:cs="Arial"/>
                <w:b/>
                <w:bCs/>
              </w:rPr>
            </w:pPr>
            <w:r w:rsidRPr="00C058D6">
              <w:rPr>
                <w:rFonts w:cs="Arial"/>
                <w:b/>
                <w:bCs/>
              </w:rPr>
              <w:t>Action 6</w:t>
            </w:r>
          </w:p>
        </w:tc>
        <w:tc>
          <w:tcPr>
            <w:tcW w:w="5954" w:type="dxa"/>
          </w:tcPr>
          <w:p w14:paraId="55BED784" w14:textId="76F357AC" w:rsidR="006E7788" w:rsidRPr="00C058D6" w:rsidRDefault="00E32591" w:rsidP="00A8662C">
            <w:pPr>
              <w:rPr>
                <w:rFonts w:cs="Arial"/>
              </w:rPr>
            </w:pPr>
            <w:r>
              <w:rPr>
                <w:rFonts w:cs="Arial"/>
              </w:rPr>
              <w:t>50</w:t>
            </w:r>
            <w:r w:rsidR="006E7788">
              <w:rPr>
                <w:rFonts w:cs="Arial"/>
              </w:rPr>
              <w:t>/20</w:t>
            </w:r>
            <w:r>
              <w:rPr>
                <w:rFonts w:cs="Arial"/>
              </w:rPr>
              <w:t>f</w:t>
            </w:r>
            <w:r w:rsidR="006E7788">
              <w:rPr>
                <w:rFonts w:cs="Arial"/>
              </w:rPr>
              <w:t>. Student destination detail to next meeting.</w:t>
            </w:r>
          </w:p>
        </w:tc>
        <w:tc>
          <w:tcPr>
            <w:tcW w:w="992" w:type="dxa"/>
            <w:vMerge/>
            <w:vAlign w:val="center"/>
          </w:tcPr>
          <w:p w14:paraId="0EF9FF76" w14:textId="77777777" w:rsidR="006E7788" w:rsidRPr="009B104B" w:rsidRDefault="006E7788" w:rsidP="00A8662C">
            <w:pPr>
              <w:jc w:val="center"/>
              <w:rPr>
                <w:rFonts w:cs="Arial"/>
                <w:b/>
                <w:sz w:val="18"/>
                <w:szCs w:val="18"/>
              </w:rPr>
            </w:pPr>
          </w:p>
        </w:tc>
        <w:tc>
          <w:tcPr>
            <w:tcW w:w="992" w:type="dxa"/>
            <w:vMerge/>
            <w:vAlign w:val="center"/>
          </w:tcPr>
          <w:p w14:paraId="155ED393" w14:textId="346482C8" w:rsidR="006E7788" w:rsidRPr="009B104B" w:rsidRDefault="006E7788" w:rsidP="00A8662C">
            <w:pPr>
              <w:jc w:val="center"/>
              <w:rPr>
                <w:rFonts w:cs="Arial"/>
                <w:b/>
                <w:sz w:val="18"/>
                <w:szCs w:val="18"/>
              </w:rPr>
            </w:pPr>
          </w:p>
        </w:tc>
      </w:tr>
      <w:tr w:rsidR="004B3B69" w:rsidRPr="00C058D6" w14:paraId="7D65AE62" w14:textId="77777777" w:rsidTr="00B33161">
        <w:tc>
          <w:tcPr>
            <w:tcW w:w="1134" w:type="dxa"/>
          </w:tcPr>
          <w:p w14:paraId="54AB6605" w14:textId="0532EA8B" w:rsidR="004B3B69" w:rsidRPr="00C058D6" w:rsidRDefault="004B3B69" w:rsidP="00A8662C">
            <w:pPr>
              <w:rPr>
                <w:rFonts w:cs="Arial"/>
                <w:b/>
                <w:bCs/>
              </w:rPr>
            </w:pPr>
            <w:r w:rsidRPr="00C058D6">
              <w:rPr>
                <w:rFonts w:cs="Arial"/>
                <w:b/>
                <w:bCs/>
              </w:rPr>
              <w:t>Action 7</w:t>
            </w:r>
          </w:p>
        </w:tc>
        <w:tc>
          <w:tcPr>
            <w:tcW w:w="5954" w:type="dxa"/>
          </w:tcPr>
          <w:p w14:paraId="4E75C148" w14:textId="15C05084" w:rsidR="004B3B69" w:rsidRPr="00C058D6" w:rsidRDefault="00E32591" w:rsidP="00A8662C">
            <w:pPr>
              <w:rPr>
                <w:rFonts w:cs="Arial"/>
              </w:rPr>
            </w:pPr>
            <w:r>
              <w:rPr>
                <w:rFonts w:cs="Arial"/>
              </w:rPr>
              <w:t>50</w:t>
            </w:r>
            <w:r w:rsidR="003E0030">
              <w:rPr>
                <w:rFonts w:cs="Arial"/>
              </w:rPr>
              <w:t>/20</w:t>
            </w:r>
            <w:r>
              <w:rPr>
                <w:rFonts w:cs="Arial"/>
              </w:rPr>
              <w:t>f</w:t>
            </w:r>
            <w:r w:rsidR="003E0030">
              <w:rPr>
                <w:rFonts w:cs="Arial"/>
              </w:rPr>
              <w:t>. Student member</w:t>
            </w:r>
            <w:r w:rsidR="00B33161">
              <w:rPr>
                <w:rFonts w:cs="Arial"/>
              </w:rPr>
              <w:t xml:space="preserve"> to discuss social media opportunities.</w:t>
            </w:r>
          </w:p>
        </w:tc>
        <w:tc>
          <w:tcPr>
            <w:tcW w:w="992" w:type="dxa"/>
            <w:vAlign w:val="center"/>
          </w:tcPr>
          <w:p w14:paraId="03145F6E" w14:textId="0CCFAE03" w:rsidR="004B3B69" w:rsidRPr="00B33161" w:rsidRDefault="00B33161" w:rsidP="00A8662C">
            <w:pPr>
              <w:jc w:val="center"/>
              <w:rPr>
                <w:rFonts w:cs="Arial"/>
                <w:b/>
                <w:sz w:val="17"/>
                <w:szCs w:val="17"/>
              </w:rPr>
            </w:pPr>
            <w:r w:rsidRPr="00B33161">
              <w:rPr>
                <w:rFonts w:cs="Arial"/>
                <w:b/>
                <w:sz w:val="17"/>
                <w:szCs w:val="17"/>
              </w:rPr>
              <w:t>JB/DP</w:t>
            </w:r>
          </w:p>
        </w:tc>
        <w:tc>
          <w:tcPr>
            <w:tcW w:w="992" w:type="dxa"/>
            <w:vAlign w:val="center"/>
          </w:tcPr>
          <w:p w14:paraId="1684BD7A" w14:textId="1EAA6821" w:rsidR="004B3B69" w:rsidRPr="009B104B" w:rsidRDefault="001C25E8" w:rsidP="00A8662C">
            <w:pPr>
              <w:jc w:val="center"/>
              <w:rPr>
                <w:rFonts w:cs="Arial"/>
                <w:b/>
                <w:sz w:val="18"/>
                <w:szCs w:val="18"/>
              </w:rPr>
            </w:pPr>
            <w:r>
              <w:rPr>
                <w:rFonts w:cs="Arial"/>
                <w:b/>
                <w:sz w:val="18"/>
                <w:szCs w:val="18"/>
              </w:rPr>
              <w:t>wie</w:t>
            </w:r>
          </w:p>
        </w:tc>
      </w:tr>
      <w:tr w:rsidR="004B3B69" w:rsidRPr="00C058D6" w14:paraId="32167042" w14:textId="77777777" w:rsidTr="00B33161">
        <w:tc>
          <w:tcPr>
            <w:tcW w:w="1134" w:type="dxa"/>
          </w:tcPr>
          <w:p w14:paraId="40DFE73A" w14:textId="2F5FE713" w:rsidR="004B3B69" w:rsidRPr="00C058D6" w:rsidRDefault="004B3B69" w:rsidP="00A8662C">
            <w:pPr>
              <w:rPr>
                <w:rFonts w:cs="Arial"/>
                <w:b/>
                <w:bCs/>
              </w:rPr>
            </w:pPr>
            <w:r w:rsidRPr="00C058D6">
              <w:rPr>
                <w:rFonts w:cs="Arial"/>
                <w:b/>
                <w:bCs/>
              </w:rPr>
              <w:t>Action 8</w:t>
            </w:r>
          </w:p>
        </w:tc>
        <w:tc>
          <w:tcPr>
            <w:tcW w:w="5954" w:type="dxa"/>
          </w:tcPr>
          <w:p w14:paraId="68B67F33" w14:textId="7EA4F33D" w:rsidR="004B3B69" w:rsidRPr="00C058D6" w:rsidRDefault="00286987" w:rsidP="00A8662C">
            <w:pPr>
              <w:rPr>
                <w:rFonts w:cs="Arial"/>
              </w:rPr>
            </w:pPr>
            <w:r>
              <w:rPr>
                <w:rFonts w:cs="Arial"/>
              </w:rPr>
              <w:t>5</w:t>
            </w:r>
            <w:r w:rsidR="00E32591">
              <w:rPr>
                <w:rFonts w:cs="Arial"/>
              </w:rPr>
              <w:t>1</w:t>
            </w:r>
            <w:r>
              <w:rPr>
                <w:rFonts w:cs="Arial"/>
              </w:rPr>
              <w:t>/20</w:t>
            </w:r>
            <w:r w:rsidR="00E32591">
              <w:rPr>
                <w:rFonts w:cs="Arial"/>
              </w:rPr>
              <w:t>a</w:t>
            </w:r>
            <w:r w:rsidR="0004196A">
              <w:rPr>
                <w:rFonts w:cs="Arial"/>
              </w:rPr>
              <w:t>. Gatsby progress detail to next meeting.</w:t>
            </w:r>
          </w:p>
        </w:tc>
        <w:tc>
          <w:tcPr>
            <w:tcW w:w="992" w:type="dxa"/>
            <w:vAlign w:val="center"/>
          </w:tcPr>
          <w:p w14:paraId="3FF0386F" w14:textId="1EB993A5" w:rsidR="004B3B69" w:rsidRPr="009B104B" w:rsidRDefault="0004196A" w:rsidP="00A8662C">
            <w:pPr>
              <w:jc w:val="center"/>
              <w:rPr>
                <w:rFonts w:cs="Arial"/>
                <w:b/>
                <w:sz w:val="18"/>
                <w:szCs w:val="18"/>
              </w:rPr>
            </w:pPr>
            <w:r>
              <w:rPr>
                <w:rFonts w:cs="Arial"/>
                <w:b/>
                <w:sz w:val="18"/>
                <w:szCs w:val="18"/>
              </w:rPr>
              <w:t>Dir IP</w:t>
            </w:r>
          </w:p>
        </w:tc>
        <w:tc>
          <w:tcPr>
            <w:tcW w:w="992" w:type="dxa"/>
            <w:vAlign w:val="center"/>
          </w:tcPr>
          <w:p w14:paraId="3C3AAD48" w14:textId="61A3C8AD" w:rsidR="004B3B69" w:rsidRPr="009B104B" w:rsidRDefault="00EC64C4" w:rsidP="00A8662C">
            <w:pPr>
              <w:jc w:val="center"/>
              <w:rPr>
                <w:rFonts w:cs="Arial"/>
                <w:b/>
                <w:sz w:val="18"/>
                <w:szCs w:val="18"/>
              </w:rPr>
            </w:pPr>
            <w:r>
              <w:rPr>
                <w:rFonts w:cs="Arial"/>
                <w:b/>
                <w:sz w:val="18"/>
                <w:szCs w:val="18"/>
              </w:rPr>
              <w:t>08.03.21</w:t>
            </w:r>
          </w:p>
        </w:tc>
      </w:tr>
      <w:tr w:rsidR="00596FCD" w:rsidRPr="00C058D6" w14:paraId="5A8692C0" w14:textId="77777777" w:rsidTr="00B33161">
        <w:tc>
          <w:tcPr>
            <w:tcW w:w="1134" w:type="dxa"/>
          </w:tcPr>
          <w:p w14:paraId="033A24D8" w14:textId="1A601362" w:rsidR="00596FCD" w:rsidRPr="00C058D6" w:rsidRDefault="00596FCD" w:rsidP="00A8662C">
            <w:pPr>
              <w:rPr>
                <w:rFonts w:cs="Arial"/>
                <w:b/>
                <w:bCs/>
              </w:rPr>
            </w:pPr>
            <w:r w:rsidRPr="00C058D6">
              <w:rPr>
                <w:rFonts w:cs="Arial"/>
                <w:b/>
                <w:bCs/>
              </w:rPr>
              <w:t>Action 9</w:t>
            </w:r>
          </w:p>
        </w:tc>
        <w:tc>
          <w:tcPr>
            <w:tcW w:w="5954" w:type="dxa"/>
          </w:tcPr>
          <w:p w14:paraId="68A43228" w14:textId="0096371D" w:rsidR="00596FCD" w:rsidRPr="00C058D6" w:rsidRDefault="00596FCD" w:rsidP="00A8662C">
            <w:pPr>
              <w:rPr>
                <w:rFonts w:cs="Arial"/>
              </w:rPr>
            </w:pPr>
            <w:r>
              <w:rPr>
                <w:rFonts w:cs="Arial"/>
              </w:rPr>
              <w:t>52/20a. PID Policy approved.</w:t>
            </w:r>
          </w:p>
        </w:tc>
        <w:tc>
          <w:tcPr>
            <w:tcW w:w="992" w:type="dxa"/>
            <w:vMerge w:val="restart"/>
            <w:vAlign w:val="center"/>
          </w:tcPr>
          <w:p w14:paraId="089FD919" w14:textId="544454E6" w:rsidR="00596FCD" w:rsidRPr="009B104B" w:rsidRDefault="00596FCD" w:rsidP="00A8662C">
            <w:pPr>
              <w:jc w:val="center"/>
              <w:rPr>
                <w:rFonts w:cs="Arial"/>
                <w:b/>
                <w:sz w:val="18"/>
                <w:szCs w:val="18"/>
              </w:rPr>
            </w:pPr>
            <w:r>
              <w:rPr>
                <w:rFonts w:cs="Arial"/>
                <w:b/>
                <w:sz w:val="18"/>
                <w:szCs w:val="18"/>
              </w:rPr>
              <w:t>Dir HR</w:t>
            </w:r>
          </w:p>
        </w:tc>
        <w:tc>
          <w:tcPr>
            <w:tcW w:w="992" w:type="dxa"/>
            <w:vMerge w:val="restart"/>
            <w:vAlign w:val="center"/>
          </w:tcPr>
          <w:p w14:paraId="6F1D850F" w14:textId="32ABB6F2" w:rsidR="00596FCD" w:rsidRPr="009B104B" w:rsidRDefault="00596FCD" w:rsidP="00A8662C">
            <w:pPr>
              <w:jc w:val="center"/>
              <w:rPr>
                <w:rFonts w:cs="Arial"/>
                <w:b/>
                <w:sz w:val="18"/>
                <w:szCs w:val="18"/>
              </w:rPr>
            </w:pPr>
            <w:r>
              <w:rPr>
                <w:rFonts w:cs="Arial"/>
                <w:b/>
                <w:sz w:val="18"/>
                <w:szCs w:val="18"/>
              </w:rPr>
              <w:t>wie</w:t>
            </w:r>
          </w:p>
        </w:tc>
      </w:tr>
      <w:tr w:rsidR="00596FCD" w:rsidRPr="00C058D6" w14:paraId="777B7296" w14:textId="77777777" w:rsidTr="00B33161">
        <w:tc>
          <w:tcPr>
            <w:tcW w:w="1134" w:type="dxa"/>
          </w:tcPr>
          <w:p w14:paraId="7AF96A53" w14:textId="77B45A9B" w:rsidR="00596FCD" w:rsidRPr="00C058D6" w:rsidRDefault="00596FCD" w:rsidP="007D315D">
            <w:pPr>
              <w:rPr>
                <w:rFonts w:cs="Arial"/>
                <w:b/>
                <w:bCs/>
              </w:rPr>
            </w:pPr>
            <w:r w:rsidRPr="00C058D6">
              <w:rPr>
                <w:rFonts w:cs="Arial"/>
                <w:b/>
                <w:bCs/>
              </w:rPr>
              <w:t>Action 10</w:t>
            </w:r>
          </w:p>
        </w:tc>
        <w:tc>
          <w:tcPr>
            <w:tcW w:w="5954" w:type="dxa"/>
          </w:tcPr>
          <w:p w14:paraId="4D70FDF8" w14:textId="77719B10" w:rsidR="00596FCD" w:rsidRPr="00C058D6" w:rsidRDefault="00596FCD" w:rsidP="007D315D">
            <w:pPr>
              <w:rPr>
                <w:rFonts w:cs="Arial"/>
              </w:rPr>
            </w:pPr>
            <w:r>
              <w:rPr>
                <w:rFonts w:cs="Arial"/>
              </w:rPr>
              <w:t>52/20b. SPH Disciplinary Policy provisionally approved.</w:t>
            </w:r>
          </w:p>
        </w:tc>
        <w:tc>
          <w:tcPr>
            <w:tcW w:w="992" w:type="dxa"/>
            <w:vMerge/>
            <w:vAlign w:val="center"/>
          </w:tcPr>
          <w:p w14:paraId="79782A92" w14:textId="77777777" w:rsidR="00596FCD" w:rsidRPr="009B104B" w:rsidRDefault="00596FCD" w:rsidP="007D315D">
            <w:pPr>
              <w:jc w:val="center"/>
              <w:rPr>
                <w:rFonts w:cs="Arial"/>
                <w:b/>
                <w:sz w:val="18"/>
                <w:szCs w:val="18"/>
              </w:rPr>
            </w:pPr>
          </w:p>
        </w:tc>
        <w:tc>
          <w:tcPr>
            <w:tcW w:w="992" w:type="dxa"/>
            <w:vMerge/>
            <w:vAlign w:val="center"/>
          </w:tcPr>
          <w:p w14:paraId="63FCE21E" w14:textId="2B73184E" w:rsidR="00596FCD" w:rsidRPr="009B104B" w:rsidRDefault="00596FCD" w:rsidP="007D315D">
            <w:pPr>
              <w:jc w:val="center"/>
              <w:rPr>
                <w:rFonts w:cs="Arial"/>
                <w:b/>
                <w:sz w:val="18"/>
                <w:szCs w:val="18"/>
              </w:rPr>
            </w:pPr>
          </w:p>
        </w:tc>
      </w:tr>
      <w:tr w:rsidR="00596FCD" w:rsidRPr="00C058D6" w14:paraId="660183B8" w14:textId="77777777" w:rsidTr="00B33161">
        <w:tc>
          <w:tcPr>
            <w:tcW w:w="1134" w:type="dxa"/>
          </w:tcPr>
          <w:p w14:paraId="2096B32A" w14:textId="56D21ACE" w:rsidR="00596FCD" w:rsidRPr="00C058D6" w:rsidRDefault="00596FCD" w:rsidP="007D315D">
            <w:pPr>
              <w:rPr>
                <w:rFonts w:cs="Arial"/>
                <w:b/>
                <w:bCs/>
              </w:rPr>
            </w:pPr>
            <w:r w:rsidRPr="00C058D6">
              <w:rPr>
                <w:rFonts w:cs="Arial"/>
                <w:b/>
                <w:bCs/>
              </w:rPr>
              <w:t>Action 11</w:t>
            </w:r>
          </w:p>
        </w:tc>
        <w:tc>
          <w:tcPr>
            <w:tcW w:w="5954" w:type="dxa"/>
          </w:tcPr>
          <w:p w14:paraId="50642787" w14:textId="7D131110" w:rsidR="00596FCD" w:rsidRPr="00C058D6" w:rsidRDefault="00596FCD" w:rsidP="007D315D">
            <w:pPr>
              <w:rPr>
                <w:rFonts w:cs="Arial"/>
              </w:rPr>
            </w:pPr>
            <w:r>
              <w:rPr>
                <w:rFonts w:cs="Arial"/>
              </w:rPr>
              <w:t>53/20f. Provisional deficit parameter set at –(</w:t>
            </w:r>
            <w:r w:rsidR="00F77286">
              <w:rPr>
                <w:rFonts w:cs="Arial"/>
              </w:rPr>
              <w:t>£</w:t>
            </w:r>
            <w:r>
              <w:rPr>
                <w:rFonts w:cs="Arial"/>
              </w:rPr>
              <w:t>500k)</w:t>
            </w:r>
          </w:p>
        </w:tc>
        <w:tc>
          <w:tcPr>
            <w:tcW w:w="992" w:type="dxa"/>
            <w:vAlign w:val="center"/>
          </w:tcPr>
          <w:p w14:paraId="067D3BD4" w14:textId="7D34D963" w:rsidR="00596FCD" w:rsidRPr="009B104B" w:rsidRDefault="00596FCD" w:rsidP="007D315D">
            <w:pPr>
              <w:jc w:val="center"/>
              <w:rPr>
                <w:rFonts w:cs="Arial"/>
                <w:b/>
                <w:sz w:val="18"/>
                <w:szCs w:val="18"/>
              </w:rPr>
            </w:pPr>
            <w:r>
              <w:rPr>
                <w:rFonts w:cs="Arial"/>
                <w:b/>
                <w:sz w:val="18"/>
                <w:szCs w:val="18"/>
              </w:rPr>
              <w:t>FD</w:t>
            </w:r>
          </w:p>
        </w:tc>
        <w:tc>
          <w:tcPr>
            <w:tcW w:w="992" w:type="dxa"/>
            <w:vMerge/>
            <w:vAlign w:val="center"/>
          </w:tcPr>
          <w:p w14:paraId="05E9662D" w14:textId="76E9E82F" w:rsidR="00596FCD" w:rsidRPr="009B104B" w:rsidRDefault="00596FCD" w:rsidP="007D315D">
            <w:pPr>
              <w:jc w:val="center"/>
              <w:rPr>
                <w:rFonts w:cs="Arial"/>
                <w:b/>
                <w:sz w:val="18"/>
                <w:szCs w:val="18"/>
              </w:rPr>
            </w:pPr>
          </w:p>
        </w:tc>
      </w:tr>
    </w:tbl>
    <w:p w14:paraId="6CDFDDC9" w14:textId="77777777" w:rsidR="007906B6" w:rsidRPr="00C058D6" w:rsidRDefault="007906B6">
      <w:pPr>
        <w:rPr>
          <w:rFonts w:cs="Arial"/>
        </w:rPr>
      </w:pPr>
    </w:p>
    <w:p w14:paraId="29F309CB" w14:textId="77777777" w:rsidR="002C704E" w:rsidRPr="00C058D6" w:rsidRDefault="002C704E">
      <w:pPr>
        <w:rPr>
          <w:rFonts w:cs="Arial"/>
        </w:rPr>
      </w:pPr>
    </w:p>
    <w:sectPr w:rsidR="002C704E" w:rsidRPr="00C058D6" w:rsidSect="00E4300B">
      <w:footerReference w:type="default" r:id="rId9"/>
      <w:pgSz w:w="11906" w:h="16838"/>
      <w:pgMar w:top="1440" w:right="1080" w:bottom="1440" w:left="108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C3FF9D" w16cex:dateUtc="2021-02-02T16:4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DDD25AD" w16cid:durableId="23C3FF9D"/>
</w16cid:commentsIds>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7A47E6" w14:textId="77777777" w:rsidR="006E188A" w:rsidRDefault="006E188A" w:rsidP="002A20D7">
      <w:r>
        <w:separator/>
      </w:r>
    </w:p>
  </w:endnote>
  <w:endnote w:type="continuationSeparator" w:id="0">
    <w:p w14:paraId="27C11E55" w14:textId="77777777" w:rsidR="006E188A" w:rsidRDefault="006E188A" w:rsidP="002A20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71D867C" w14:textId="00DC95EA" w:rsidR="00231883" w:rsidRDefault="00026E4A">
    <w:pPr>
      <w:pStyle w:val="Footer"/>
    </w:pPr>
    <w:r>
      <w:t>PartApprovedMinutes.ZH</w:t>
    </w:r>
    <w:r w:rsidR="00231883">
      <w:t>.2.2.21</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84D6D7" w14:textId="77777777" w:rsidR="006E188A" w:rsidRDefault="006E188A" w:rsidP="002A20D7">
      <w:r>
        <w:separator/>
      </w:r>
    </w:p>
  </w:footnote>
  <w:footnote w:type="continuationSeparator" w:id="0">
    <w:p w14:paraId="0E58D98C" w14:textId="77777777" w:rsidR="006E188A" w:rsidRDefault="006E188A" w:rsidP="002A20D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DEA9954"/>
    <w:lvl w:ilvl="0">
      <w:start w:val="1"/>
      <w:numFmt w:val="bullet"/>
      <w:pStyle w:val="ListBullet"/>
      <w:lvlText w:val=""/>
      <w:lvlJc w:val="left"/>
      <w:pPr>
        <w:tabs>
          <w:tab w:val="num" w:pos="5605"/>
        </w:tabs>
        <w:ind w:left="5605" w:hanging="360"/>
      </w:pPr>
      <w:rPr>
        <w:rFonts w:ascii="Symbol" w:hAnsi="Symbol" w:hint="default"/>
      </w:rPr>
    </w:lvl>
  </w:abstractNum>
  <w:abstractNum w:abstractNumId="1" w15:restartNumberingAfterBreak="0">
    <w:nsid w:val="03E2377A"/>
    <w:multiLevelType w:val="hybridMultilevel"/>
    <w:tmpl w:val="DCE607F4"/>
    <w:lvl w:ilvl="0" w:tplc="5A4EC728">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2" w15:restartNumberingAfterBreak="0">
    <w:nsid w:val="091F0EA0"/>
    <w:multiLevelType w:val="hybridMultilevel"/>
    <w:tmpl w:val="DC4AC256"/>
    <w:lvl w:ilvl="0" w:tplc="5A06257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3" w15:restartNumberingAfterBreak="0">
    <w:nsid w:val="093E31BC"/>
    <w:multiLevelType w:val="hybridMultilevel"/>
    <w:tmpl w:val="A28662DA"/>
    <w:lvl w:ilvl="0" w:tplc="8D6E20EC">
      <w:start w:val="1"/>
      <w:numFmt w:val="lowerLetter"/>
      <w:lvlText w:val="%1."/>
      <w:lvlJc w:val="left"/>
      <w:pPr>
        <w:ind w:left="1080" w:hanging="360"/>
      </w:pPr>
      <w:rPr>
        <w:rFonts w:hint="default"/>
        <w:b w:val="0"/>
        <w:color w:val="auto"/>
      </w:rPr>
    </w:lvl>
    <w:lvl w:ilvl="1" w:tplc="08090019">
      <w:start w:val="1"/>
      <w:numFmt w:val="lowerLetter"/>
      <w:lvlText w:val="%2."/>
      <w:lvlJc w:val="left"/>
      <w:pPr>
        <w:ind w:left="1800" w:hanging="360"/>
      </w:pPr>
      <w:rPr>
        <w:b w:val="0"/>
      </w:rPr>
    </w:lvl>
    <w:lvl w:ilvl="2" w:tplc="C7CC684C">
      <w:start w:val="1"/>
      <w:numFmt w:val="lowerRoman"/>
      <w:lvlText w:val="(%3)"/>
      <w:lvlJc w:val="left"/>
      <w:pPr>
        <w:ind w:left="1855" w:hanging="720"/>
      </w:pPr>
      <w:rPr>
        <w:rFonts w:hint="default"/>
        <w:b w:val="0"/>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12270D57"/>
    <w:multiLevelType w:val="hybridMultilevel"/>
    <w:tmpl w:val="86C0035A"/>
    <w:lvl w:ilvl="0" w:tplc="9768E136">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5" w15:restartNumberingAfterBreak="0">
    <w:nsid w:val="1A961900"/>
    <w:multiLevelType w:val="hybridMultilevel"/>
    <w:tmpl w:val="C14C342E"/>
    <w:lvl w:ilvl="0" w:tplc="5202AD38">
      <w:start w:val="1"/>
      <w:numFmt w:val="lowerLetter"/>
      <w:lvlText w:val="%1."/>
      <w:lvlJc w:val="left"/>
      <w:pPr>
        <w:ind w:left="1068" w:hanging="360"/>
      </w:pPr>
      <w:rPr>
        <w:rFonts w:hint="default"/>
        <w:b w:val="0"/>
        <w:bCs/>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6" w15:restartNumberingAfterBreak="0">
    <w:nsid w:val="1E444015"/>
    <w:multiLevelType w:val="hybridMultilevel"/>
    <w:tmpl w:val="FE5EF30C"/>
    <w:lvl w:ilvl="0" w:tplc="2B14089E">
      <w:start w:val="1"/>
      <w:numFmt w:val="lowerLetter"/>
      <w:lvlText w:val="%1."/>
      <w:lvlJc w:val="left"/>
      <w:pPr>
        <w:ind w:left="1068" w:hanging="360"/>
      </w:pPr>
      <w:rPr>
        <w:rFonts w:hint="default"/>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7" w15:restartNumberingAfterBreak="0">
    <w:nsid w:val="1E7E0319"/>
    <w:multiLevelType w:val="hybridMultilevel"/>
    <w:tmpl w:val="7948573A"/>
    <w:lvl w:ilvl="0" w:tplc="502AC32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8" w15:restartNumberingAfterBreak="0">
    <w:nsid w:val="218059D9"/>
    <w:multiLevelType w:val="hybridMultilevel"/>
    <w:tmpl w:val="FBCA349C"/>
    <w:lvl w:ilvl="0" w:tplc="2AB0E814">
      <w:start w:val="1"/>
      <w:numFmt w:val="lowerRoman"/>
      <w:lvlText w:val="(%1)"/>
      <w:lvlJc w:val="left"/>
      <w:pPr>
        <w:ind w:left="1713" w:hanging="720"/>
      </w:pPr>
      <w:rPr>
        <w:rFonts w:hint="default"/>
      </w:rPr>
    </w:lvl>
    <w:lvl w:ilvl="1" w:tplc="08090019" w:tentative="1">
      <w:start w:val="1"/>
      <w:numFmt w:val="lowerLetter"/>
      <w:lvlText w:val="%2."/>
      <w:lvlJc w:val="left"/>
      <w:pPr>
        <w:ind w:left="2073" w:hanging="360"/>
      </w:pPr>
    </w:lvl>
    <w:lvl w:ilvl="2" w:tplc="0809001B" w:tentative="1">
      <w:start w:val="1"/>
      <w:numFmt w:val="lowerRoman"/>
      <w:lvlText w:val="%3."/>
      <w:lvlJc w:val="right"/>
      <w:pPr>
        <w:ind w:left="2793" w:hanging="180"/>
      </w:pPr>
    </w:lvl>
    <w:lvl w:ilvl="3" w:tplc="0809000F" w:tentative="1">
      <w:start w:val="1"/>
      <w:numFmt w:val="decimal"/>
      <w:lvlText w:val="%4."/>
      <w:lvlJc w:val="left"/>
      <w:pPr>
        <w:ind w:left="3513" w:hanging="360"/>
      </w:pPr>
    </w:lvl>
    <w:lvl w:ilvl="4" w:tplc="08090019" w:tentative="1">
      <w:start w:val="1"/>
      <w:numFmt w:val="lowerLetter"/>
      <w:lvlText w:val="%5."/>
      <w:lvlJc w:val="left"/>
      <w:pPr>
        <w:ind w:left="4233" w:hanging="360"/>
      </w:pPr>
    </w:lvl>
    <w:lvl w:ilvl="5" w:tplc="0809001B" w:tentative="1">
      <w:start w:val="1"/>
      <w:numFmt w:val="lowerRoman"/>
      <w:lvlText w:val="%6."/>
      <w:lvlJc w:val="right"/>
      <w:pPr>
        <w:ind w:left="4953" w:hanging="180"/>
      </w:pPr>
    </w:lvl>
    <w:lvl w:ilvl="6" w:tplc="0809000F" w:tentative="1">
      <w:start w:val="1"/>
      <w:numFmt w:val="decimal"/>
      <w:lvlText w:val="%7."/>
      <w:lvlJc w:val="left"/>
      <w:pPr>
        <w:ind w:left="5673" w:hanging="360"/>
      </w:pPr>
    </w:lvl>
    <w:lvl w:ilvl="7" w:tplc="08090019" w:tentative="1">
      <w:start w:val="1"/>
      <w:numFmt w:val="lowerLetter"/>
      <w:lvlText w:val="%8."/>
      <w:lvlJc w:val="left"/>
      <w:pPr>
        <w:ind w:left="6393" w:hanging="360"/>
      </w:pPr>
    </w:lvl>
    <w:lvl w:ilvl="8" w:tplc="0809001B" w:tentative="1">
      <w:start w:val="1"/>
      <w:numFmt w:val="lowerRoman"/>
      <w:lvlText w:val="%9."/>
      <w:lvlJc w:val="right"/>
      <w:pPr>
        <w:ind w:left="7113" w:hanging="180"/>
      </w:pPr>
    </w:lvl>
  </w:abstractNum>
  <w:abstractNum w:abstractNumId="9" w15:restartNumberingAfterBreak="0">
    <w:nsid w:val="23924480"/>
    <w:multiLevelType w:val="hybridMultilevel"/>
    <w:tmpl w:val="022CB034"/>
    <w:lvl w:ilvl="0" w:tplc="FE98CDC2">
      <w:start w:val="1"/>
      <w:numFmt w:val="lowerLetter"/>
      <w:lvlText w:val="%1."/>
      <w:lvlJc w:val="left"/>
      <w:pPr>
        <w:ind w:left="1080" w:hanging="360"/>
      </w:pPr>
      <w:rPr>
        <w:rFonts w:hint="default"/>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0" w15:restartNumberingAfterBreak="0">
    <w:nsid w:val="2BE47CEC"/>
    <w:multiLevelType w:val="hybridMultilevel"/>
    <w:tmpl w:val="3580E486"/>
    <w:lvl w:ilvl="0" w:tplc="649417DE">
      <w:start w:val="1"/>
      <w:numFmt w:val="lowerLetter"/>
      <w:lvlText w:val="%1."/>
      <w:lvlJc w:val="left"/>
      <w:pPr>
        <w:ind w:left="1069" w:hanging="360"/>
      </w:pPr>
      <w:rPr>
        <w:rFonts w:hint="default"/>
        <w:b w:val="0"/>
        <w:bCs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35466AB6"/>
    <w:multiLevelType w:val="hybridMultilevel"/>
    <w:tmpl w:val="F24A8B10"/>
    <w:lvl w:ilvl="0" w:tplc="C4800ECE">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2" w15:restartNumberingAfterBreak="0">
    <w:nsid w:val="35E01B74"/>
    <w:multiLevelType w:val="hybridMultilevel"/>
    <w:tmpl w:val="5558A1BC"/>
    <w:lvl w:ilvl="0" w:tplc="0809000F">
      <w:start w:val="1"/>
      <w:numFmt w:val="decimal"/>
      <w:lvlText w:val="%1."/>
      <w:lvlJc w:val="left"/>
      <w:pPr>
        <w:ind w:left="720" w:hanging="360"/>
      </w:pPr>
      <w:rPr>
        <w:rFonts w:hint="default"/>
        <w:b w:val="0"/>
        <w:bCs w:val="0"/>
      </w:rPr>
    </w:lvl>
    <w:lvl w:ilvl="1" w:tplc="4A482850">
      <w:start w:val="1"/>
      <w:numFmt w:val="lowerLetter"/>
      <w:lvlText w:val="%2."/>
      <w:lvlJc w:val="left"/>
      <w:pPr>
        <w:ind w:left="1440" w:hanging="360"/>
      </w:pPr>
    </w:lvl>
    <w:lvl w:ilvl="2" w:tplc="F6ACC5EA">
      <w:start w:val="1"/>
      <w:numFmt w:val="lowerRoman"/>
      <w:lvlText w:val="%3."/>
      <w:lvlJc w:val="right"/>
      <w:pPr>
        <w:ind w:left="2160" w:hanging="180"/>
      </w:pPr>
    </w:lvl>
    <w:lvl w:ilvl="3" w:tplc="4E687680">
      <w:start w:val="1"/>
      <w:numFmt w:val="decimal"/>
      <w:lvlText w:val="%4."/>
      <w:lvlJc w:val="left"/>
      <w:pPr>
        <w:ind w:left="2880" w:hanging="360"/>
      </w:pPr>
    </w:lvl>
    <w:lvl w:ilvl="4" w:tplc="7766F720">
      <w:start w:val="1"/>
      <w:numFmt w:val="lowerLetter"/>
      <w:lvlText w:val="%5."/>
      <w:lvlJc w:val="left"/>
      <w:pPr>
        <w:ind w:left="3600" w:hanging="360"/>
      </w:pPr>
    </w:lvl>
    <w:lvl w:ilvl="5" w:tplc="404AA8AA">
      <w:start w:val="1"/>
      <w:numFmt w:val="lowerRoman"/>
      <w:lvlText w:val="%6."/>
      <w:lvlJc w:val="right"/>
      <w:pPr>
        <w:ind w:left="4320" w:hanging="180"/>
      </w:pPr>
    </w:lvl>
    <w:lvl w:ilvl="6" w:tplc="EFCE4062">
      <w:start w:val="1"/>
      <w:numFmt w:val="decimal"/>
      <w:lvlText w:val="%7."/>
      <w:lvlJc w:val="left"/>
      <w:pPr>
        <w:ind w:left="5040" w:hanging="360"/>
      </w:pPr>
    </w:lvl>
    <w:lvl w:ilvl="7" w:tplc="441084A0">
      <w:start w:val="1"/>
      <w:numFmt w:val="lowerLetter"/>
      <w:lvlText w:val="%8."/>
      <w:lvlJc w:val="left"/>
      <w:pPr>
        <w:ind w:left="5760" w:hanging="360"/>
      </w:pPr>
    </w:lvl>
    <w:lvl w:ilvl="8" w:tplc="942CC62E">
      <w:start w:val="1"/>
      <w:numFmt w:val="lowerRoman"/>
      <w:lvlText w:val="%9."/>
      <w:lvlJc w:val="right"/>
      <w:pPr>
        <w:ind w:left="6480" w:hanging="180"/>
      </w:pPr>
    </w:lvl>
  </w:abstractNum>
  <w:abstractNum w:abstractNumId="13" w15:restartNumberingAfterBreak="0">
    <w:nsid w:val="378C321D"/>
    <w:multiLevelType w:val="hybridMultilevel"/>
    <w:tmpl w:val="84729F4C"/>
    <w:lvl w:ilvl="0" w:tplc="493038E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3E767227"/>
    <w:multiLevelType w:val="hybridMultilevel"/>
    <w:tmpl w:val="51A45F1E"/>
    <w:lvl w:ilvl="0" w:tplc="4D5E6440">
      <w:start w:val="1"/>
      <w:numFmt w:val="lowerRoman"/>
      <w:lvlText w:val="(%1)"/>
      <w:lvlJc w:val="left"/>
      <w:pPr>
        <w:ind w:left="1800" w:hanging="72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15" w15:restartNumberingAfterBreak="0">
    <w:nsid w:val="45D82D62"/>
    <w:multiLevelType w:val="hybridMultilevel"/>
    <w:tmpl w:val="7F08F7F0"/>
    <w:lvl w:ilvl="0" w:tplc="08090019">
      <w:start w:val="1"/>
      <w:numFmt w:val="lowerLetter"/>
      <w:lvlText w:val="%1."/>
      <w:lvlJc w:val="left"/>
      <w:pPr>
        <w:ind w:left="1069" w:hanging="360"/>
      </w:pPr>
      <w:rPr>
        <w:rFonts w:hint="default"/>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6" w15:restartNumberingAfterBreak="0">
    <w:nsid w:val="47913E11"/>
    <w:multiLevelType w:val="hybridMultilevel"/>
    <w:tmpl w:val="CD280A88"/>
    <w:lvl w:ilvl="0" w:tplc="275C4912">
      <w:start w:val="1"/>
      <w:numFmt w:val="lowerLetter"/>
      <w:lvlText w:val="%1."/>
      <w:lvlJc w:val="left"/>
      <w:pPr>
        <w:ind w:left="1069" w:hanging="360"/>
      </w:pPr>
      <w:rPr>
        <w:rFonts w:hint="default"/>
        <w:b w:val="0"/>
        <w:color w:val="auto"/>
      </w:rPr>
    </w:lvl>
    <w:lvl w:ilvl="1" w:tplc="4960701A">
      <w:start w:val="1"/>
      <w:numFmt w:val="lowerLetter"/>
      <w:lvlText w:val="%2."/>
      <w:lvlJc w:val="left"/>
      <w:pPr>
        <w:ind w:left="1353" w:hanging="360"/>
      </w:pPr>
      <w:rPr>
        <w:b w:val="0"/>
        <w:bCs w:val="0"/>
      </w:rPr>
    </w:lvl>
    <w:lvl w:ilvl="2" w:tplc="3E000A28">
      <w:start w:val="1"/>
      <w:numFmt w:val="lowerRoman"/>
      <w:lvlText w:val="(%3)"/>
      <w:lvlJc w:val="left"/>
      <w:pPr>
        <w:ind w:left="1996" w:hanging="720"/>
      </w:pPr>
      <w:rPr>
        <w:rFonts w:hint="default"/>
        <w:b w:val="0"/>
        <w:bCs w:val="0"/>
        <w:color w:val="auto"/>
      </w:r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7" w15:restartNumberingAfterBreak="0">
    <w:nsid w:val="4DD06441"/>
    <w:multiLevelType w:val="hybridMultilevel"/>
    <w:tmpl w:val="714499FE"/>
    <w:lvl w:ilvl="0" w:tplc="963E72B2">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8" w15:restartNumberingAfterBreak="0">
    <w:nsid w:val="541313CD"/>
    <w:multiLevelType w:val="hybridMultilevel"/>
    <w:tmpl w:val="8138AC54"/>
    <w:lvl w:ilvl="0" w:tplc="9B848E74">
      <w:start w:val="1"/>
      <w:numFmt w:val="lowerRoman"/>
      <w:lvlText w:val="(%1)"/>
      <w:lvlJc w:val="left"/>
      <w:pPr>
        <w:ind w:left="1789" w:hanging="720"/>
      </w:pPr>
      <w:rPr>
        <w:rFonts w:hint="default"/>
      </w:rPr>
    </w:lvl>
    <w:lvl w:ilvl="1" w:tplc="08090019" w:tentative="1">
      <w:start w:val="1"/>
      <w:numFmt w:val="lowerLetter"/>
      <w:lvlText w:val="%2."/>
      <w:lvlJc w:val="left"/>
      <w:pPr>
        <w:ind w:left="2149" w:hanging="360"/>
      </w:pPr>
    </w:lvl>
    <w:lvl w:ilvl="2" w:tplc="0809001B" w:tentative="1">
      <w:start w:val="1"/>
      <w:numFmt w:val="lowerRoman"/>
      <w:lvlText w:val="%3."/>
      <w:lvlJc w:val="right"/>
      <w:pPr>
        <w:ind w:left="2869" w:hanging="180"/>
      </w:pPr>
    </w:lvl>
    <w:lvl w:ilvl="3" w:tplc="0809000F" w:tentative="1">
      <w:start w:val="1"/>
      <w:numFmt w:val="decimal"/>
      <w:lvlText w:val="%4."/>
      <w:lvlJc w:val="left"/>
      <w:pPr>
        <w:ind w:left="3589" w:hanging="360"/>
      </w:pPr>
    </w:lvl>
    <w:lvl w:ilvl="4" w:tplc="08090019" w:tentative="1">
      <w:start w:val="1"/>
      <w:numFmt w:val="lowerLetter"/>
      <w:lvlText w:val="%5."/>
      <w:lvlJc w:val="left"/>
      <w:pPr>
        <w:ind w:left="4309" w:hanging="360"/>
      </w:pPr>
    </w:lvl>
    <w:lvl w:ilvl="5" w:tplc="0809001B" w:tentative="1">
      <w:start w:val="1"/>
      <w:numFmt w:val="lowerRoman"/>
      <w:lvlText w:val="%6."/>
      <w:lvlJc w:val="right"/>
      <w:pPr>
        <w:ind w:left="5029" w:hanging="180"/>
      </w:pPr>
    </w:lvl>
    <w:lvl w:ilvl="6" w:tplc="0809000F" w:tentative="1">
      <w:start w:val="1"/>
      <w:numFmt w:val="decimal"/>
      <w:lvlText w:val="%7."/>
      <w:lvlJc w:val="left"/>
      <w:pPr>
        <w:ind w:left="5749" w:hanging="360"/>
      </w:pPr>
    </w:lvl>
    <w:lvl w:ilvl="7" w:tplc="08090019" w:tentative="1">
      <w:start w:val="1"/>
      <w:numFmt w:val="lowerLetter"/>
      <w:lvlText w:val="%8."/>
      <w:lvlJc w:val="left"/>
      <w:pPr>
        <w:ind w:left="6469" w:hanging="360"/>
      </w:pPr>
    </w:lvl>
    <w:lvl w:ilvl="8" w:tplc="0809001B" w:tentative="1">
      <w:start w:val="1"/>
      <w:numFmt w:val="lowerRoman"/>
      <w:lvlText w:val="%9."/>
      <w:lvlJc w:val="right"/>
      <w:pPr>
        <w:ind w:left="7189" w:hanging="180"/>
      </w:pPr>
    </w:lvl>
  </w:abstractNum>
  <w:abstractNum w:abstractNumId="19" w15:restartNumberingAfterBreak="0">
    <w:nsid w:val="5696064F"/>
    <w:multiLevelType w:val="hybridMultilevel"/>
    <w:tmpl w:val="80466818"/>
    <w:lvl w:ilvl="0" w:tplc="F4ACEDB0">
      <w:start w:val="1"/>
      <w:numFmt w:val="lowerLetter"/>
      <w:lvlText w:val="%1."/>
      <w:lvlJc w:val="left"/>
      <w:pPr>
        <w:ind w:left="1080" w:hanging="360"/>
      </w:pPr>
      <w:rPr>
        <w:rFonts w:hint="default"/>
        <w:b w:val="0"/>
        <w:color w:val="auto"/>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0" w15:restartNumberingAfterBreak="0">
    <w:nsid w:val="648D39D2"/>
    <w:multiLevelType w:val="hybridMultilevel"/>
    <w:tmpl w:val="009494EC"/>
    <w:lvl w:ilvl="0" w:tplc="C48A9644">
      <w:start w:val="1"/>
      <w:numFmt w:val="lowerLetter"/>
      <w:lvlText w:val="%1."/>
      <w:lvlJc w:val="left"/>
      <w:pPr>
        <w:ind w:left="1070" w:hanging="360"/>
      </w:pPr>
      <w:rPr>
        <w:rFonts w:hint="default"/>
        <w:color w:val="auto"/>
      </w:rPr>
    </w:lvl>
    <w:lvl w:ilvl="1" w:tplc="08090019" w:tentative="1">
      <w:start w:val="1"/>
      <w:numFmt w:val="lowerLetter"/>
      <w:lvlText w:val="%2."/>
      <w:lvlJc w:val="left"/>
      <w:pPr>
        <w:ind w:left="1788" w:hanging="360"/>
      </w:pPr>
    </w:lvl>
    <w:lvl w:ilvl="2" w:tplc="0809001B" w:tentative="1">
      <w:start w:val="1"/>
      <w:numFmt w:val="lowerRoman"/>
      <w:lvlText w:val="%3."/>
      <w:lvlJc w:val="right"/>
      <w:pPr>
        <w:ind w:left="2508" w:hanging="180"/>
      </w:pPr>
    </w:lvl>
    <w:lvl w:ilvl="3" w:tplc="0809000F" w:tentative="1">
      <w:start w:val="1"/>
      <w:numFmt w:val="decimal"/>
      <w:lvlText w:val="%4."/>
      <w:lvlJc w:val="left"/>
      <w:pPr>
        <w:ind w:left="3228" w:hanging="360"/>
      </w:pPr>
    </w:lvl>
    <w:lvl w:ilvl="4" w:tplc="08090019" w:tentative="1">
      <w:start w:val="1"/>
      <w:numFmt w:val="lowerLetter"/>
      <w:lvlText w:val="%5."/>
      <w:lvlJc w:val="left"/>
      <w:pPr>
        <w:ind w:left="3948" w:hanging="360"/>
      </w:pPr>
    </w:lvl>
    <w:lvl w:ilvl="5" w:tplc="0809001B" w:tentative="1">
      <w:start w:val="1"/>
      <w:numFmt w:val="lowerRoman"/>
      <w:lvlText w:val="%6."/>
      <w:lvlJc w:val="right"/>
      <w:pPr>
        <w:ind w:left="4668" w:hanging="180"/>
      </w:pPr>
    </w:lvl>
    <w:lvl w:ilvl="6" w:tplc="0809000F" w:tentative="1">
      <w:start w:val="1"/>
      <w:numFmt w:val="decimal"/>
      <w:lvlText w:val="%7."/>
      <w:lvlJc w:val="left"/>
      <w:pPr>
        <w:ind w:left="5388" w:hanging="360"/>
      </w:pPr>
    </w:lvl>
    <w:lvl w:ilvl="7" w:tplc="08090019" w:tentative="1">
      <w:start w:val="1"/>
      <w:numFmt w:val="lowerLetter"/>
      <w:lvlText w:val="%8."/>
      <w:lvlJc w:val="left"/>
      <w:pPr>
        <w:ind w:left="6108" w:hanging="360"/>
      </w:pPr>
    </w:lvl>
    <w:lvl w:ilvl="8" w:tplc="0809001B" w:tentative="1">
      <w:start w:val="1"/>
      <w:numFmt w:val="lowerRoman"/>
      <w:lvlText w:val="%9."/>
      <w:lvlJc w:val="right"/>
      <w:pPr>
        <w:ind w:left="6828" w:hanging="180"/>
      </w:pPr>
    </w:lvl>
  </w:abstractNum>
  <w:abstractNum w:abstractNumId="21" w15:restartNumberingAfterBreak="0">
    <w:nsid w:val="69301B10"/>
    <w:multiLevelType w:val="hybridMultilevel"/>
    <w:tmpl w:val="2A1A8F5C"/>
    <w:lvl w:ilvl="0" w:tplc="F5D47586">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2" w15:restartNumberingAfterBreak="0">
    <w:nsid w:val="73642017"/>
    <w:multiLevelType w:val="hybridMultilevel"/>
    <w:tmpl w:val="D4E877E4"/>
    <w:lvl w:ilvl="0" w:tplc="A6C66B18">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12"/>
  </w:num>
  <w:num w:numId="2">
    <w:abstractNumId w:val="0"/>
  </w:num>
  <w:num w:numId="3">
    <w:abstractNumId w:val="16"/>
  </w:num>
  <w:num w:numId="4">
    <w:abstractNumId w:val="19"/>
  </w:num>
  <w:num w:numId="5">
    <w:abstractNumId w:val="9"/>
  </w:num>
  <w:num w:numId="6">
    <w:abstractNumId w:val="17"/>
  </w:num>
  <w:num w:numId="7">
    <w:abstractNumId w:val="14"/>
  </w:num>
  <w:num w:numId="8">
    <w:abstractNumId w:val="10"/>
  </w:num>
  <w:num w:numId="9">
    <w:abstractNumId w:val="20"/>
  </w:num>
  <w:num w:numId="10">
    <w:abstractNumId w:val="5"/>
  </w:num>
  <w:num w:numId="11">
    <w:abstractNumId w:val="1"/>
  </w:num>
  <w:num w:numId="12">
    <w:abstractNumId w:val="4"/>
  </w:num>
  <w:num w:numId="13">
    <w:abstractNumId w:val="22"/>
  </w:num>
  <w:num w:numId="14">
    <w:abstractNumId w:val="11"/>
  </w:num>
  <w:num w:numId="15">
    <w:abstractNumId w:val="3"/>
  </w:num>
  <w:num w:numId="16">
    <w:abstractNumId w:val="2"/>
  </w:num>
  <w:num w:numId="17">
    <w:abstractNumId w:val="21"/>
  </w:num>
  <w:num w:numId="18">
    <w:abstractNumId w:val="15"/>
  </w:num>
  <w:num w:numId="19">
    <w:abstractNumId w:val="8"/>
  </w:num>
  <w:num w:numId="20">
    <w:abstractNumId w:val="13"/>
  </w:num>
  <w:num w:numId="21">
    <w:abstractNumId w:val="18"/>
  </w:num>
  <w:num w:numId="22">
    <w:abstractNumId w:val="6"/>
  </w:num>
  <w:num w:numId="23">
    <w:abstractNumId w:val="7"/>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45D"/>
    <w:rsid w:val="00002E0B"/>
    <w:rsid w:val="00004208"/>
    <w:rsid w:val="000052F2"/>
    <w:rsid w:val="00005905"/>
    <w:rsid w:val="00006040"/>
    <w:rsid w:val="00007AC9"/>
    <w:rsid w:val="00007BF4"/>
    <w:rsid w:val="00015E25"/>
    <w:rsid w:val="00017353"/>
    <w:rsid w:val="00017FFE"/>
    <w:rsid w:val="00021053"/>
    <w:rsid w:val="0002178F"/>
    <w:rsid w:val="000224D3"/>
    <w:rsid w:val="000227B3"/>
    <w:rsid w:val="00022D0E"/>
    <w:rsid w:val="00023CDE"/>
    <w:rsid w:val="00025AD6"/>
    <w:rsid w:val="00026E4A"/>
    <w:rsid w:val="0002753E"/>
    <w:rsid w:val="00027979"/>
    <w:rsid w:val="00027C10"/>
    <w:rsid w:val="00027E37"/>
    <w:rsid w:val="000305B6"/>
    <w:rsid w:val="00031C03"/>
    <w:rsid w:val="00032FFA"/>
    <w:rsid w:val="00033084"/>
    <w:rsid w:val="0003347E"/>
    <w:rsid w:val="00034411"/>
    <w:rsid w:val="00035E75"/>
    <w:rsid w:val="00036266"/>
    <w:rsid w:val="0004196A"/>
    <w:rsid w:val="00043EE8"/>
    <w:rsid w:val="000440F6"/>
    <w:rsid w:val="000469E6"/>
    <w:rsid w:val="00055EC5"/>
    <w:rsid w:val="000563D3"/>
    <w:rsid w:val="0005648C"/>
    <w:rsid w:val="00056651"/>
    <w:rsid w:val="00060331"/>
    <w:rsid w:val="000608DC"/>
    <w:rsid w:val="00061A09"/>
    <w:rsid w:val="00061C07"/>
    <w:rsid w:val="00064182"/>
    <w:rsid w:val="000702A7"/>
    <w:rsid w:val="000725ED"/>
    <w:rsid w:val="00074215"/>
    <w:rsid w:val="00074885"/>
    <w:rsid w:val="0007616B"/>
    <w:rsid w:val="000768EC"/>
    <w:rsid w:val="0008038F"/>
    <w:rsid w:val="0008106B"/>
    <w:rsid w:val="00081321"/>
    <w:rsid w:val="000816A8"/>
    <w:rsid w:val="000831CE"/>
    <w:rsid w:val="00084A0B"/>
    <w:rsid w:val="00085C04"/>
    <w:rsid w:val="0008623C"/>
    <w:rsid w:val="00087284"/>
    <w:rsid w:val="00090123"/>
    <w:rsid w:val="00090BAB"/>
    <w:rsid w:val="0009175A"/>
    <w:rsid w:val="00091BC3"/>
    <w:rsid w:val="000934A1"/>
    <w:rsid w:val="0009384A"/>
    <w:rsid w:val="00093B69"/>
    <w:rsid w:val="000959B4"/>
    <w:rsid w:val="00096054"/>
    <w:rsid w:val="0009725B"/>
    <w:rsid w:val="000A01FB"/>
    <w:rsid w:val="000A0BAB"/>
    <w:rsid w:val="000A1630"/>
    <w:rsid w:val="000A214A"/>
    <w:rsid w:val="000A2F37"/>
    <w:rsid w:val="000A4449"/>
    <w:rsid w:val="000A4ED0"/>
    <w:rsid w:val="000A503D"/>
    <w:rsid w:val="000A6518"/>
    <w:rsid w:val="000A6EF7"/>
    <w:rsid w:val="000B00D3"/>
    <w:rsid w:val="000B0670"/>
    <w:rsid w:val="000B119A"/>
    <w:rsid w:val="000B4313"/>
    <w:rsid w:val="000B49EE"/>
    <w:rsid w:val="000B7AD5"/>
    <w:rsid w:val="000B7BC8"/>
    <w:rsid w:val="000B7BE3"/>
    <w:rsid w:val="000B7C58"/>
    <w:rsid w:val="000C0932"/>
    <w:rsid w:val="000C116C"/>
    <w:rsid w:val="000C2BD5"/>
    <w:rsid w:val="000C4A87"/>
    <w:rsid w:val="000C4EC4"/>
    <w:rsid w:val="000C5031"/>
    <w:rsid w:val="000C5175"/>
    <w:rsid w:val="000C5712"/>
    <w:rsid w:val="000C598F"/>
    <w:rsid w:val="000D019B"/>
    <w:rsid w:val="000D0D16"/>
    <w:rsid w:val="000D0F60"/>
    <w:rsid w:val="000D1850"/>
    <w:rsid w:val="000D1B48"/>
    <w:rsid w:val="000D2EAA"/>
    <w:rsid w:val="000D4AB4"/>
    <w:rsid w:val="000D5172"/>
    <w:rsid w:val="000E1071"/>
    <w:rsid w:val="000E110A"/>
    <w:rsid w:val="000E27E1"/>
    <w:rsid w:val="000E2A3A"/>
    <w:rsid w:val="000E360B"/>
    <w:rsid w:val="000E4C96"/>
    <w:rsid w:val="000E4F97"/>
    <w:rsid w:val="000E54B8"/>
    <w:rsid w:val="000E5510"/>
    <w:rsid w:val="000F2610"/>
    <w:rsid w:val="000F7C99"/>
    <w:rsid w:val="001003E0"/>
    <w:rsid w:val="001004A5"/>
    <w:rsid w:val="00103BE1"/>
    <w:rsid w:val="00105872"/>
    <w:rsid w:val="00105DDA"/>
    <w:rsid w:val="001061C5"/>
    <w:rsid w:val="001079F0"/>
    <w:rsid w:val="00111DD2"/>
    <w:rsid w:val="00113E13"/>
    <w:rsid w:val="001142BD"/>
    <w:rsid w:val="001154D9"/>
    <w:rsid w:val="00115938"/>
    <w:rsid w:val="0011621D"/>
    <w:rsid w:val="001212DA"/>
    <w:rsid w:val="00123179"/>
    <w:rsid w:val="00125294"/>
    <w:rsid w:val="0012572A"/>
    <w:rsid w:val="00126DFA"/>
    <w:rsid w:val="001279FF"/>
    <w:rsid w:val="00127AD2"/>
    <w:rsid w:val="00127D8F"/>
    <w:rsid w:val="001303F9"/>
    <w:rsid w:val="00131D71"/>
    <w:rsid w:val="0013305A"/>
    <w:rsid w:val="001335FB"/>
    <w:rsid w:val="001340F8"/>
    <w:rsid w:val="001364C1"/>
    <w:rsid w:val="00136997"/>
    <w:rsid w:val="001412D9"/>
    <w:rsid w:val="00146899"/>
    <w:rsid w:val="00146F5E"/>
    <w:rsid w:val="00152FAF"/>
    <w:rsid w:val="001538ED"/>
    <w:rsid w:val="001539EF"/>
    <w:rsid w:val="0015402B"/>
    <w:rsid w:val="001544C1"/>
    <w:rsid w:val="0015780E"/>
    <w:rsid w:val="00157ABB"/>
    <w:rsid w:val="00161A5D"/>
    <w:rsid w:val="00162B80"/>
    <w:rsid w:val="00163864"/>
    <w:rsid w:val="001638DF"/>
    <w:rsid w:val="00164414"/>
    <w:rsid w:val="00166052"/>
    <w:rsid w:val="00166909"/>
    <w:rsid w:val="00170BFC"/>
    <w:rsid w:val="001712DB"/>
    <w:rsid w:val="001712FF"/>
    <w:rsid w:val="00172CF0"/>
    <w:rsid w:val="001732FE"/>
    <w:rsid w:val="00173332"/>
    <w:rsid w:val="0017333B"/>
    <w:rsid w:val="0017515E"/>
    <w:rsid w:val="001809B4"/>
    <w:rsid w:val="001826BC"/>
    <w:rsid w:val="0018292D"/>
    <w:rsid w:val="001862A7"/>
    <w:rsid w:val="00187659"/>
    <w:rsid w:val="00187B9D"/>
    <w:rsid w:val="00193678"/>
    <w:rsid w:val="001954BA"/>
    <w:rsid w:val="001971F5"/>
    <w:rsid w:val="001A0A24"/>
    <w:rsid w:val="001A1816"/>
    <w:rsid w:val="001A234B"/>
    <w:rsid w:val="001A61A2"/>
    <w:rsid w:val="001A6652"/>
    <w:rsid w:val="001A6D0B"/>
    <w:rsid w:val="001A7E9D"/>
    <w:rsid w:val="001B003E"/>
    <w:rsid w:val="001B0404"/>
    <w:rsid w:val="001B1AEA"/>
    <w:rsid w:val="001B32CA"/>
    <w:rsid w:val="001B4817"/>
    <w:rsid w:val="001B5A06"/>
    <w:rsid w:val="001B5BD1"/>
    <w:rsid w:val="001C25E8"/>
    <w:rsid w:val="001C2B59"/>
    <w:rsid w:val="001C40CD"/>
    <w:rsid w:val="001C5696"/>
    <w:rsid w:val="001D084B"/>
    <w:rsid w:val="001D1567"/>
    <w:rsid w:val="001D2C0F"/>
    <w:rsid w:val="001E0639"/>
    <w:rsid w:val="001E0980"/>
    <w:rsid w:val="001E18F2"/>
    <w:rsid w:val="001E2665"/>
    <w:rsid w:val="001E5A68"/>
    <w:rsid w:val="001E7439"/>
    <w:rsid w:val="001E7C3F"/>
    <w:rsid w:val="001F0024"/>
    <w:rsid w:val="001F07DD"/>
    <w:rsid w:val="001F1824"/>
    <w:rsid w:val="001F37E6"/>
    <w:rsid w:val="001F4438"/>
    <w:rsid w:val="001F45A7"/>
    <w:rsid w:val="001F4E11"/>
    <w:rsid w:val="001F69B8"/>
    <w:rsid w:val="001F7D46"/>
    <w:rsid w:val="00200ECA"/>
    <w:rsid w:val="002016B8"/>
    <w:rsid w:val="00202157"/>
    <w:rsid w:val="00202627"/>
    <w:rsid w:val="002047DB"/>
    <w:rsid w:val="00204FB1"/>
    <w:rsid w:val="002061C0"/>
    <w:rsid w:val="00206D1A"/>
    <w:rsid w:val="00210D41"/>
    <w:rsid w:val="0021217C"/>
    <w:rsid w:val="00213404"/>
    <w:rsid w:val="00216D52"/>
    <w:rsid w:val="002174BB"/>
    <w:rsid w:val="0022001E"/>
    <w:rsid w:val="00220D56"/>
    <w:rsid w:val="002232A2"/>
    <w:rsid w:val="00223897"/>
    <w:rsid w:val="00224376"/>
    <w:rsid w:val="002243D5"/>
    <w:rsid w:val="00224492"/>
    <w:rsid w:val="002246EC"/>
    <w:rsid w:val="00224C9B"/>
    <w:rsid w:val="00224E8C"/>
    <w:rsid w:val="00225512"/>
    <w:rsid w:val="00225786"/>
    <w:rsid w:val="00225B82"/>
    <w:rsid w:val="002267E4"/>
    <w:rsid w:val="00226D26"/>
    <w:rsid w:val="002314CB"/>
    <w:rsid w:val="00231883"/>
    <w:rsid w:val="0023444A"/>
    <w:rsid w:val="002362C4"/>
    <w:rsid w:val="00236C27"/>
    <w:rsid w:val="00236FAF"/>
    <w:rsid w:val="0023725E"/>
    <w:rsid w:val="002376EA"/>
    <w:rsid w:val="0024064E"/>
    <w:rsid w:val="00241B66"/>
    <w:rsid w:val="00242548"/>
    <w:rsid w:val="00243C76"/>
    <w:rsid w:val="00244596"/>
    <w:rsid w:val="0024607F"/>
    <w:rsid w:val="00246A4C"/>
    <w:rsid w:val="00253A6E"/>
    <w:rsid w:val="00254D72"/>
    <w:rsid w:val="00255C6D"/>
    <w:rsid w:val="00257293"/>
    <w:rsid w:val="00257C1D"/>
    <w:rsid w:val="00260FEC"/>
    <w:rsid w:val="002615E3"/>
    <w:rsid w:val="00261F07"/>
    <w:rsid w:val="00262CEA"/>
    <w:rsid w:val="00263B18"/>
    <w:rsid w:val="002648B3"/>
    <w:rsid w:val="00265043"/>
    <w:rsid w:val="00266014"/>
    <w:rsid w:val="002668CA"/>
    <w:rsid w:val="00266D83"/>
    <w:rsid w:val="002701B3"/>
    <w:rsid w:val="00270BF3"/>
    <w:rsid w:val="00271A3F"/>
    <w:rsid w:val="002727AD"/>
    <w:rsid w:val="002733CA"/>
    <w:rsid w:val="0027462E"/>
    <w:rsid w:val="00274BD6"/>
    <w:rsid w:val="0027690C"/>
    <w:rsid w:val="002769B0"/>
    <w:rsid w:val="00276CA9"/>
    <w:rsid w:val="002800BE"/>
    <w:rsid w:val="0028046D"/>
    <w:rsid w:val="00284371"/>
    <w:rsid w:val="0028496B"/>
    <w:rsid w:val="00284FF8"/>
    <w:rsid w:val="0028553B"/>
    <w:rsid w:val="0028572A"/>
    <w:rsid w:val="00286987"/>
    <w:rsid w:val="00286B2C"/>
    <w:rsid w:val="00287583"/>
    <w:rsid w:val="00290C70"/>
    <w:rsid w:val="00291134"/>
    <w:rsid w:val="002913F1"/>
    <w:rsid w:val="0029508B"/>
    <w:rsid w:val="002954CE"/>
    <w:rsid w:val="002963D1"/>
    <w:rsid w:val="0029652B"/>
    <w:rsid w:val="00296565"/>
    <w:rsid w:val="00296C18"/>
    <w:rsid w:val="0029740C"/>
    <w:rsid w:val="002A08E5"/>
    <w:rsid w:val="002A1458"/>
    <w:rsid w:val="002A1B54"/>
    <w:rsid w:val="002A1DF9"/>
    <w:rsid w:val="002A20D7"/>
    <w:rsid w:val="002A22F6"/>
    <w:rsid w:val="002A2830"/>
    <w:rsid w:val="002A3336"/>
    <w:rsid w:val="002A5919"/>
    <w:rsid w:val="002A62F4"/>
    <w:rsid w:val="002A7649"/>
    <w:rsid w:val="002B0939"/>
    <w:rsid w:val="002B1A82"/>
    <w:rsid w:val="002B27BB"/>
    <w:rsid w:val="002B435A"/>
    <w:rsid w:val="002B45BF"/>
    <w:rsid w:val="002B70CF"/>
    <w:rsid w:val="002C02B5"/>
    <w:rsid w:val="002C0BFC"/>
    <w:rsid w:val="002C1348"/>
    <w:rsid w:val="002C1C2C"/>
    <w:rsid w:val="002C1FD9"/>
    <w:rsid w:val="002C2118"/>
    <w:rsid w:val="002C48D5"/>
    <w:rsid w:val="002C4B7A"/>
    <w:rsid w:val="002C53D7"/>
    <w:rsid w:val="002C704E"/>
    <w:rsid w:val="002D2564"/>
    <w:rsid w:val="002D2C71"/>
    <w:rsid w:val="002D3274"/>
    <w:rsid w:val="002D40EC"/>
    <w:rsid w:val="002D4700"/>
    <w:rsid w:val="002D4DE0"/>
    <w:rsid w:val="002D58CB"/>
    <w:rsid w:val="002D5FA8"/>
    <w:rsid w:val="002D624C"/>
    <w:rsid w:val="002D7CB9"/>
    <w:rsid w:val="002E1D14"/>
    <w:rsid w:val="002E2069"/>
    <w:rsid w:val="002E2C26"/>
    <w:rsid w:val="002E38E1"/>
    <w:rsid w:val="002E4CD6"/>
    <w:rsid w:val="002E51D3"/>
    <w:rsid w:val="002F0A37"/>
    <w:rsid w:val="002F5E6D"/>
    <w:rsid w:val="003013DB"/>
    <w:rsid w:val="003017E4"/>
    <w:rsid w:val="00302DA0"/>
    <w:rsid w:val="00302F2E"/>
    <w:rsid w:val="00304349"/>
    <w:rsid w:val="00305585"/>
    <w:rsid w:val="003068F5"/>
    <w:rsid w:val="00306A54"/>
    <w:rsid w:val="003077F9"/>
    <w:rsid w:val="00307C78"/>
    <w:rsid w:val="003109D2"/>
    <w:rsid w:val="00313257"/>
    <w:rsid w:val="0031326D"/>
    <w:rsid w:val="00313695"/>
    <w:rsid w:val="00314F39"/>
    <w:rsid w:val="0031779E"/>
    <w:rsid w:val="0032183E"/>
    <w:rsid w:val="00322401"/>
    <w:rsid w:val="0032378B"/>
    <w:rsid w:val="0032469F"/>
    <w:rsid w:val="00324C51"/>
    <w:rsid w:val="00326FF9"/>
    <w:rsid w:val="0032737B"/>
    <w:rsid w:val="00327B3E"/>
    <w:rsid w:val="003313F9"/>
    <w:rsid w:val="00331DB2"/>
    <w:rsid w:val="00332642"/>
    <w:rsid w:val="00336725"/>
    <w:rsid w:val="00337DCB"/>
    <w:rsid w:val="00340D00"/>
    <w:rsid w:val="00345332"/>
    <w:rsid w:val="00345835"/>
    <w:rsid w:val="00345E2A"/>
    <w:rsid w:val="00352CF8"/>
    <w:rsid w:val="00352DF6"/>
    <w:rsid w:val="0035478B"/>
    <w:rsid w:val="00355458"/>
    <w:rsid w:val="00355BF2"/>
    <w:rsid w:val="003574D6"/>
    <w:rsid w:val="00357617"/>
    <w:rsid w:val="00357745"/>
    <w:rsid w:val="0035788D"/>
    <w:rsid w:val="00361575"/>
    <w:rsid w:val="00365802"/>
    <w:rsid w:val="003747A7"/>
    <w:rsid w:val="003747AE"/>
    <w:rsid w:val="00376E61"/>
    <w:rsid w:val="00380458"/>
    <w:rsid w:val="00381157"/>
    <w:rsid w:val="00381391"/>
    <w:rsid w:val="00382D95"/>
    <w:rsid w:val="003840C1"/>
    <w:rsid w:val="0038549E"/>
    <w:rsid w:val="003857B6"/>
    <w:rsid w:val="00387856"/>
    <w:rsid w:val="003902E4"/>
    <w:rsid w:val="00390422"/>
    <w:rsid w:val="00390E69"/>
    <w:rsid w:val="003920C2"/>
    <w:rsid w:val="003921AC"/>
    <w:rsid w:val="003957DE"/>
    <w:rsid w:val="003957E6"/>
    <w:rsid w:val="00395A49"/>
    <w:rsid w:val="00395DA6"/>
    <w:rsid w:val="003A0964"/>
    <w:rsid w:val="003A2DA8"/>
    <w:rsid w:val="003A4BDF"/>
    <w:rsid w:val="003A4C4F"/>
    <w:rsid w:val="003A565F"/>
    <w:rsid w:val="003A645D"/>
    <w:rsid w:val="003A7BA9"/>
    <w:rsid w:val="003B0246"/>
    <w:rsid w:val="003B044B"/>
    <w:rsid w:val="003B08E4"/>
    <w:rsid w:val="003B10B1"/>
    <w:rsid w:val="003B1E0C"/>
    <w:rsid w:val="003B2128"/>
    <w:rsid w:val="003B2C69"/>
    <w:rsid w:val="003B5D08"/>
    <w:rsid w:val="003B61FC"/>
    <w:rsid w:val="003C00A8"/>
    <w:rsid w:val="003C3548"/>
    <w:rsid w:val="003C3874"/>
    <w:rsid w:val="003C6A7C"/>
    <w:rsid w:val="003C715A"/>
    <w:rsid w:val="003D4400"/>
    <w:rsid w:val="003D4F14"/>
    <w:rsid w:val="003D646F"/>
    <w:rsid w:val="003D6F31"/>
    <w:rsid w:val="003D7F53"/>
    <w:rsid w:val="003E0030"/>
    <w:rsid w:val="003E0C96"/>
    <w:rsid w:val="003E23F7"/>
    <w:rsid w:val="003E27ED"/>
    <w:rsid w:val="003E4029"/>
    <w:rsid w:val="003E42D6"/>
    <w:rsid w:val="003E6357"/>
    <w:rsid w:val="003F08D8"/>
    <w:rsid w:val="003F31AB"/>
    <w:rsid w:val="003F520A"/>
    <w:rsid w:val="003F69DE"/>
    <w:rsid w:val="003F77CD"/>
    <w:rsid w:val="00400DA1"/>
    <w:rsid w:val="0040113B"/>
    <w:rsid w:val="00401F1F"/>
    <w:rsid w:val="00403085"/>
    <w:rsid w:val="004039A2"/>
    <w:rsid w:val="00403B29"/>
    <w:rsid w:val="004049AA"/>
    <w:rsid w:val="004055A4"/>
    <w:rsid w:val="00405D3E"/>
    <w:rsid w:val="00412192"/>
    <w:rsid w:val="0041235E"/>
    <w:rsid w:val="00412AD1"/>
    <w:rsid w:val="004142ED"/>
    <w:rsid w:val="004144D7"/>
    <w:rsid w:val="00414C68"/>
    <w:rsid w:val="00416DB4"/>
    <w:rsid w:val="004171DD"/>
    <w:rsid w:val="004209E4"/>
    <w:rsid w:val="004218C4"/>
    <w:rsid w:val="0042316E"/>
    <w:rsid w:val="004242D1"/>
    <w:rsid w:val="00424450"/>
    <w:rsid w:val="00424FA8"/>
    <w:rsid w:val="00426CBB"/>
    <w:rsid w:val="00430478"/>
    <w:rsid w:val="004338C7"/>
    <w:rsid w:val="00433D53"/>
    <w:rsid w:val="004352C9"/>
    <w:rsid w:val="004364E8"/>
    <w:rsid w:val="00440954"/>
    <w:rsid w:val="004415DA"/>
    <w:rsid w:val="004424BD"/>
    <w:rsid w:val="004439AD"/>
    <w:rsid w:val="00443E8C"/>
    <w:rsid w:val="00445175"/>
    <w:rsid w:val="00450684"/>
    <w:rsid w:val="00450F47"/>
    <w:rsid w:val="00451147"/>
    <w:rsid w:val="004519E6"/>
    <w:rsid w:val="004535D1"/>
    <w:rsid w:val="0045624A"/>
    <w:rsid w:val="00461A4C"/>
    <w:rsid w:val="004624B3"/>
    <w:rsid w:val="0046358B"/>
    <w:rsid w:val="004636AD"/>
    <w:rsid w:val="00465E4D"/>
    <w:rsid w:val="00470CBB"/>
    <w:rsid w:val="0047338D"/>
    <w:rsid w:val="00473EEA"/>
    <w:rsid w:val="00474685"/>
    <w:rsid w:val="004761F0"/>
    <w:rsid w:val="00481B92"/>
    <w:rsid w:val="00481E4B"/>
    <w:rsid w:val="00482263"/>
    <w:rsid w:val="004831DB"/>
    <w:rsid w:val="00484326"/>
    <w:rsid w:val="0048466C"/>
    <w:rsid w:val="00485D38"/>
    <w:rsid w:val="00485E33"/>
    <w:rsid w:val="00485EDD"/>
    <w:rsid w:val="00491249"/>
    <w:rsid w:val="004913E4"/>
    <w:rsid w:val="00491475"/>
    <w:rsid w:val="004917CE"/>
    <w:rsid w:val="00491C90"/>
    <w:rsid w:val="00491DC2"/>
    <w:rsid w:val="004923B2"/>
    <w:rsid w:val="004938E7"/>
    <w:rsid w:val="00493FB7"/>
    <w:rsid w:val="0049565D"/>
    <w:rsid w:val="004A03FF"/>
    <w:rsid w:val="004A05F5"/>
    <w:rsid w:val="004A2DFB"/>
    <w:rsid w:val="004A34B8"/>
    <w:rsid w:val="004A5257"/>
    <w:rsid w:val="004A74D8"/>
    <w:rsid w:val="004A754A"/>
    <w:rsid w:val="004A7666"/>
    <w:rsid w:val="004A79E1"/>
    <w:rsid w:val="004A7F35"/>
    <w:rsid w:val="004A7FA3"/>
    <w:rsid w:val="004B086F"/>
    <w:rsid w:val="004B34D0"/>
    <w:rsid w:val="004B372E"/>
    <w:rsid w:val="004B3B69"/>
    <w:rsid w:val="004B5407"/>
    <w:rsid w:val="004B62B0"/>
    <w:rsid w:val="004B7EAB"/>
    <w:rsid w:val="004C0846"/>
    <w:rsid w:val="004C13A8"/>
    <w:rsid w:val="004C3B8C"/>
    <w:rsid w:val="004C49EA"/>
    <w:rsid w:val="004C7D62"/>
    <w:rsid w:val="004D0711"/>
    <w:rsid w:val="004D48E6"/>
    <w:rsid w:val="004D4EE1"/>
    <w:rsid w:val="004D5B86"/>
    <w:rsid w:val="004D62C2"/>
    <w:rsid w:val="004E0236"/>
    <w:rsid w:val="004E0BA4"/>
    <w:rsid w:val="004E0CD1"/>
    <w:rsid w:val="004E1074"/>
    <w:rsid w:val="004E10B7"/>
    <w:rsid w:val="004E5CE6"/>
    <w:rsid w:val="004E73EB"/>
    <w:rsid w:val="004F005B"/>
    <w:rsid w:val="004F3DBD"/>
    <w:rsid w:val="004F4D02"/>
    <w:rsid w:val="004F6E84"/>
    <w:rsid w:val="00500993"/>
    <w:rsid w:val="00504180"/>
    <w:rsid w:val="005120DF"/>
    <w:rsid w:val="00515373"/>
    <w:rsid w:val="005166D1"/>
    <w:rsid w:val="005203B5"/>
    <w:rsid w:val="00521A55"/>
    <w:rsid w:val="005223DA"/>
    <w:rsid w:val="00523A11"/>
    <w:rsid w:val="00523A85"/>
    <w:rsid w:val="00523B06"/>
    <w:rsid w:val="00523C9B"/>
    <w:rsid w:val="00524254"/>
    <w:rsid w:val="00525069"/>
    <w:rsid w:val="00525419"/>
    <w:rsid w:val="005264AD"/>
    <w:rsid w:val="005264DC"/>
    <w:rsid w:val="00531E37"/>
    <w:rsid w:val="00531F49"/>
    <w:rsid w:val="00533E80"/>
    <w:rsid w:val="0053452F"/>
    <w:rsid w:val="0053486D"/>
    <w:rsid w:val="0053512C"/>
    <w:rsid w:val="00536C42"/>
    <w:rsid w:val="005370C6"/>
    <w:rsid w:val="005371DF"/>
    <w:rsid w:val="00537469"/>
    <w:rsid w:val="0054334A"/>
    <w:rsid w:val="0054433D"/>
    <w:rsid w:val="0054500C"/>
    <w:rsid w:val="00545C3C"/>
    <w:rsid w:val="0054786F"/>
    <w:rsid w:val="005517DD"/>
    <w:rsid w:val="00553FCA"/>
    <w:rsid w:val="00554DDB"/>
    <w:rsid w:val="00555A7A"/>
    <w:rsid w:val="00557600"/>
    <w:rsid w:val="00560515"/>
    <w:rsid w:val="00560CC1"/>
    <w:rsid w:val="00561D58"/>
    <w:rsid w:val="005627D7"/>
    <w:rsid w:val="00570010"/>
    <w:rsid w:val="0057056D"/>
    <w:rsid w:val="00571870"/>
    <w:rsid w:val="00571C26"/>
    <w:rsid w:val="005736F4"/>
    <w:rsid w:val="005740A4"/>
    <w:rsid w:val="005743E9"/>
    <w:rsid w:val="00574972"/>
    <w:rsid w:val="005754FD"/>
    <w:rsid w:val="00576A13"/>
    <w:rsid w:val="00581CA0"/>
    <w:rsid w:val="005835CD"/>
    <w:rsid w:val="00583C0C"/>
    <w:rsid w:val="005854BD"/>
    <w:rsid w:val="00587A85"/>
    <w:rsid w:val="00587C41"/>
    <w:rsid w:val="00591297"/>
    <w:rsid w:val="005925D7"/>
    <w:rsid w:val="005938D5"/>
    <w:rsid w:val="005950CE"/>
    <w:rsid w:val="00595718"/>
    <w:rsid w:val="005964A4"/>
    <w:rsid w:val="005964F3"/>
    <w:rsid w:val="0059685C"/>
    <w:rsid w:val="00596FCD"/>
    <w:rsid w:val="00597B5F"/>
    <w:rsid w:val="005A0769"/>
    <w:rsid w:val="005A112F"/>
    <w:rsid w:val="005A352C"/>
    <w:rsid w:val="005A3D24"/>
    <w:rsid w:val="005A41E5"/>
    <w:rsid w:val="005A619A"/>
    <w:rsid w:val="005A63FE"/>
    <w:rsid w:val="005A7B93"/>
    <w:rsid w:val="005B10E2"/>
    <w:rsid w:val="005B15B4"/>
    <w:rsid w:val="005B1FAE"/>
    <w:rsid w:val="005B2927"/>
    <w:rsid w:val="005B4061"/>
    <w:rsid w:val="005B4130"/>
    <w:rsid w:val="005B4369"/>
    <w:rsid w:val="005B4BC8"/>
    <w:rsid w:val="005B73BE"/>
    <w:rsid w:val="005B7588"/>
    <w:rsid w:val="005C2E52"/>
    <w:rsid w:val="005C36FA"/>
    <w:rsid w:val="005C3E73"/>
    <w:rsid w:val="005C404F"/>
    <w:rsid w:val="005C4341"/>
    <w:rsid w:val="005C527A"/>
    <w:rsid w:val="005C579C"/>
    <w:rsid w:val="005C6553"/>
    <w:rsid w:val="005C67D4"/>
    <w:rsid w:val="005D0B8C"/>
    <w:rsid w:val="005D1E27"/>
    <w:rsid w:val="005D2BC0"/>
    <w:rsid w:val="005D365E"/>
    <w:rsid w:val="005D38B7"/>
    <w:rsid w:val="005D3D6B"/>
    <w:rsid w:val="005D3DAC"/>
    <w:rsid w:val="005D4C8A"/>
    <w:rsid w:val="005D58DF"/>
    <w:rsid w:val="005D7138"/>
    <w:rsid w:val="005D73DC"/>
    <w:rsid w:val="005D7EBC"/>
    <w:rsid w:val="005E158D"/>
    <w:rsid w:val="005E1B59"/>
    <w:rsid w:val="005E1C83"/>
    <w:rsid w:val="005E3BB7"/>
    <w:rsid w:val="005E3E29"/>
    <w:rsid w:val="005E3F85"/>
    <w:rsid w:val="005E4207"/>
    <w:rsid w:val="005E4A8B"/>
    <w:rsid w:val="005E70A4"/>
    <w:rsid w:val="005F2D99"/>
    <w:rsid w:val="005F2E38"/>
    <w:rsid w:val="005F3456"/>
    <w:rsid w:val="005F58CB"/>
    <w:rsid w:val="005F786C"/>
    <w:rsid w:val="00602E90"/>
    <w:rsid w:val="00603677"/>
    <w:rsid w:val="00604302"/>
    <w:rsid w:val="006065C6"/>
    <w:rsid w:val="006066D3"/>
    <w:rsid w:val="006070A1"/>
    <w:rsid w:val="00607896"/>
    <w:rsid w:val="00607E0A"/>
    <w:rsid w:val="0061098B"/>
    <w:rsid w:val="006111EA"/>
    <w:rsid w:val="006113A2"/>
    <w:rsid w:val="00611581"/>
    <w:rsid w:val="0061188E"/>
    <w:rsid w:val="00612BD9"/>
    <w:rsid w:val="00616352"/>
    <w:rsid w:val="006172BE"/>
    <w:rsid w:val="0062037A"/>
    <w:rsid w:val="00620967"/>
    <w:rsid w:val="006210B4"/>
    <w:rsid w:val="006217B3"/>
    <w:rsid w:val="006218B3"/>
    <w:rsid w:val="0062201F"/>
    <w:rsid w:val="0062273D"/>
    <w:rsid w:val="0062646E"/>
    <w:rsid w:val="00626625"/>
    <w:rsid w:val="00626C1C"/>
    <w:rsid w:val="006273F6"/>
    <w:rsid w:val="00627E4A"/>
    <w:rsid w:val="006302DD"/>
    <w:rsid w:val="00630FBF"/>
    <w:rsid w:val="00632A04"/>
    <w:rsid w:val="00633BD7"/>
    <w:rsid w:val="00641218"/>
    <w:rsid w:val="00641445"/>
    <w:rsid w:val="00642307"/>
    <w:rsid w:val="00643374"/>
    <w:rsid w:val="00644A7E"/>
    <w:rsid w:val="0064596C"/>
    <w:rsid w:val="00645D56"/>
    <w:rsid w:val="006475A6"/>
    <w:rsid w:val="00650B6C"/>
    <w:rsid w:val="00653073"/>
    <w:rsid w:val="006545DD"/>
    <w:rsid w:val="00654C43"/>
    <w:rsid w:val="00654E9E"/>
    <w:rsid w:val="0065534A"/>
    <w:rsid w:val="006562DA"/>
    <w:rsid w:val="00656601"/>
    <w:rsid w:val="006571E9"/>
    <w:rsid w:val="0066085A"/>
    <w:rsid w:val="00661039"/>
    <w:rsid w:val="00661A3F"/>
    <w:rsid w:val="00662C2A"/>
    <w:rsid w:val="00665B7C"/>
    <w:rsid w:val="00665C54"/>
    <w:rsid w:val="00665CA6"/>
    <w:rsid w:val="006663AE"/>
    <w:rsid w:val="00666735"/>
    <w:rsid w:val="0066768A"/>
    <w:rsid w:val="0067393B"/>
    <w:rsid w:val="00673A29"/>
    <w:rsid w:val="00682BA9"/>
    <w:rsid w:val="00683CA8"/>
    <w:rsid w:val="00683F03"/>
    <w:rsid w:val="006843E4"/>
    <w:rsid w:val="00687AC1"/>
    <w:rsid w:val="0069077D"/>
    <w:rsid w:val="0069369F"/>
    <w:rsid w:val="00697B4D"/>
    <w:rsid w:val="006A13AA"/>
    <w:rsid w:val="006A1DD0"/>
    <w:rsid w:val="006A2E41"/>
    <w:rsid w:val="006A34FB"/>
    <w:rsid w:val="006A40C4"/>
    <w:rsid w:val="006A40EB"/>
    <w:rsid w:val="006A45B3"/>
    <w:rsid w:val="006A4EAE"/>
    <w:rsid w:val="006A500E"/>
    <w:rsid w:val="006A63D8"/>
    <w:rsid w:val="006B18AE"/>
    <w:rsid w:val="006B1DB3"/>
    <w:rsid w:val="006B2A81"/>
    <w:rsid w:val="006B3BD1"/>
    <w:rsid w:val="006B5990"/>
    <w:rsid w:val="006B5DF3"/>
    <w:rsid w:val="006B73C3"/>
    <w:rsid w:val="006C10D2"/>
    <w:rsid w:val="006C4755"/>
    <w:rsid w:val="006C4FB1"/>
    <w:rsid w:val="006C53EA"/>
    <w:rsid w:val="006C7966"/>
    <w:rsid w:val="006C7BA5"/>
    <w:rsid w:val="006D5121"/>
    <w:rsid w:val="006D7C3D"/>
    <w:rsid w:val="006E188A"/>
    <w:rsid w:val="006E39F0"/>
    <w:rsid w:val="006E7788"/>
    <w:rsid w:val="006F021C"/>
    <w:rsid w:val="006F0FFE"/>
    <w:rsid w:val="006F1E18"/>
    <w:rsid w:val="006F1E27"/>
    <w:rsid w:val="006F7038"/>
    <w:rsid w:val="00701084"/>
    <w:rsid w:val="00701F0D"/>
    <w:rsid w:val="00702A72"/>
    <w:rsid w:val="00703B45"/>
    <w:rsid w:val="00705DA8"/>
    <w:rsid w:val="00707965"/>
    <w:rsid w:val="00707D30"/>
    <w:rsid w:val="007103CD"/>
    <w:rsid w:val="00710DF8"/>
    <w:rsid w:val="00711C68"/>
    <w:rsid w:val="00712402"/>
    <w:rsid w:val="00714700"/>
    <w:rsid w:val="00714D30"/>
    <w:rsid w:val="0071520E"/>
    <w:rsid w:val="00716C89"/>
    <w:rsid w:val="00717939"/>
    <w:rsid w:val="0071794A"/>
    <w:rsid w:val="007179B9"/>
    <w:rsid w:val="00717DA1"/>
    <w:rsid w:val="007216C7"/>
    <w:rsid w:val="007218A4"/>
    <w:rsid w:val="007220FB"/>
    <w:rsid w:val="0072305C"/>
    <w:rsid w:val="00723427"/>
    <w:rsid w:val="00726322"/>
    <w:rsid w:val="00726659"/>
    <w:rsid w:val="00726CD4"/>
    <w:rsid w:val="00726E00"/>
    <w:rsid w:val="00727820"/>
    <w:rsid w:val="0073094C"/>
    <w:rsid w:val="00730B65"/>
    <w:rsid w:val="007321A8"/>
    <w:rsid w:val="0073347B"/>
    <w:rsid w:val="00733886"/>
    <w:rsid w:val="00733DFE"/>
    <w:rsid w:val="00734080"/>
    <w:rsid w:val="00734FB2"/>
    <w:rsid w:val="00735086"/>
    <w:rsid w:val="00735AD7"/>
    <w:rsid w:val="00735E88"/>
    <w:rsid w:val="00737288"/>
    <w:rsid w:val="007374DE"/>
    <w:rsid w:val="00737E56"/>
    <w:rsid w:val="00743861"/>
    <w:rsid w:val="00744440"/>
    <w:rsid w:val="0074647C"/>
    <w:rsid w:val="00746D43"/>
    <w:rsid w:val="0075347D"/>
    <w:rsid w:val="00756FFD"/>
    <w:rsid w:val="00757638"/>
    <w:rsid w:val="00757E85"/>
    <w:rsid w:val="00760CD0"/>
    <w:rsid w:val="00762079"/>
    <w:rsid w:val="00763F68"/>
    <w:rsid w:val="0076683F"/>
    <w:rsid w:val="0076764C"/>
    <w:rsid w:val="0077228D"/>
    <w:rsid w:val="00772569"/>
    <w:rsid w:val="00772B7A"/>
    <w:rsid w:val="00772C6C"/>
    <w:rsid w:val="00774519"/>
    <w:rsid w:val="0077671B"/>
    <w:rsid w:val="0077739B"/>
    <w:rsid w:val="00784401"/>
    <w:rsid w:val="00784CE3"/>
    <w:rsid w:val="007856E2"/>
    <w:rsid w:val="007861D8"/>
    <w:rsid w:val="007866B1"/>
    <w:rsid w:val="0078711F"/>
    <w:rsid w:val="007906B6"/>
    <w:rsid w:val="0079396F"/>
    <w:rsid w:val="00797DC1"/>
    <w:rsid w:val="007A091F"/>
    <w:rsid w:val="007A1D98"/>
    <w:rsid w:val="007A2D41"/>
    <w:rsid w:val="007A41F3"/>
    <w:rsid w:val="007A49EF"/>
    <w:rsid w:val="007A525D"/>
    <w:rsid w:val="007A5E80"/>
    <w:rsid w:val="007B0DC1"/>
    <w:rsid w:val="007B1A11"/>
    <w:rsid w:val="007B2814"/>
    <w:rsid w:val="007B2BDF"/>
    <w:rsid w:val="007B2C1E"/>
    <w:rsid w:val="007B63EB"/>
    <w:rsid w:val="007B6666"/>
    <w:rsid w:val="007C0BB9"/>
    <w:rsid w:val="007C0E71"/>
    <w:rsid w:val="007C20AB"/>
    <w:rsid w:val="007C2FEC"/>
    <w:rsid w:val="007C333E"/>
    <w:rsid w:val="007C34CD"/>
    <w:rsid w:val="007C55C4"/>
    <w:rsid w:val="007C6424"/>
    <w:rsid w:val="007C6A72"/>
    <w:rsid w:val="007D015E"/>
    <w:rsid w:val="007D0A37"/>
    <w:rsid w:val="007D0AC7"/>
    <w:rsid w:val="007D144B"/>
    <w:rsid w:val="007D315D"/>
    <w:rsid w:val="007D4FD5"/>
    <w:rsid w:val="007D5502"/>
    <w:rsid w:val="007D576A"/>
    <w:rsid w:val="007D6507"/>
    <w:rsid w:val="007E007B"/>
    <w:rsid w:val="007E2313"/>
    <w:rsid w:val="007E4CB4"/>
    <w:rsid w:val="007E7506"/>
    <w:rsid w:val="007E784D"/>
    <w:rsid w:val="007F1254"/>
    <w:rsid w:val="007F5E0F"/>
    <w:rsid w:val="008010D1"/>
    <w:rsid w:val="0080110B"/>
    <w:rsid w:val="0080153E"/>
    <w:rsid w:val="00801C12"/>
    <w:rsid w:val="00801C91"/>
    <w:rsid w:val="00803E44"/>
    <w:rsid w:val="00804413"/>
    <w:rsid w:val="00804F40"/>
    <w:rsid w:val="008054F7"/>
    <w:rsid w:val="0080565E"/>
    <w:rsid w:val="0080697C"/>
    <w:rsid w:val="00810ACB"/>
    <w:rsid w:val="008111EA"/>
    <w:rsid w:val="00811433"/>
    <w:rsid w:val="0081398E"/>
    <w:rsid w:val="00813EC9"/>
    <w:rsid w:val="00814E49"/>
    <w:rsid w:val="008160C9"/>
    <w:rsid w:val="00816F32"/>
    <w:rsid w:val="00820BBC"/>
    <w:rsid w:val="00823195"/>
    <w:rsid w:val="00823499"/>
    <w:rsid w:val="00823FA6"/>
    <w:rsid w:val="0082670A"/>
    <w:rsid w:val="00827BEB"/>
    <w:rsid w:val="00830274"/>
    <w:rsid w:val="00831D99"/>
    <w:rsid w:val="008328B7"/>
    <w:rsid w:val="00832B0F"/>
    <w:rsid w:val="00832E01"/>
    <w:rsid w:val="00833439"/>
    <w:rsid w:val="00833D6A"/>
    <w:rsid w:val="00834D53"/>
    <w:rsid w:val="008407A4"/>
    <w:rsid w:val="00842509"/>
    <w:rsid w:val="0084411D"/>
    <w:rsid w:val="008457D9"/>
    <w:rsid w:val="008470F7"/>
    <w:rsid w:val="00853C39"/>
    <w:rsid w:val="00854891"/>
    <w:rsid w:val="008552E1"/>
    <w:rsid w:val="00855443"/>
    <w:rsid w:val="00863610"/>
    <w:rsid w:val="00864C80"/>
    <w:rsid w:val="0086795C"/>
    <w:rsid w:val="008717A9"/>
    <w:rsid w:val="0087248A"/>
    <w:rsid w:val="008729EC"/>
    <w:rsid w:val="00880823"/>
    <w:rsid w:val="00881512"/>
    <w:rsid w:val="00881FF0"/>
    <w:rsid w:val="00882B7B"/>
    <w:rsid w:val="00882FF5"/>
    <w:rsid w:val="008839C3"/>
    <w:rsid w:val="00886533"/>
    <w:rsid w:val="0088733F"/>
    <w:rsid w:val="008874C0"/>
    <w:rsid w:val="008902A1"/>
    <w:rsid w:val="00890452"/>
    <w:rsid w:val="00890942"/>
    <w:rsid w:val="00890EAB"/>
    <w:rsid w:val="008916EE"/>
    <w:rsid w:val="00894261"/>
    <w:rsid w:val="0089526B"/>
    <w:rsid w:val="008977AC"/>
    <w:rsid w:val="008977E3"/>
    <w:rsid w:val="00897A90"/>
    <w:rsid w:val="008A0640"/>
    <w:rsid w:val="008A0CCA"/>
    <w:rsid w:val="008A3283"/>
    <w:rsid w:val="008A4BB5"/>
    <w:rsid w:val="008A56A8"/>
    <w:rsid w:val="008A5A71"/>
    <w:rsid w:val="008A6157"/>
    <w:rsid w:val="008A61FB"/>
    <w:rsid w:val="008A7FC2"/>
    <w:rsid w:val="008B11D9"/>
    <w:rsid w:val="008B254F"/>
    <w:rsid w:val="008B35A3"/>
    <w:rsid w:val="008B4E0D"/>
    <w:rsid w:val="008B5FD9"/>
    <w:rsid w:val="008B6034"/>
    <w:rsid w:val="008B695F"/>
    <w:rsid w:val="008B6B43"/>
    <w:rsid w:val="008B7C11"/>
    <w:rsid w:val="008C0053"/>
    <w:rsid w:val="008C13FA"/>
    <w:rsid w:val="008C2283"/>
    <w:rsid w:val="008C299F"/>
    <w:rsid w:val="008C3918"/>
    <w:rsid w:val="008C3964"/>
    <w:rsid w:val="008C4217"/>
    <w:rsid w:val="008C60F7"/>
    <w:rsid w:val="008C6CBB"/>
    <w:rsid w:val="008D0D40"/>
    <w:rsid w:val="008D1830"/>
    <w:rsid w:val="008D3491"/>
    <w:rsid w:val="008D3B20"/>
    <w:rsid w:val="008D47A6"/>
    <w:rsid w:val="008D4EC1"/>
    <w:rsid w:val="008D666A"/>
    <w:rsid w:val="008D7534"/>
    <w:rsid w:val="008D7E5F"/>
    <w:rsid w:val="008E216F"/>
    <w:rsid w:val="008E466B"/>
    <w:rsid w:val="008E65F6"/>
    <w:rsid w:val="008E6708"/>
    <w:rsid w:val="008F004C"/>
    <w:rsid w:val="008F0DE1"/>
    <w:rsid w:val="008F29FB"/>
    <w:rsid w:val="008F5090"/>
    <w:rsid w:val="008F5E81"/>
    <w:rsid w:val="008F60DC"/>
    <w:rsid w:val="008F6AC7"/>
    <w:rsid w:val="008F6D6A"/>
    <w:rsid w:val="008F793E"/>
    <w:rsid w:val="009003C5"/>
    <w:rsid w:val="00903B6C"/>
    <w:rsid w:val="00904994"/>
    <w:rsid w:val="0090630D"/>
    <w:rsid w:val="00914D34"/>
    <w:rsid w:val="00922D5D"/>
    <w:rsid w:val="00925012"/>
    <w:rsid w:val="009250A0"/>
    <w:rsid w:val="00926523"/>
    <w:rsid w:val="00926585"/>
    <w:rsid w:val="00931227"/>
    <w:rsid w:val="0093260C"/>
    <w:rsid w:val="00932E6E"/>
    <w:rsid w:val="009331E6"/>
    <w:rsid w:val="0093432F"/>
    <w:rsid w:val="00935992"/>
    <w:rsid w:val="009369D6"/>
    <w:rsid w:val="00936BC3"/>
    <w:rsid w:val="00936D0B"/>
    <w:rsid w:val="0094003A"/>
    <w:rsid w:val="009402E5"/>
    <w:rsid w:val="00940C10"/>
    <w:rsid w:val="0094291C"/>
    <w:rsid w:val="00943BED"/>
    <w:rsid w:val="009441D8"/>
    <w:rsid w:val="00946951"/>
    <w:rsid w:val="009479DF"/>
    <w:rsid w:val="009479F5"/>
    <w:rsid w:val="00947DCE"/>
    <w:rsid w:val="00947E7F"/>
    <w:rsid w:val="00950377"/>
    <w:rsid w:val="00951638"/>
    <w:rsid w:val="0095241C"/>
    <w:rsid w:val="0095296C"/>
    <w:rsid w:val="00952A90"/>
    <w:rsid w:val="00952B73"/>
    <w:rsid w:val="00953277"/>
    <w:rsid w:val="00954A42"/>
    <w:rsid w:val="00955953"/>
    <w:rsid w:val="00955F66"/>
    <w:rsid w:val="0095648D"/>
    <w:rsid w:val="009565C2"/>
    <w:rsid w:val="009570F9"/>
    <w:rsid w:val="0095749D"/>
    <w:rsid w:val="00962A08"/>
    <w:rsid w:val="00962A4D"/>
    <w:rsid w:val="009639E6"/>
    <w:rsid w:val="00963C0B"/>
    <w:rsid w:val="009641A6"/>
    <w:rsid w:val="00971B5A"/>
    <w:rsid w:val="009721B3"/>
    <w:rsid w:val="009726D5"/>
    <w:rsid w:val="00973E02"/>
    <w:rsid w:val="00980534"/>
    <w:rsid w:val="00981EB5"/>
    <w:rsid w:val="00981F5B"/>
    <w:rsid w:val="00982157"/>
    <w:rsid w:val="00986C92"/>
    <w:rsid w:val="0099173D"/>
    <w:rsid w:val="00992734"/>
    <w:rsid w:val="00993568"/>
    <w:rsid w:val="00993E85"/>
    <w:rsid w:val="009948B9"/>
    <w:rsid w:val="009958B8"/>
    <w:rsid w:val="00995DE1"/>
    <w:rsid w:val="00996B19"/>
    <w:rsid w:val="00997B0D"/>
    <w:rsid w:val="00997E19"/>
    <w:rsid w:val="009A3C48"/>
    <w:rsid w:val="009A3CE4"/>
    <w:rsid w:val="009A4191"/>
    <w:rsid w:val="009A780C"/>
    <w:rsid w:val="009B0500"/>
    <w:rsid w:val="009B104B"/>
    <w:rsid w:val="009B27F5"/>
    <w:rsid w:val="009B2DE8"/>
    <w:rsid w:val="009B55FD"/>
    <w:rsid w:val="009B5D6D"/>
    <w:rsid w:val="009C0D9D"/>
    <w:rsid w:val="009C163B"/>
    <w:rsid w:val="009C277A"/>
    <w:rsid w:val="009C380A"/>
    <w:rsid w:val="009C3856"/>
    <w:rsid w:val="009D0B44"/>
    <w:rsid w:val="009D280A"/>
    <w:rsid w:val="009D2F0D"/>
    <w:rsid w:val="009D47F7"/>
    <w:rsid w:val="009D5208"/>
    <w:rsid w:val="009D6012"/>
    <w:rsid w:val="009D6D2D"/>
    <w:rsid w:val="009D7EB5"/>
    <w:rsid w:val="009E1910"/>
    <w:rsid w:val="009E3428"/>
    <w:rsid w:val="009E3DF9"/>
    <w:rsid w:val="009E4EE8"/>
    <w:rsid w:val="009E7AC5"/>
    <w:rsid w:val="009F05FA"/>
    <w:rsid w:val="009F1D71"/>
    <w:rsid w:val="009F2F89"/>
    <w:rsid w:val="009F30C6"/>
    <w:rsid w:val="009F6B48"/>
    <w:rsid w:val="00A0029F"/>
    <w:rsid w:val="00A0071C"/>
    <w:rsid w:val="00A00E38"/>
    <w:rsid w:val="00A01DD0"/>
    <w:rsid w:val="00A109B4"/>
    <w:rsid w:val="00A13B5B"/>
    <w:rsid w:val="00A141AE"/>
    <w:rsid w:val="00A148F0"/>
    <w:rsid w:val="00A14D1B"/>
    <w:rsid w:val="00A17225"/>
    <w:rsid w:val="00A20C55"/>
    <w:rsid w:val="00A22714"/>
    <w:rsid w:val="00A2452E"/>
    <w:rsid w:val="00A2606D"/>
    <w:rsid w:val="00A32C10"/>
    <w:rsid w:val="00A36026"/>
    <w:rsid w:val="00A36EFD"/>
    <w:rsid w:val="00A375BE"/>
    <w:rsid w:val="00A40B6E"/>
    <w:rsid w:val="00A41A23"/>
    <w:rsid w:val="00A442F4"/>
    <w:rsid w:val="00A4528C"/>
    <w:rsid w:val="00A54889"/>
    <w:rsid w:val="00A5659F"/>
    <w:rsid w:val="00A60243"/>
    <w:rsid w:val="00A61A19"/>
    <w:rsid w:val="00A61F55"/>
    <w:rsid w:val="00A624EB"/>
    <w:rsid w:val="00A62B6A"/>
    <w:rsid w:val="00A64662"/>
    <w:rsid w:val="00A674A0"/>
    <w:rsid w:val="00A675E2"/>
    <w:rsid w:val="00A67AD1"/>
    <w:rsid w:val="00A706EA"/>
    <w:rsid w:val="00A7208A"/>
    <w:rsid w:val="00A7601F"/>
    <w:rsid w:val="00A76E6F"/>
    <w:rsid w:val="00A81C5F"/>
    <w:rsid w:val="00A8227F"/>
    <w:rsid w:val="00A82E92"/>
    <w:rsid w:val="00A8662C"/>
    <w:rsid w:val="00A906D6"/>
    <w:rsid w:val="00A919B6"/>
    <w:rsid w:val="00A91C00"/>
    <w:rsid w:val="00A92431"/>
    <w:rsid w:val="00A93DDE"/>
    <w:rsid w:val="00A95D16"/>
    <w:rsid w:val="00A969D7"/>
    <w:rsid w:val="00A97A91"/>
    <w:rsid w:val="00AA17CF"/>
    <w:rsid w:val="00AA35BF"/>
    <w:rsid w:val="00AA3EC6"/>
    <w:rsid w:val="00AA453C"/>
    <w:rsid w:val="00AA545B"/>
    <w:rsid w:val="00AA5DFA"/>
    <w:rsid w:val="00AA7B16"/>
    <w:rsid w:val="00AB01B4"/>
    <w:rsid w:val="00AB03B8"/>
    <w:rsid w:val="00AB1A86"/>
    <w:rsid w:val="00AB2C05"/>
    <w:rsid w:val="00AB369E"/>
    <w:rsid w:val="00AB3F59"/>
    <w:rsid w:val="00AB6767"/>
    <w:rsid w:val="00AB7E39"/>
    <w:rsid w:val="00AC08F8"/>
    <w:rsid w:val="00AC3A39"/>
    <w:rsid w:val="00AC3A4A"/>
    <w:rsid w:val="00AC4A6B"/>
    <w:rsid w:val="00AC4E11"/>
    <w:rsid w:val="00AC5484"/>
    <w:rsid w:val="00AC57FB"/>
    <w:rsid w:val="00AC5A10"/>
    <w:rsid w:val="00AC5F1B"/>
    <w:rsid w:val="00AC6047"/>
    <w:rsid w:val="00AC6444"/>
    <w:rsid w:val="00AC6925"/>
    <w:rsid w:val="00AC7CD9"/>
    <w:rsid w:val="00AC7D49"/>
    <w:rsid w:val="00AD074C"/>
    <w:rsid w:val="00AD1255"/>
    <w:rsid w:val="00AD1802"/>
    <w:rsid w:val="00AD26E5"/>
    <w:rsid w:val="00AD3047"/>
    <w:rsid w:val="00AD37CB"/>
    <w:rsid w:val="00AD3EDA"/>
    <w:rsid w:val="00AD5EBA"/>
    <w:rsid w:val="00AD7A9C"/>
    <w:rsid w:val="00AE01E3"/>
    <w:rsid w:val="00AE0A1D"/>
    <w:rsid w:val="00AE1172"/>
    <w:rsid w:val="00AE1596"/>
    <w:rsid w:val="00AE3D05"/>
    <w:rsid w:val="00AE6F8D"/>
    <w:rsid w:val="00AF35B1"/>
    <w:rsid w:val="00AF41B3"/>
    <w:rsid w:val="00AF4CCC"/>
    <w:rsid w:val="00AF4EBD"/>
    <w:rsid w:val="00AF60B3"/>
    <w:rsid w:val="00AF6822"/>
    <w:rsid w:val="00AF6DAF"/>
    <w:rsid w:val="00AF7A63"/>
    <w:rsid w:val="00AF7FA9"/>
    <w:rsid w:val="00B00225"/>
    <w:rsid w:val="00B02991"/>
    <w:rsid w:val="00B03130"/>
    <w:rsid w:val="00B042CE"/>
    <w:rsid w:val="00B043DA"/>
    <w:rsid w:val="00B04E25"/>
    <w:rsid w:val="00B062CA"/>
    <w:rsid w:val="00B06481"/>
    <w:rsid w:val="00B064BF"/>
    <w:rsid w:val="00B1053D"/>
    <w:rsid w:val="00B14061"/>
    <w:rsid w:val="00B14865"/>
    <w:rsid w:val="00B162C1"/>
    <w:rsid w:val="00B16E7D"/>
    <w:rsid w:val="00B1741E"/>
    <w:rsid w:val="00B20B73"/>
    <w:rsid w:val="00B26697"/>
    <w:rsid w:val="00B266FF"/>
    <w:rsid w:val="00B274D9"/>
    <w:rsid w:val="00B3045E"/>
    <w:rsid w:val="00B304DE"/>
    <w:rsid w:val="00B31990"/>
    <w:rsid w:val="00B31C2E"/>
    <w:rsid w:val="00B33161"/>
    <w:rsid w:val="00B34246"/>
    <w:rsid w:val="00B34A94"/>
    <w:rsid w:val="00B34D48"/>
    <w:rsid w:val="00B363F8"/>
    <w:rsid w:val="00B36D71"/>
    <w:rsid w:val="00B37170"/>
    <w:rsid w:val="00B37E9F"/>
    <w:rsid w:val="00B37F87"/>
    <w:rsid w:val="00B41BB5"/>
    <w:rsid w:val="00B41E6F"/>
    <w:rsid w:val="00B426E0"/>
    <w:rsid w:val="00B42817"/>
    <w:rsid w:val="00B42CB2"/>
    <w:rsid w:val="00B438AD"/>
    <w:rsid w:val="00B439C8"/>
    <w:rsid w:val="00B45836"/>
    <w:rsid w:val="00B45A24"/>
    <w:rsid w:val="00B46974"/>
    <w:rsid w:val="00B47C23"/>
    <w:rsid w:val="00B513F9"/>
    <w:rsid w:val="00B52AD4"/>
    <w:rsid w:val="00B53AA2"/>
    <w:rsid w:val="00B5435C"/>
    <w:rsid w:val="00B5487E"/>
    <w:rsid w:val="00B55EAE"/>
    <w:rsid w:val="00B56DF0"/>
    <w:rsid w:val="00B617F8"/>
    <w:rsid w:val="00B6190A"/>
    <w:rsid w:val="00B61E2E"/>
    <w:rsid w:val="00B62497"/>
    <w:rsid w:val="00B62B27"/>
    <w:rsid w:val="00B62F58"/>
    <w:rsid w:val="00B63DC5"/>
    <w:rsid w:val="00B6485F"/>
    <w:rsid w:val="00B665BE"/>
    <w:rsid w:val="00B67A05"/>
    <w:rsid w:val="00B67BD3"/>
    <w:rsid w:val="00B71F02"/>
    <w:rsid w:val="00B72BD4"/>
    <w:rsid w:val="00B747D6"/>
    <w:rsid w:val="00B74A49"/>
    <w:rsid w:val="00B754FC"/>
    <w:rsid w:val="00B75FE5"/>
    <w:rsid w:val="00B76981"/>
    <w:rsid w:val="00B76CAF"/>
    <w:rsid w:val="00B76DA1"/>
    <w:rsid w:val="00B776E7"/>
    <w:rsid w:val="00B77878"/>
    <w:rsid w:val="00B8064F"/>
    <w:rsid w:val="00B80776"/>
    <w:rsid w:val="00B8138D"/>
    <w:rsid w:val="00B846EB"/>
    <w:rsid w:val="00B852F0"/>
    <w:rsid w:val="00B86CAB"/>
    <w:rsid w:val="00B879B8"/>
    <w:rsid w:val="00B927D5"/>
    <w:rsid w:val="00B93FD9"/>
    <w:rsid w:val="00B950EA"/>
    <w:rsid w:val="00B97155"/>
    <w:rsid w:val="00BA01CC"/>
    <w:rsid w:val="00BA0D6B"/>
    <w:rsid w:val="00BA318D"/>
    <w:rsid w:val="00BA3290"/>
    <w:rsid w:val="00BA3C6E"/>
    <w:rsid w:val="00BA49CA"/>
    <w:rsid w:val="00BA5233"/>
    <w:rsid w:val="00BA6266"/>
    <w:rsid w:val="00BA7805"/>
    <w:rsid w:val="00BB099D"/>
    <w:rsid w:val="00BB1875"/>
    <w:rsid w:val="00BB2713"/>
    <w:rsid w:val="00BB2785"/>
    <w:rsid w:val="00BB3E5D"/>
    <w:rsid w:val="00BB3F5D"/>
    <w:rsid w:val="00BB4A6F"/>
    <w:rsid w:val="00BB5793"/>
    <w:rsid w:val="00BB58F5"/>
    <w:rsid w:val="00BC14B0"/>
    <w:rsid w:val="00BC1C3E"/>
    <w:rsid w:val="00BC3E0E"/>
    <w:rsid w:val="00BC4494"/>
    <w:rsid w:val="00BC5272"/>
    <w:rsid w:val="00BC5BD1"/>
    <w:rsid w:val="00BC61B5"/>
    <w:rsid w:val="00BC61E4"/>
    <w:rsid w:val="00BD0C18"/>
    <w:rsid w:val="00BD0FC5"/>
    <w:rsid w:val="00BD1543"/>
    <w:rsid w:val="00BD1C9F"/>
    <w:rsid w:val="00BD2065"/>
    <w:rsid w:val="00BD209F"/>
    <w:rsid w:val="00BD2DB3"/>
    <w:rsid w:val="00BD5794"/>
    <w:rsid w:val="00BD6501"/>
    <w:rsid w:val="00BD6C85"/>
    <w:rsid w:val="00BE0D57"/>
    <w:rsid w:val="00BE12FC"/>
    <w:rsid w:val="00BE3A53"/>
    <w:rsid w:val="00BE5FE9"/>
    <w:rsid w:val="00BE64F3"/>
    <w:rsid w:val="00BE6DDA"/>
    <w:rsid w:val="00BF0028"/>
    <w:rsid w:val="00BF0BA2"/>
    <w:rsid w:val="00BF1F88"/>
    <w:rsid w:val="00BF2077"/>
    <w:rsid w:val="00BF218A"/>
    <w:rsid w:val="00BF27A4"/>
    <w:rsid w:val="00BF32FC"/>
    <w:rsid w:val="00BF3C2B"/>
    <w:rsid w:val="00BF5CD8"/>
    <w:rsid w:val="00C00ED3"/>
    <w:rsid w:val="00C0102F"/>
    <w:rsid w:val="00C04F8D"/>
    <w:rsid w:val="00C050F6"/>
    <w:rsid w:val="00C058D6"/>
    <w:rsid w:val="00C066B5"/>
    <w:rsid w:val="00C0699E"/>
    <w:rsid w:val="00C11651"/>
    <w:rsid w:val="00C13188"/>
    <w:rsid w:val="00C16899"/>
    <w:rsid w:val="00C16975"/>
    <w:rsid w:val="00C17FC4"/>
    <w:rsid w:val="00C20156"/>
    <w:rsid w:val="00C2404A"/>
    <w:rsid w:val="00C25944"/>
    <w:rsid w:val="00C25B6D"/>
    <w:rsid w:val="00C26FAB"/>
    <w:rsid w:val="00C27E45"/>
    <w:rsid w:val="00C32712"/>
    <w:rsid w:val="00C37D24"/>
    <w:rsid w:val="00C41D19"/>
    <w:rsid w:val="00C4706A"/>
    <w:rsid w:val="00C47169"/>
    <w:rsid w:val="00C52587"/>
    <w:rsid w:val="00C526FE"/>
    <w:rsid w:val="00C53022"/>
    <w:rsid w:val="00C539FA"/>
    <w:rsid w:val="00C57AD9"/>
    <w:rsid w:val="00C60700"/>
    <w:rsid w:val="00C60BA7"/>
    <w:rsid w:val="00C63EEE"/>
    <w:rsid w:val="00C6439A"/>
    <w:rsid w:val="00C65931"/>
    <w:rsid w:val="00C66ADD"/>
    <w:rsid w:val="00C66B9B"/>
    <w:rsid w:val="00C66BA6"/>
    <w:rsid w:val="00C70829"/>
    <w:rsid w:val="00C70AE0"/>
    <w:rsid w:val="00C724CA"/>
    <w:rsid w:val="00C74F2C"/>
    <w:rsid w:val="00C7611A"/>
    <w:rsid w:val="00C77F17"/>
    <w:rsid w:val="00C80286"/>
    <w:rsid w:val="00C81301"/>
    <w:rsid w:val="00C8179B"/>
    <w:rsid w:val="00C81D48"/>
    <w:rsid w:val="00C82838"/>
    <w:rsid w:val="00C83C07"/>
    <w:rsid w:val="00C855DB"/>
    <w:rsid w:val="00C86EDB"/>
    <w:rsid w:val="00C87ECD"/>
    <w:rsid w:val="00C915D3"/>
    <w:rsid w:val="00C918F0"/>
    <w:rsid w:val="00C949E6"/>
    <w:rsid w:val="00C95D20"/>
    <w:rsid w:val="00C963EF"/>
    <w:rsid w:val="00C97F94"/>
    <w:rsid w:val="00CA07EF"/>
    <w:rsid w:val="00CA1055"/>
    <w:rsid w:val="00CA1170"/>
    <w:rsid w:val="00CA38CF"/>
    <w:rsid w:val="00CA5F75"/>
    <w:rsid w:val="00CA5FB6"/>
    <w:rsid w:val="00CA70DC"/>
    <w:rsid w:val="00CB1DE9"/>
    <w:rsid w:val="00CB2472"/>
    <w:rsid w:val="00CB37C3"/>
    <w:rsid w:val="00CB5491"/>
    <w:rsid w:val="00CB5628"/>
    <w:rsid w:val="00CB66BA"/>
    <w:rsid w:val="00CB7D97"/>
    <w:rsid w:val="00CC046E"/>
    <w:rsid w:val="00CC09AA"/>
    <w:rsid w:val="00CC218C"/>
    <w:rsid w:val="00CC4547"/>
    <w:rsid w:val="00CC479C"/>
    <w:rsid w:val="00CC4F24"/>
    <w:rsid w:val="00CC5E3D"/>
    <w:rsid w:val="00CC775A"/>
    <w:rsid w:val="00CD63E5"/>
    <w:rsid w:val="00CD7290"/>
    <w:rsid w:val="00CE0CA8"/>
    <w:rsid w:val="00CE3CFC"/>
    <w:rsid w:val="00CE4BA7"/>
    <w:rsid w:val="00CE64E9"/>
    <w:rsid w:val="00CF00CB"/>
    <w:rsid w:val="00CF0E57"/>
    <w:rsid w:val="00CF29A1"/>
    <w:rsid w:val="00CF2BC0"/>
    <w:rsid w:val="00CF758B"/>
    <w:rsid w:val="00D00B68"/>
    <w:rsid w:val="00D018E8"/>
    <w:rsid w:val="00D01D74"/>
    <w:rsid w:val="00D0589D"/>
    <w:rsid w:val="00D05DF6"/>
    <w:rsid w:val="00D06690"/>
    <w:rsid w:val="00D06DC8"/>
    <w:rsid w:val="00D11054"/>
    <w:rsid w:val="00D12F73"/>
    <w:rsid w:val="00D1306F"/>
    <w:rsid w:val="00D14BC5"/>
    <w:rsid w:val="00D15009"/>
    <w:rsid w:val="00D152CC"/>
    <w:rsid w:val="00D15705"/>
    <w:rsid w:val="00D15DFD"/>
    <w:rsid w:val="00D17C06"/>
    <w:rsid w:val="00D20BA3"/>
    <w:rsid w:val="00D21375"/>
    <w:rsid w:val="00D21D94"/>
    <w:rsid w:val="00D21FAE"/>
    <w:rsid w:val="00D22E19"/>
    <w:rsid w:val="00D23386"/>
    <w:rsid w:val="00D25559"/>
    <w:rsid w:val="00D27788"/>
    <w:rsid w:val="00D27F86"/>
    <w:rsid w:val="00D3012F"/>
    <w:rsid w:val="00D30822"/>
    <w:rsid w:val="00D30AE5"/>
    <w:rsid w:val="00D31294"/>
    <w:rsid w:val="00D322F8"/>
    <w:rsid w:val="00D339C5"/>
    <w:rsid w:val="00D35840"/>
    <w:rsid w:val="00D37C41"/>
    <w:rsid w:val="00D435E7"/>
    <w:rsid w:val="00D43734"/>
    <w:rsid w:val="00D43773"/>
    <w:rsid w:val="00D44CC8"/>
    <w:rsid w:val="00D45184"/>
    <w:rsid w:val="00D469AA"/>
    <w:rsid w:val="00D477C2"/>
    <w:rsid w:val="00D51F81"/>
    <w:rsid w:val="00D5292F"/>
    <w:rsid w:val="00D54911"/>
    <w:rsid w:val="00D54979"/>
    <w:rsid w:val="00D55131"/>
    <w:rsid w:val="00D55847"/>
    <w:rsid w:val="00D55D1A"/>
    <w:rsid w:val="00D56BBC"/>
    <w:rsid w:val="00D60A0B"/>
    <w:rsid w:val="00D613C1"/>
    <w:rsid w:val="00D6353E"/>
    <w:rsid w:val="00D643F5"/>
    <w:rsid w:val="00D652B7"/>
    <w:rsid w:val="00D663E2"/>
    <w:rsid w:val="00D6664A"/>
    <w:rsid w:val="00D67192"/>
    <w:rsid w:val="00D67AD8"/>
    <w:rsid w:val="00D70641"/>
    <w:rsid w:val="00D708F3"/>
    <w:rsid w:val="00D7090B"/>
    <w:rsid w:val="00D71D29"/>
    <w:rsid w:val="00D741DD"/>
    <w:rsid w:val="00D7507F"/>
    <w:rsid w:val="00D80AA5"/>
    <w:rsid w:val="00D829D0"/>
    <w:rsid w:val="00D840D0"/>
    <w:rsid w:val="00D8421A"/>
    <w:rsid w:val="00D85F46"/>
    <w:rsid w:val="00D85F77"/>
    <w:rsid w:val="00D90323"/>
    <w:rsid w:val="00D92322"/>
    <w:rsid w:val="00D934A7"/>
    <w:rsid w:val="00D9545F"/>
    <w:rsid w:val="00D96169"/>
    <w:rsid w:val="00D97A01"/>
    <w:rsid w:val="00DA178D"/>
    <w:rsid w:val="00DA2652"/>
    <w:rsid w:val="00DA274A"/>
    <w:rsid w:val="00DA4ADF"/>
    <w:rsid w:val="00DA5481"/>
    <w:rsid w:val="00DA748A"/>
    <w:rsid w:val="00DB0AA9"/>
    <w:rsid w:val="00DB1329"/>
    <w:rsid w:val="00DB1434"/>
    <w:rsid w:val="00DB17E0"/>
    <w:rsid w:val="00DB18F4"/>
    <w:rsid w:val="00DB2CAF"/>
    <w:rsid w:val="00DB4FB0"/>
    <w:rsid w:val="00DB66D1"/>
    <w:rsid w:val="00DB7FDF"/>
    <w:rsid w:val="00DC032F"/>
    <w:rsid w:val="00DC146F"/>
    <w:rsid w:val="00DC3373"/>
    <w:rsid w:val="00DC3574"/>
    <w:rsid w:val="00DC3614"/>
    <w:rsid w:val="00DC64ED"/>
    <w:rsid w:val="00DC70CF"/>
    <w:rsid w:val="00DD0847"/>
    <w:rsid w:val="00DD1F13"/>
    <w:rsid w:val="00DD281F"/>
    <w:rsid w:val="00DD292C"/>
    <w:rsid w:val="00DD5B47"/>
    <w:rsid w:val="00DD6DF1"/>
    <w:rsid w:val="00DE0F15"/>
    <w:rsid w:val="00DE2669"/>
    <w:rsid w:val="00DE39DD"/>
    <w:rsid w:val="00DE43C7"/>
    <w:rsid w:val="00DE5066"/>
    <w:rsid w:val="00DE5BCC"/>
    <w:rsid w:val="00DF023D"/>
    <w:rsid w:val="00DF33A7"/>
    <w:rsid w:val="00DF363C"/>
    <w:rsid w:val="00DF4A3E"/>
    <w:rsid w:val="00DF5576"/>
    <w:rsid w:val="00DF5DA3"/>
    <w:rsid w:val="00DF5F1B"/>
    <w:rsid w:val="00DF7AAE"/>
    <w:rsid w:val="00DF7CE6"/>
    <w:rsid w:val="00E0064C"/>
    <w:rsid w:val="00E016DF"/>
    <w:rsid w:val="00E01794"/>
    <w:rsid w:val="00E02067"/>
    <w:rsid w:val="00E020C1"/>
    <w:rsid w:val="00E029DF"/>
    <w:rsid w:val="00E059B1"/>
    <w:rsid w:val="00E05FE9"/>
    <w:rsid w:val="00E06495"/>
    <w:rsid w:val="00E06FF4"/>
    <w:rsid w:val="00E079CB"/>
    <w:rsid w:val="00E07CB6"/>
    <w:rsid w:val="00E07D86"/>
    <w:rsid w:val="00E10C8B"/>
    <w:rsid w:val="00E11FA7"/>
    <w:rsid w:val="00E131EA"/>
    <w:rsid w:val="00E134E7"/>
    <w:rsid w:val="00E1545D"/>
    <w:rsid w:val="00E16B3F"/>
    <w:rsid w:val="00E17C35"/>
    <w:rsid w:val="00E208EB"/>
    <w:rsid w:val="00E20AC1"/>
    <w:rsid w:val="00E2149F"/>
    <w:rsid w:val="00E229FA"/>
    <w:rsid w:val="00E26081"/>
    <w:rsid w:val="00E269BB"/>
    <w:rsid w:val="00E273DE"/>
    <w:rsid w:val="00E30321"/>
    <w:rsid w:val="00E30B61"/>
    <w:rsid w:val="00E314C9"/>
    <w:rsid w:val="00E31A7F"/>
    <w:rsid w:val="00E32591"/>
    <w:rsid w:val="00E3290F"/>
    <w:rsid w:val="00E37509"/>
    <w:rsid w:val="00E37E3A"/>
    <w:rsid w:val="00E41513"/>
    <w:rsid w:val="00E416F6"/>
    <w:rsid w:val="00E42C4B"/>
    <w:rsid w:val="00E4300B"/>
    <w:rsid w:val="00E4367F"/>
    <w:rsid w:val="00E45BB1"/>
    <w:rsid w:val="00E46D37"/>
    <w:rsid w:val="00E46E14"/>
    <w:rsid w:val="00E51B7F"/>
    <w:rsid w:val="00E53212"/>
    <w:rsid w:val="00E53AC2"/>
    <w:rsid w:val="00E53E10"/>
    <w:rsid w:val="00E53F5A"/>
    <w:rsid w:val="00E55732"/>
    <w:rsid w:val="00E565B5"/>
    <w:rsid w:val="00E56D61"/>
    <w:rsid w:val="00E608DB"/>
    <w:rsid w:val="00E60B64"/>
    <w:rsid w:val="00E60D4D"/>
    <w:rsid w:val="00E62819"/>
    <w:rsid w:val="00E659B6"/>
    <w:rsid w:val="00E66A81"/>
    <w:rsid w:val="00E66C93"/>
    <w:rsid w:val="00E71CD0"/>
    <w:rsid w:val="00E72CFD"/>
    <w:rsid w:val="00E72F97"/>
    <w:rsid w:val="00E72FE5"/>
    <w:rsid w:val="00E73162"/>
    <w:rsid w:val="00E7360B"/>
    <w:rsid w:val="00E73641"/>
    <w:rsid w:val="00E741FA"/>
    <w:rsid w:val="00E74D82"/>
    <w:rsid w:val="00E751F9"/>
    <w:rsid w:val="00E75EEE"/>
    <w:rsid w:val="00E76491"/>
    <w:rsid w:val="00E81540"/>
    <w:rsid w:val="00E8337F"/>
    <w:rsid w:val="00E84DA1"/>
    <w:rsid w:val="00E85D5F"/>
    <w:rsid w:val="00E87206"/>
    <w:rsid w:val="00E87C66"/>
    <w:rsid w:val="00E90FDE"/>
    <w:rsid w:val="00E92159"/>
    <w:rsid w:val="00E924CB"/>
    <w:rsid w:val="00E948BF"/>
    <w:rsid w:val="00E95E9B"/>
    <w:rsid w:val="00E97E71"/>
    <w:rsid w:val="00EA3B80"/>
    <w:rsid w:val="00EA5147"/>
    <w:rsid w:val="00EA58F8"/>
    <w:rsid w:val="00EA622C"/>
    <w:rsid w:val="00EA6447"/>
    <w:rsid w:val="00EA6740"/>
    <w:rsid w:val="00EA6759"/>
    <w:rsid w:val="00EA6A5E"/>
    <w:rsid w:val="00EA752F"/>
    <w:rsid w:val="00EA7933"/>
    <w:rsid w:val="00EA7A84"/>
    <w:rsid w:val="00EB0262"/>
    <w:rsid w:val="00EB2410"/>
    <w:rsid w:val="00EB7572"/>
    <w:rsid w:val="00EB7B1F"/>
    <w:rsid w:val="00EC0EF3"/>
    <w:rsid w:val="00EC1EBA"/>
    <w:rsid w:val="00EC4E8F"/>
    <w:rsid w:val="00EC64C4"/>
    <w:rsid w:val="00EC6ECB"/>
    <w:rsid w:val="00EC72F9"/>
    <w:rsid w:val="00ED0976"/>
    <w:rsid w:val="00ED2040"/>
    <w:rsid w:val="00ED5A4A"/>
    <w:rsid w:val="00EE047E"/>
    <w:rsid w:val="00EE0DA9"/>
    <w:rsid w:val="00EE32B1"/>
    <w:rsid w:val="00EE53B5"/>
    <w:rsid w:val="00EF072D"/>
    <w:rsid w:val="00EF0789"/>
    <w:rsid w:val="00EF13D8"/>
    <w:rsid w:val="00EF174C"/>
    <w:rsid w:val="00EF1967"/>
    <w:rsid w:val="00EF3394"/>
    <w:rsid w:val="00EF4023"/>
    <w:rsid w:val="00EF6A1F"/>
    <w:rsid w:val="00F00BBB"/>
    <w:rsid w:val="00F02147"/>
    <w:rsid w:val="00F02928"/>
    <w:rsid w:val="00F042E9"/>
    <w:rsid w:val="00F05C0E"/>
    <w:rsid w:val="00F06468"/>
    <w:rsid w:val="00F0673E"/>
    <w:rsid w:val="00F06F1B"/>
    <w:rsid w:val="00F14235"/>
    <w:rsid w:val="00F144DE"/>
    <w:rsid w:val="00F1453C"/>
    <w:rsid w:val="00F1548C"/>
    <w:rsid w:val="00F16042"/>
    <w:rsid w:val="00F22006"/>
    <w:rsid w:val="00F22A76"/>
    <w:rsid w:val="00F22B90"/>
    <w:rsid w:val="00F23342"/>
    <w:rsid w:val="00F258A5"/>
    <w:rsid w:val="00F25B9A"/>
    <w:rsid w:val="00F26DE3"/>
    <w:rsid w:val="00F273BA"/>
    <w:rsid w:val="00F276E3"/>
    <w:rsid w:val="00F30FAF"/>
    <w:rsid w:val="00F31CA1"/>
    <w:rsid w:val="00F33210"/>
    <w:rsid w:val="00F33666"/>
    <w:rsid w:val="00F347BC"/>
    <w:rsid w:val="00F35D2E"/>
    <w:rsid w:val="00F36914"/>
    <w:rsid w:val="00F36BDD"/>
    <w:rsid w:val="00F40754"/>
    <w:rsid w:val="00F4149B"/>
    <w:rsid w:val="00F42639"/>
    <w:rsid w:val="00F44047"/>
    <w:rsid w:val="00F45463"/>
    <w:rsid w:val="00F45879"/>
    <w:rsid w:val="00F45B08"/>
    <w:rsid w:val="00F45BB9"/>
    <w:rsid w:val="00F4667F"/>
    <w:rsid w:val="00F47601"/>
    <w:rsid w:val="00F52F42"/>
    <w:rsid w:val="00F52F4D"/>
    <w:rsid w:val="00F54640"/>
    <w:rsid w:val="00F5481C"/>
    <w:rsid w:val="00F55C8E"/>
    <w:rsid w:val="00F57E34"/>
    <w:rsid w:val="00F60003"/>
    <w:rsid w:val="00F6202B"/>
    <w:rsid w:val="00F63C09"/>
    <w:rsid w:val="00F71551"/>
    <w:rsid w:val="00F7182C"/>
    <w:rsid w:val="00F724E0"/>
    <w:rsid w:val="00F724F2"/>
    <w:rsid w:val="00F7476D"/>
    <w:rsid w:val="00F75F5B"/>
    <w:rsid w:val="00F765FE"/>
    <w:rsid w:val="00F766CE"/>
    <w:rsid w:val="00F77286"/>
    <w:rsid w:val="00F77A68"/>
    <w:rsid w:val="00F812EB"/>
    <w:rsid w:val="00F8256C"/>
    <w:rsid w:val="00F8301B"/>
    <w:rsid w:val="00F83C6C"/>
    <w:rsid w:val="00F840DE"/>
    <w:rsid w:val="00F86755"/>
    <w:rsid w:val="00F868C5"/>
    <w:rsid w:val="00F86A9B"/>
    <w:rsid w:val="00F87F56"/>
    <w:rsid w:val="00F91AB2"/>
    <w:rsid w:val="00F91C4A"/>
    <w:rsid w:val="00F92372"/>
    <w:rsid w:val="00F923F1"/>
    <w:rsid w:val="00F92672"/>
    <w:rsid w:val="00F93484"/>
    <w:rsid w:val="00F93817"/>
    <w:rsid w:val="00F94441"/>
    <w:rsid w:val="00F95064"/>
    <w:rsid w:val="00F9517D"/>
    <w:rsid w:val="00F96A8C"/>
    <w:rsid w:val="00FA0699"/>
    <w:rsid w:val="00FA6763"/>
    <w:rsid w:val="00FA7AD8"/>
    <w:rsid w:val="00FB1E12"/>
    <w:rsid w:val="00FB2BAF"/>
    <w:rsid w:val="00FB380A"/>
    <w:rsid w:val="00FB3C52"/>
    <w:rsid w:val="00FC1FD3"/>
    <w:rsid w:val="00FC32B3"/>
    <w:rsid w:val="00FC3759"/>
    <w:rsid w:val="00FC3B25"/>
    <w:rsid w:val="00FC3D56"/>
    <w:rsid w:val="00FC3F23"/>
    <w:rsid w:val="00FC41EE"/>
    <w:rsid w:val="00FC4FBD"/>
    <w:rsid w:val="00FC6A1C"/>
    <w:rsid w:val="00FC7667"/>
    <w:rsid w:val="00FC7811"/>
    <w:rsid w:val="00FD26A9"/>
    <w:rsid w:val="00FD2B99"/>
    <w:rsid w:val="00FD341D"/>
    <w:rsid w:val="00FD4A17"/>
    <w:rsid w:val="00FD4E3E"/>
    <w:rsid w:val="00FD629F"/>
    <w:rsid w:val="00FD654C"/>
    <w:rsid w:val="00FD6C14"/>
    <w:rsid w:val="00FE29DE"/>
    <w:rsid w:val="00FE3016"/>
    <w:rsid w:val="00FE48B3"/>
    <w:rsid w:val="00FE4E04"/>
    <w:rsid w:val="00FE53F5"/>
    <w:rsid w:val="00FE5B80"/>
    <w:rsid w:val="00FE5C73"/>
    <w:rsid w:val="00FF0A33"/>
    <w:rsid w:val="00FF2719"/>
    <w:rsid w:val="00FF298D"/>
    <w:rsid w:val="00FF3317"/>
    <w:rsid w:val="00FF34E0"/>
    <w:rsid w:val="00FF656C"/>
    <w:rsid w:val="00FF69AD"/>
    <w:rsid w:val="363FC6FA"/>
    <w:rsid w:val="6C4DCE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46559C"/>
  <w15:docId w15:val="{CF8E1B31-D464-494D-AC26-E59DFD0994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45D"/>
    <w:pPr>
      <w:spacing w:after="0" w:line="240" w:lineRule="auto"/>
      <w:jc w:val="both"/>
    </w:pPr>
    <w:rPr>
      <w:rFonts w:ascii="Arial" w:eastAsia="Times New Roman" w:hAnsi="Arial"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3A645D"/>
  </w:style>
  <w:style w:type="character" w:customStyle="1" w:styleId="BodyTextChar">
    <w:name w:val="Body Text Char"/>
    <w:basedOn w:val="DefaultParagraphFont"/>
    <w:link w:val="BodyText"/>
    <w:rsid w:val="003A645D"/>
    <w:rPr>
      <w:rFonts w:ascii="Arial" w:eastAsia="Times New Roman" w:hAnsi="Arial" w:cs="Times New Roman"/>
      <w:sz w:val="20"/>
      <w:szCs w:val="20"/>
    </w:rPr>
  </w:style>
  <w:style w:type="paragraph" w:styleId="ListParagraph">
    <w:name w:val="List Paragraph"/>
    <w:basedOn w:val="Normal"/>
    <w:uiPriority w:val="34"/>
    <w:qFormat/>
    <w:rsid w:val="003A645D"/>
    <w:pPr>
      <w:ind w:left="720"/>
      <w:contextualSpacing/>
    </w:pPr>
  </w:style>
  <w:style w:type="paragraph" w:styleId="ListBullet">
    <w:name w:val="List Bullet"/>
    <w:basedOn w:val="Normal"/>
    <w:uiPriority w:val="99"/>
    <w:unhideWhenUsed/>
    <w:rsid w:val="003A645D"/>
    <w:pPr>
      <w:numPr>
        <w:numId w:val="2"/>
      </w:numPr>
      <w:contextualSpacing/>
    </w:pPr>
  </w:style>
  <w:style w:type="paragraph" w:styleId="BalloonText">
    <w:name w:val="Balloon Text"/>
    <w:basedOn w:val="Normal"/>
    <w:link w:val="BalloonTextChar"/>
    <w:uiPriority w:val="99"/>
    <w:semiHidden/>
    <w:unhideWhenUsed/>
    <w:rsid w:val="001A0A24"/>
    <w:rPr>
      <w:rFonts w:ascii="Tahoma" w:hAnsi="Tahoma" w:cs="Tahoma"/>
      <w:sz w:val="16"/>
      <w:szCs w:val="16"/>
    </w:rPr>
  </w:style>
  <w:style w:type="character" w:customStyle="1" w:styleId="BalloonTextChar">
    <w:name w:val="Balloon Text Char"/>
    <w:basedOn w:val="DefaultParagraphFont"/>
    <w:link w:val="BalloonText"/>
    <w:uiPriority w:val="99"/>
    <w:semiHidden/>
    <w:rsid w:val="001A0A24"/>
    <w:rPr>
      <w:rFonts w:ascii="Tahoma" w:eastAsia="Times New Roman" w:hAnsi="Tahoma" w:cs="Tahoma"/>
      <w:sz w:val="16"/>
      <w:szCs w:val="16"/>
    </w:rPr>
  </w:style>
  <w:style w:type="character" w:styleId="CommentReference">
    <w:name w:val="annotation reference"/>
    <w:basedOn w:val="DefaultParagraphFont"/>
    <w:uiPriority w:val="99"/>
    <w:semiHidden/>
    <w:unhideWhenUsed/>
    <w:rsid w:val="006F0FFE"/>
    <w:rPr>
      <w:sz w:val="16"/>
      <w:szCs w:val="16"/>
    </w:rPr>
  </w:style>
  <w:style w:type="paragraph" w:styleId="CommentText">
    <w:name w:val="annotation text"/>
    <w:basedOn w:val="Normal"/>
    <w:link w:val="CommentTextChar"/>
    <w:uiPriority w:val="99"/>
    <w:semiHidden/>
    <w:unhideWhenUsed/>
    <w:rsid w:val="006F0FFE"/>
  </w:style>
  <w:style w:type="character" w:customStyle="1" w:styleId="CommentTextChar">
    <w:name w:val="Comment Text Char"/>
    <w:basedOn w:val="DefaultParagraphFont"/>
    <w:link w:val="CommentText"/>
    <w:uiPriority w:val="99"/>
    <w:semiHidden/>
    <w:rsid w:val="006F0FFE"/>
    <w:rPr>
      <w:rFonts w:ascii="Arial" w:eastAsia="Times New Roman" w:hAnsi="Arial" w:cs="Times New Roman"/>
      <w:sz w:val="20"/>
      <w:szCs w:val="20"/>
    </w:rPr>
  </w:style>
  <w:style w:type="paragraph" w:styleId="CommentSubject">
    <w:name w:val="annotation subject"/>
    <w:basedOn w:val="CommentText"/>
    <w:next w:val="CommentText"/>
    <w:link w:val="CommentSubjectChar"/>
    <w:uiPriority w:val="99"/>
    <w:semiHidden/>
    <w:unhideWhenUsed/>
    <w:rsid w:val="006F0FFE"/>
    <w:rPr>
      <w:b/>
      <w:bCs/>
    </w:rPr>
  </w:style>
  <w:style w:type="character" w:customStyle="1" w:styleId="CommentSubjectChar">
    <w:name w:val="Comment Subject Char"/>
    <w:basedOn w:val="CommentTextChar"/>
    <w:link w:val="CommentSubject"/>
    <w:uiPriority w:val="99"/>
    <w:semiHidden/>
    <w:rsid w:val="006F0FFE"/>
    <w:rPr>
      <w:rFonts w:ascii="Arial" w:eastAsia="Times New Roman" w:hAnsi="Arial" w:cs="Times New Roman"/>
      <w:b/>
      <w:bCs/>
      <w:sz w:val="20"/>
      <w:szCs w:val="20"/>
    </w:rPr>
  </w:style>
  <w:style w:type="paragraph" w:styleId="NoSpacing">
    <w:name w:val="No Spacing"/>
    <w:uiPriority w:val="1"/>
    <w:qFormat/>
    <w:rsid w:val="0035478B"/>
    <w:pPr>
      <w:spacing w:after="0" w:line="240" w:lineRule="auto"/>
      <w:jc w:val="both"/>
    </w:pPr>
    <w:rPr>
      <w:rFonts w:ascii="Arial" w:eastAsia="Times New Roman" w:hAnsi="Arial" w:cs="Times New Roman"/>
      <w:sz w:val="20"/>
      <w:szCs w:val="20"/>
    </w:rPr>
  </w:style>
  <w:style w:type="table" w:styleId="TableGrid">
    <w:name w:val="Table Grid"/>
    <w:basedOn w:val="TableNormal"/>
    <w:uiPriority w:val="59"/>
    <w:rsid w:val="00B71F0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Emphasis">
    <w:name w:val="Emphasis"/>
    <w:basedOn w:val="DefaultParagraphFont"/>
    <w:uiPriority w:val="20"/>
    <w:qFormat/>
    <w:rsid w:val="00FA6763"/>
    <w:rPr>
      <w:i/>
      <w:iCs/>
    </w:rPr>
  </w:style>
  <w:style w:type="paragraph" w:styleId="Header">
    <w:name w:val="header"/>
    <w:basedOn w:val="Normal"/>
    <w:link w:val="HeaderChar"/>
    <w:uiPriority w:val="99"/>
    <w:unhideWhenUsed/>
    <w:rsid w:val="002A20D7"/>
    <w:pPr>
      <w:tabs>
        <w:tab w:val="center" w:pos="4513"/>
        <w:tab w:val="right" w:pos="9026"/>
      </w:tabs>
    </w:pPr>
  </w:style>
  <w:style w:type="character" w:customStyle="1" w:styleId="HeaderChar">
    <w:name w:val="Header Char"/>
    <w:basedOn w:val="DefaultParagraphFont"/>
    <w:link w:val="Header"/>
    <w:uiPriority w:val="99"/>
    <w:rsid w:val="002A20D7"/>
    <w:rPr>
      <w:rFonts w:ascii="Arial" w:eastAsia="Times New Roman" w:hAnsi="Arial" w:cs="Times New Roman"/>
      <w:sz w:val="20"/>
      <w:szCs w:val="20"/>
    </w:rPr>
  </w:style>
  <w:style w:type="paragraph" w:styleId="Footer">
    <w:name w:val="footer"/>
    <w:basedOn w:val="Normal"/>
    <w:link w:val="FooterChar"/>
    <w:uiPriority w:val="99"/>
    <w:unhideWhenUsed/>
    <w:rsid w:val="002A20D7"/>
    <w:pPr>
      <w:tabs>
        <w:tab w:val="center" w:pos="4513"/>
        <w:tab w:val="right" w:pos="9026"/>
      </w:tabs>
    </w:pPr>
  </w:style>
  <w:style w:type="character" w:customStyle="1" w:styleId="FooterChar">
    <w:name w:val="Footer Char"/>
    <w:basedOn w:val="DefaultParagraphFont"/>
    <w:link w:val="Footer"/>
    <w:uiPriority w:val="99"/>
    <w:rsid w:val="002A20D7"/>
    <w:rPr>
      <w:rFonts w:ascii="Arial" w:eastAsia="Times New Roman" w:hAnsi="Arial" w:cs="Times New Roman"/>
      <w:sz w:val="20"/>
      <w:szCs w:val="20"/>
    </w:rPr>
  </w:style>
  <w:style w:type="character" w:styleId="Hyperlink">
    <w:name w:val="Hyperlink"/>
    <w:basedOn w:val="DefaultParagraphFont"/>
    <w:uiPriority w:val="99"/>
    <w:semiHidden/>
    <w:unhideWhenUsed/>
    <w:rsid w:val="006F021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8154197">
      <w:bodyDiv w:val="1"/>
      <w:marLeft w:val="0"/>
      <w:marRight w:val="0"/>
      <w:marTop w:val="0"/>
      <w:marBottom w:val="0"/>
      <w:divBdr>
        <w:top w:val="none" w:sz="0" w:space="0" w:color="auto"/>
        <w:left w:val="none" w:sz="0" w:space="0" w:color="auto"/>
        <w:bottom w:val="none" w:sz="0" w:space="0" w:color="auto"/>
        <w:right w:val="none" w:sz="0" w:space="0" w:color="auto"/>
      </w:divBdr>
    </w:div>
    <w:div w:id="804814069">
      <w:bodyDiv w:val="1"/>
      <w:marLeft w:val="0"/>
      <w:marRight w:val="0"/>
      <w:marTop w:val="0"/>
      <w:marBottom w:val="0"/>
      <w:divBdr>
        <w:top w:val="none" w:sz="0" w:space="0" w:color="auto"/>
        <w:left w:val="none" w:sz="0" w:space="0" w:color="auto"/>
        <w:bottom w:val="none" w:sz="0" w:space="0" w:color="auto"/>
        <w:right w:val="none" w:sz="0" w:space="0" w:color="auto"/>
      </w:divBdr>
    </w:div>
    <w:div w:id="1071849562">
      <w:bodyDiv w:val="1"/>
      <w:marLeft w:val="0"/>
      <w:marRight w:val="0"/>
      <w:marTop w:val="0"/>
      <w:marBottom w:val="0"/>
      <w:divBdr>
        <w:top w:val="none" w:sz="0" w:space="0" w:color="auto"/>
        <w:left w:val="none" w:sz="0" w:space="0" w:color="auto"/>
        <w:bottom w:val="none" w:sz="0" w:space="0" w:color="auto"/>
        <w:right w:val="none" w:sz="0" w:space="0" w:color="auto"/>
      </w:divBdr>
    </w:div>
    <w:div w:id="1139540274">
      <w:bodyDiv w:val="1"/>
      <w:marLeft w:val="0"/>
      <w:marRight w:val="0"/>
      <w:marTop w:val="0"/>
      <w:marBottom w:val="0"/>
      <w:divBdr>
        <w:top w:val="none" w:sz="0" w:space="0" w:color="auto"/>
        <w:left w:val="none" w:sz="0" w:space="0" w:color="auto"/>
        <w:bottom w:val="none" w:sz="0" w:space="0" w:color="auto"/>
        <w:right w:val="none" w:sz="0" w:space="0" w:color="auto"/>
      </w:divBdr>
    </w:div>
    <w:div w:id="1147017650">
      <w:bodyDiv w:val="1"/>
      <w:marLeft w:val="0"/>
      <w:marRight w:val="0"/>
      <w:marTop w:val="0"/>
      <w:marBottom w:val="0"/>
      <w:divBdr>
        <w:top w:val="none" w:sz="0" w:space="0" w:color="auto"/>
        <w:left w:val="none" w:sz="0" w:space="0" w:color="auto"/>
        <w:bottom w:val="none" w:sz="0" w:space="0" w:color="auto"/>
        <w:right w:val="none" w:sz="0" w:space="0" w:color="auto"/>
      </w:divBdr>
    </w:div>
    <w:div w:id="1269848672">
      <w:bodyDiv w:val="1"/>
      <w:marLeft w:val="0"/>
      <w:marRight w:val="0"/>
      <w:marTop w:val="0"/>
      <w:marBottom w:val="0"/>
      <w:divBdr>
        <w:top w:val="none" w:sz="0" w:space="0" w:color="auto"/>
        <w:left w:val="none" w:sz="0" w:space="0" w:color="auto"/>
        <w:bottom w:val="none" w:sz="0" w:space="0" w:color="auto"/>
        <w:right w:val="none" w:sz="0" w:space="0" w:color="auto"/>
      </w:divBdr>
    </w:div>
    <w:div w:id="1378430622">
      <w:bodyDiv w:val="1"/>
      <w:marLeft w:val="0"/>
      <w:marRight w:val="0"/>
      <w:marTop w:val="0"/>
      <w:marBottom w:val="0"/>
      <w:divBdr>
        <w:top w:val="none" w:sz="0" w:space="0" w:color="auto"/>
        <w:left w:val="none" w:sz="0" w:space="0" w:color="auto"/>
        <w:bottom w:val="none" w:sz="0" w:space="0" w:color="auto"/>
        <w:right w:val="none" w:sz="0" w:space="0" w:color="auto"/>
      </w:divBdr>
    </w:div>
    <w:div w:id="16418828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6"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61198E-60D5-4569-9D01-14389CD47B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6</Pages>
  <Words>3131</Words>
  <Characters>17853</Characters>
  <Application>Microsoft Office Word</Application>
  <DocSecurity>0</DocSecurity>
  <Lines>148</Lines>
  <Paragraphs>41</Paragraphs>
  <ScaleCrop>false</ScaleCrop>
  <HeadingPairs>
    <vt:vector size="2" baseType="variant">
      <vt:variant>
        <vt:lpstr>Title</vt:lpstr>
      </vt:variant>
      <vt:variant>
        <vt:i4>1</vt:i4>
      </vt:variant>
    </vt:vector>
  </HeadingPairs>
  <TitlesOfParts>
    <vt:vector size="1" baseType="lpstr">
      <vt:lpstr/>
    </vt:vector>
  </TitlesOfParts>
  <Company>West Herts College</Company>
  <LinksUpToDate>false</LinksUpToDate>
  <CharactersWithSpaces>20943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ralph devereux</cp:lastModifiedBy>
  <cp:revision>7</cp:revision>
  <cp:lastPrinted>2021-02-02T11:32:00Z</cp:lastPrinted>
  <dcterms:created xsi:type="dcterms:W3CDTF">2021-02-03T09:35:00Z</dcterms:created>
  <dcterms:modified xsi:type="dcterms:W3CDTF">2021-02-19T12:15:00Z</dcterms:modified>
</cp:coreProperties>
</file>